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5C729" w14:textId="3C3B42C7" w:rsidR="00987646" w:rsidRDefault="00987646" w:rsidP="000B31A0">
      <w:pPr>
        <w:spacing w:after="0"/>
        <w:rPr>
          <w:color w:val="000000"/>
          <w:highlight w:val="yellow"/>
        </w:rPr>
        <w:sectPr w:rsidR="00987646" w:rsidSect="00BC66DE">
          <w:headerReference w:type="default" r:id="rId11"/>
          <w:footerReference w:type="default" r:id="rId12"/>
          <w:pgSz w:w="12240" w:h="15840" w:code="1"/>
          <w:pgMar w:top="1440" w:right="1440" w:bottom="562" w:left="1440" w:header="706" w:footer="432" w:gutter="0"/>
          <w:paperSrc w:first="15" w:other="15"/>
          <w:cols w:space="720"/>
          <w:docGrid w:linePitch="360"/>
        </w:sectPr>
      </w:pPr>
    </w:p>
    <w:p w14:paraId="7F2B439D" w14:textId="785EC63C" w:rsidR="00EA563D" w:rsidRDefault="00B4780D" w:rsidP="00B4780D">
      <w:pPr>
        <w:contextualSpacing/>
        <w:jc w:val="center"/>
        <w:rPr>
          <w:rFonts w:cs="Arial"/>
          <w:noProof/>
          <w:lang w:eastAsia="en-CA"/>
        </w:rPr>
      </w:pPr>
      <w:r>
        <w:rPr>
          <w:rFonts w:cs="Arial"/>
          <w:noProof/>
        </w:rPr>
        <w:drawing>
          <wp:inline distT="0" distB="0" distL="0" distR="0" wp14:anchorId="66E7D359" wp14:editId="1CEE5660">
            <wp:extent cx="1275907" cy="48015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4235" cy="487051"/>
                    </a:xfrm>
                    <a:prstGeom prst="rect">
                      <a:avLst/>
                    </a:prstGeom>
                    <a:noFill/>
                    <a:ln>
                      <a:noFill/>
                    </a:ln>
                  </pic:spPr>
                </pic:pic>
              </a:graphicData>
            </a:graphic>
          </wp:inline>
        </w:drawing>
      </w:r>
    </w:p>
    <w:p w14:paraId="39CDE907" w14:textId="24CBC322" w:rsidR="00BA5DAC" w:rsidRPr="004239BE" w:rsidRDefault="00BA5DAC" w:rsidP="00EA563D">
      <w:pPr>
        <w:contextualSpacing/>
        <w:jc w:val="center"/>
        <w:rPr>
          <w:rFonts w:cs="Arial"/>
          <w:noProof/>
          <w:lang w:eastAsia="en-CA"/>
        </w:rPr>
      </w:pPr>
    </w:p>
    <w:p w14:paraId="2B718949" w14:textId="77777777" w:rsidR="00BA5DAC" w:rsidRPr="004239BE" w:rsidRDefault="00BA5DAC" w:rsidP="00BA5DAC">
      <w:pPr>
        <w:contextualSpacing/>
        <w:jc w:val="center"/>
        <w:rPr>
          <w:rFonts w:cs="Arial"/>
          <w:noProof/>
          <w:lang w:eastAsia="en-CA"/>
        </w:rPr>
      </w:pPr>
    </w:p>
    <w:p w14:paraId="3DAC83E5" w14:textId="77777777" w:rsidR="00BA5DAC" w:rsidRPr="004239BE" w:rsidRDefault="00BA5DAC" w:rsidP="00BA5DAC">
      <w:pPr>
        <w:contextualSpacing/>
        <w:jc w:val="center"/>
        <w:rPr>
          <w:rFonts w:cs="Arial"/>
          <w:noProof/>
          <w:lang w:eastAsia="en-CA"/>
        </w:rPr>
      </w:pPr>
      <w:r w:rsidRPr="004239BE">
        <w:rPr>
          <w:rFonts w:cs="Arial"/>
          <w:noProof/>
          <w:lang w:eastAsia="en-CA"/>
        </w:rPr>
        <mc:AlternateContent>
          <mc:Choice Requires="wps">
            <w:drawing>
              <wp:inline distT="0" distB="0" distL="0" distR="0" wp14:anchorId="3FBB62F6" wp14:editId="4F9CAE0A">
                <wp:extent cx="5394960" cy="3267986"/>
                <wp:effectExtent l="0" t="0" r="15240" b="27940"/>
                <wp:docPr id="217" name="Text Box 217" title="title 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3267986"/>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CB99C8E" w14:textId="4BFBE182" w:rsidR="000F4E37" w:rsidRPr="0065723D" w:rsidRDefault="000F4E37" w:rsidP="00BD67F8">
                            <w:pPr>
                              <w:spacing w:line="276" w:lineRule="auto"/>
                              <w:jc w:val="center"/>
                            </w:pPr>
                            <w:r w:rsidRPr="0065723D">
                              <w:t>H</w:t>
                            </w:r>
                            <w:r w:rsidR="00D44DFD">
                              <w:t>is</w:t>
                            </w:r>
                            <w:r w:rsidRPr="0065723D">
                              <w:t xml:space="preserve"> Majesty the </w:t>
                            </w:r>
                            <w:r w:rsidR="00D44DFD">
                              <w:t>King</w:t>
                            </w:r>
                            <w:r w:rsidRPr="0065723D">
                              <w:t xml:space="preserve"> in right of Ontario as represented by </w:t>
                            </w:r>
                          </w:p>
                          <w:p w14:paraId="47B79E5F" w14:textId="366E994D" w:rsidR="000F4E37" w:rsidRPr="0065723D" w:rsidRDefault="002A5A2E" w:rsidP="00BD67F8">
                            <w:pPr>
                              <w:spacing w:line="276" w:lineRule="auto"/>
                              <w:jc w:val="center"/>
                            </w:pPr>
                            <w:r>
                              <w:t>Invest Ontario</w:t>
                            </w:r>
                          </w:p>
                          <w:p w14:paraId="6A43717C" w14:textId="206F3C1E" w:rsidR="000F4E37" w:rsidRPr="0065723D" w:rsidRDefault="00623231" w:rsidP="00BD67F8">
                            <w:pPr>
                              <w:spacing w:before="240" w:line="276" w:lineRule="auto"/>
                              <w:jc w:val="center"/>
                            </w:pPr>
                            <w:r>
                              <w:t>Request for Bids (RFB)</w:t>
                            </w:r>
                          </w:p>
                          <w:p w14:paraId="38658D1F" w14:textId="77777777" w:rsidR="000F4E37" w:rsidRPr="0065723D" w:rsidRDefault="000F4E37" w:rsidP="00BD67F8">
                            <w:pPr>
                              <w:spacing w:line="276" w:lineRule="auto"/>
                              <w:jc w:val="center"/>
                            </w:pPr>
                            <w:r w:rsidRPr="0065723D">
                              <w:t>for</w:t>
                            </w:r>
                          </w:p>
                          <w:p w14:paraId="5183144D" w14:textId="77777777" w:rsidR="00ED3155" w:rsidRDefault="002A5A2E" w:rsidP="002A5A2E">
                            <w:pPr>
                              <w:spacing w:line="276" w:lineRule="auto"/>
                              <w:jc w:val="center"/>
                            </w:pPr>
                            <w:r>
                              <w:t xml:space="preserve">The Ontario booth at </w:t>
                            </w:r>
                            <w:r w:rsidR="00ED3155" w:rsidRPr="00ED3155">
                              <w:t xml:space="preserve">2025 BIO International Convention </w:t>
                            </w:r>
                          </w:p>
                          <w:p w14:paraId="4F71E499" w14:textId="230D5503" w:rsidR="002A5A2E" w:rsidRDefault="002A5A2E" w:rsidP="002A5A2E">
                            <w:pPr>
                              <w:spacing w:line="276" w:lineRule="auto"/>
                              <w:jc w:val="center"/>
                            </w:pPr>
                            <w:r>
                              <w:t>June 16 - 19, 2025</w:t>
                            </w:r>
                          </w:p>
                          <w:p w14:paraId="5F5B9341" w14:textId="77777777" w:rsidR="002A5A2E" w:rsidRDefault="002A5A2E" w:rsidP="002A5A2E">
                            <w:pPr>
                              <w:spacing w:line="276" w:lineRule="auto"/>
                              <w:jc w:val="center"/>
                            </w:pPr>
                            <w:r>
                              <w:t>Toronto, Ontario, Canada</w:t>
                            </w:r>
                          </w:p>
                          <w:p w14:paraId="572CFE00" w14:textId="6686D824" w:rsidR="002A5A2E" w:rsidRPr="0065723D" w:rsidRDefault="00623231" w:rsidP="002A5A2E">
                            <w:pPr>
                              <w:spacing w:line="276" w:lineRule="auto"/>
                              <w:jc w:val="center"/>
                            </w:pPr>
                            <w:r>
                              <w:t>RFB</w:t>
                            </w:r>
                            <w:r w:rsidR="002A5A2E" w:rsidRPr="00ED0C42">
                              <w:t xml:space="preserve"> # </w:t>
                            </w:r>
                            <w:r w:rsidR="002A5A2E">
                              <w:t>BIO2025</w:t>
                            </w:r>
                          </w:p>
                          <w:p w14:paraId="6F9B0DAB" w14:textId="77777777" w:rsidR="000F4E37" w:rsidRPr="009459DA" w:rsidRDefault="000F4E37" w:rsidP="009459DA">
                            <w:pPr>
                              <w:spacing w:after="0" w:line="276" w:lineRule="auto"/>
                              <w:jc w:val="center"/>
                            </w:pPr>
                          </w:p>
                        </w:txbxContent>
                      </wps:txbx>
                      <wps:bodyPr rot="0" vert="horz" wrap="square" lIns="457200" tIns="457200" rIns="457200" bIns="457200" anchor="ctr" anchorCtr="0">
                        <a:noAutofit/>
                      </wps:bodyPr>
                    </wps:wsp>
                  </a:graphicData>
                </a:graphic>
              </wp:inline>
            </w:drawing>
          </mc:Choice>
          <mc:Fallback>
            <w:pict>
              <v:shapetype w14:anchorId="3FBB62F6" id="_x0000_t202" coordsize="21600,21600" o:spt="202" path="m,l,21600r21600,l21600,xe">
                <v:stroke joinstyle="miter"/>
                <v:path gradientshapeok="t" o:connecttype="rect"/>
              </v:shapetype>
              <v:shape id="Text Box 217" o:spid="_x0000_s1026" type="#_x0000_t202" alt="Title: title page" style="width:424.8pt;height:257.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" fillcolor="white [3201]" strokecolor="#404041 [3200]" strokeweight="1pt">
                <v:textbox inset="36pt,36pt,36pt,36pt">
                  <w:txbxContent>
                    <w:p w14:paraId="0CB99C8E" w14:textId="4BFBE182" w:rsidR="000F4E37" w:rsidRPr="0065723D" w:rsidRDefault="000F4E37" w:rsidP="00BD67F8">
                      <w:pPr>
                        <w:spacing w:line="276" w:lineRule="auto"/>
                        <w:jc w:val="center"/>
                      </w:pPr>
                      <w:r w:rsidRPr="0065723D">
                        <w:t>H</w:t>
                      </w:r>
                      <w:r w:rsidR="00D44DFD">
                        <w:t>is</w:t>
                      </w:r>
                      <w:r w:rsidRPr="0065723D">
                        <w:t xml:space="preserve"> Majesty the </w:t>
                      </w:r>
                      <w:r w:rsidR="00D44DFD">
                        <w:t>King</w:t>
                      </w:r>
                      <w:r w:rsidRPr="0065723D">
                        <w:t xml:space="preserve"> in right of Ontario as represented by </w:t>
                      </w:r>
                    </w:p>
                    <w:p w14:paraId="47B79E5F" w14:textId="366E994D" w:rsidR="000F4E37" w:rsidRPr="0065723D" w:rsidRDefault="002A5A2E" w:rsidP="00BD67F8">
                      <w:pPr>
                        <w:spacing w:line="276" w:lineRule="auto"/>
                        <w:jc w:val="center"/>
                      </w:pPr>
                      <w:r>
                        <w:t>Invest Ontario</w:t>
                      </w:r>
                    </w:p>
                    <w:p w14:paraId="6A43717C" w14:textId="206F3C1E" w:rsidR="000F4E37" w:rsidRPr="0065723D" w:rsidRDefault="00623231" w:rsidP="00BD67F8">
                      <w:pPr>
                        <w:spacing w:before="240" w:line="276" w:lineRule="auto"/>
                        <w:jc w:val="center"/>
                      </w:pPr>
                      <w:r>
                        <w:t>Request for Bids (RFB)</w:t>
                      </w:r>
                    </w:p>
                    <w:p w14:paraId="38658D1F" w14:textId="77777777" w:rsidR="000F4E37" w:rsidRPr="0065723D" w:rsidRDefault="000F4E37" w:rsidP="00BD67F8">
                      <w:pPr>
                        <w:spacing w:line="276" w:lineRule="auto"/>
                        <w:jc w:val="center"/>
                      </w:pPr>
                      <w:r w:rsidRPr="0065723D">
                        <w:t>for</w:t>
                      </w:r>
                    </w:p>
                    <w:p w14:paraId="5183144D" w14:textId="77777777" w:rsidR="00ED3155" w:rsidRDefault="002A5A2E" w:rsidP="002A5A2E">
                      <w:pPr>
                        <w:spacing w:line="276" w:lineRule="auto"/>
                        <w:jc w:val="center"/>
                      </w:pPr>
                      <w:r>
                        <w:t xml:space="preserve">The Ontario booth at </w:t>
                      </w:r>
                      <w:r w:rsidR="00ED3155" w:rsidRPr="00ED3155">
                        <w:t xml:space="preserve">2025 BIO International Convention </w:t>
                      </w:r>
                    </w:p>
                    <w:p w14:paraId="4F71E499" w14:textId="230D5503" w:rsidR="002A5A2E" w:rsidRDefault="002A5A2E" w:rsidP="002A5A2E">
                      <w:pPr>
                        <w:spacing w:line="276" w:lineRule="auto"/>
                        <w:jc w:val="center"/>
                      </w:pPr>
                      <w:r>
                        <w:t>June 16 - 19, 2025</w:t>
                      </w:r>
                    </w:p>
                    <w:p w14:paraId="5F5B9341" w14:textId="77777777" w:rsidR="002A5A2E" w:rsidRDefault="002A5A2E" w:rsidP="002A5A2E">
                      <w:pPr>
                        <w:spacing w:line="276" w:lineRule="auto"/>
                        <w:jc w:val="center"/>
                      </w:pPr>
                      <w:r>
                        <w:t>Toronto, Ontario, Canada</w:t>
                      </w:r>
                    </w:p>
                    <w:p w14:paraId="572CFE00" w14:textId="6686D824" w:rsidR="002A5A2E" w:rsidRPr="0065723D" w:rsidRDefault="00623231" w:rsidP="002A5A2E">
                      <w:pPr>
                        <w:spacing w:line="276" w:lineRule="auto"/>
                        <w:jc w:val="center"/>
                      </w:pPr>
                      <w:r>
                        <w:t>RFB</w:t>
                      </w:r>
                      <w:r w:rsidR="002A5A2E" w:rsidRPr="00ED0C42">
                        <w:t xml:space="preserve"> # </w:t>
                      </w:r>
                      <w:r w:rsidR="002A5A2E">
                        <w:t>BIO2025</w:t>
                      </w:r>
                    </w:p>
                    <w:p w14:paraId="6F9B0DAB" w14:textId="77777777" w:rsidR="000F4E37" w:rsidRPr="009459DA" w:rsidRDefault="000F4E37" w:rsidP="009459DA">
                      <w:pPr>
                        <w:spacing w:after="0" w:line="276" w:lineRule="auto"/>
                        <w:jc w:val="center"/>
                      </w:pPr>
                    </w:p>
                  </w:txbxContent>
                </v:textbox>
                <w10:anchorlock/>
              </v:shape>
            </w:pict>
          </mc:Fallback>
        </mc:AlternateContent>
      </w:r>
    </w:p>
    <w:p w14:paraId="1E4CC1E2" w14:textId="0F4271E9" w:rsidR="005F238F" w:rsidRDefault="00274CC2">
      <w:pPr>
        <w:spacing w:after="0"/>
        <w:rPr>
          <w:rFonts w:cs="Arial"/>
        </w:rPr>
      </w:pPr>
      <w:r>
        <w:rPr>
          <w:rFonts w:cs="Arial"/>
        </w:rPr>
        <w:br w:type="page"/>
      </w:r>
    </w:p>
    <w:p w14:paraId="160EB979" w14:textId="77777777" w:rsidR="005F238F" w:rsidRPr="003E0942" w:rsidRDefault="005F238F" w:rsidP="005F238F">
      <w:pPr>
        <w:pBdr>
          <w:bottom w:val="single" w:sz="4" w:space="1" w:color="auto"/>
        </w:pBdr>
        <w:spacing w:after="0"/>
        <w:contextualSpacing/>
        <w:rPr>
          <w:rFonts w:asciiTheme="majorHAnsi" w:hAnsiTheme="majorHAnsi" w:cs="Arial"/>
          <w:b/>
          <w:bCs/>
        </w:rPr>
      </w:pPr>
      <w:r w:rsidRPr="7FCF79A9">
        <w:rPr>
          <w:rFonts w:asciiTheme="majorHAnsi" w:hAnsiTheme="majorHAnsi" w:cs="Arial"/>
          <w:b/>
          <w:bCs/>
        </w:rPr>
        <w:lastRenderedPageBreak/>
        <w:t>TABLE OF CONTENTS</w:t>
      </w:r>
    </w:p>
    <w:p w14:paraId="1FBFA44C" w14:textId="77777777" w:rsidR="00274CC2" w:rsidRDefault="00274CC2">
      <w:pPr>
        <w:spacing w:after="0"/>
        <w:rPr>
          <w:rFonts w:cs="Arial"/>
        </w:rPr>
      </w:pPr>
    </w:p>
    <w:p w14:paraId="4F43EFF4" w14:textId="484E7D93" w:rsidR="00340FAD" w:rsidRDefault="00090217">
      <w:pPr>
        <w:pStyle w:val="TOC1"/>
        <w:tabs>
          <w:tab w:val="left" w:pos="440"/>
          <w:tab w:val="right" w:leader="dot" w:pos="9350"/>
        </w:tabs>
        <w:rPr>
          <w:rFonts w:eastAsiaTheme="minorEastAsia" w:cstheme="minorBidi"/>
          <w:b w:val="0"/>
          <w:bCs w:val="0"/>
          <w:caps w:val="0"/>
          <w:noProof/>
          <w:color w:val="auto"/>
          <w:kern w:val="2"/>
          <w:sz w:val="22"/>
          <w:szCs w:val="22"/>
          <w:lang w:eastAsia="en-CA"/>
          <w14:ligatures w14:val="standardContextual"/>
        </w:rPr>
      </w:pPr>
      <w:r w:rsidRPr="003E0942">
        <w:rPr>
          <w:rFonts w:asciiTheme="majorHAnsi" w:hAnsiTheme="majorHAnsi"/>
        </w:rPr>
        <w:fldChar w:fldCharType="begin"/>
      </w:r>
      <w:r w:rsidRPr="003E0942">
        <w:rPr>
          <w:rFonts w:asciiTheme="majorHAnsi" w:hAnsiTheme="majorHAnsi"/>
        </w:rPr>
        <w:instrText xml:space="preserve"> TOC \o "1-2" \h \z \u </w:instrText>
      </w:r>
      <w:r w:rsidRPr="003E0942">
        <w:rPr>
          <w:rFonts w:asciiTheme="majorHAnsi" w:hAnsiTheme="majorHAnsi"/>
        </w:rPr>
        <w:fldChar w:fldCharType="separate"/>
      </w:r>
      <w:hyperlink w:anchor="_Toc184132685" w:history="1">
        <w:r w:rsidR="00340FAD" w:rsidRPr="0064207E">
          <w:rPr>
            <w:rStyle w:val="Hyperlink"/>
            <w:noProof/>
          </w:rPr>
          <w:t>1</w:t>
        </w:r>
        <w:r w:rsidR="00340FAD">
          <w:rPr>
            <w:rFonts w:eastAsiaTheme="minorEastAsia" w:cstheme="minorBidi"/>
            <w:b w:val="0"/>
            <w:bCs w:val="0"/>
            <w:caps w:val="0"/>
            <w:noProof/>
            <w:color w:val="auto"/>
            <w:kern w:val="2"/>
            <w:sz w:val="22"/>
            <w:szCs w:val="22"/>
            <w:lang w:eastAsia="en-CA"/>
            <w14:ligatures w14:val="standardContextual"/>
          </w:rPr>
          <w:tab/>
        </w:r>
        <w:r w:rsidR="00340FAD" w:rsidRPr="0064207E">
          <w:rPr>
            <w:rStyle w:val="Hyperlink"/>
            <w:noProof/>
          </w:rPr>
          <w:t>PART 1 - PROCUREMENT DETAILS</w:t>
        </w:r>
        <w:r w:rsidR="00340FAD">
          <w:rPr>
            <w:noProof/>
            <w:webHidden/>
          </w:rPr>
          <w:tab/>
        </w:r>
        <w:r w:rsidR="00340FAD">
          <w:rPr>
            <w:noProof/>
            <w:webHidden/>
          </w:rPr>
          <w:fldChar w:fldCharType="begin"/>
        </w:r>
        <w:r w:rsidR="00340FAD">
          <w:rPr>
            <w:noProof/>
            <w:webHidden/>
          </w:rPr>
          <w:instrText xml:space="preserve"> PAGEREF _Toc184132685 \h </w:instrText>
        </w:r>
        <w:r w:rsidR="00340FAD">
          <w:rPr>
            <w:noProof/>
            <w:webHidden/>
          </w:rPr>
        </w:r>
        <w:r w:rsidR="00340FAD">
          <w:rPr>
            <w:noProof/>
            <w:webHidden/>
          </w:rPr>
          <w:fldChar w:fldCharType="separate"/>
        </w:r>
        <w:r w:rsidR="00340FAD">
          <w:rPr>
            <w:noProof/>
            <w:webHidden/>
          </w:rPr>
          <w:t>4</w:t>
        </w:r>
        <w:r w:rsidR="00340FAD">
          <w:rPr>
            <w:noProof/>
            <w:webHidden/>
          </w:rPr>
          <w:fldChar w:fldCharType="end"/>
        </w:r>
      </w:hyperlink>
    </w:p>
    <w:p w14:paraId="7C5953BB" w14:textId="77C14E6D" w:rsidR="00340FAD" w:rsidRDefault="00000000">
      <w:pPr>
        <w:pStyle w:val="TOC2"/>
        <w:tabs>
          <w:tab w:val="left" w:pos="880"/>
          <w:tab w:val="right" w:leader="dot" w:pos="9350"/>
        </w:tabs>
        <w:rPr>
          <w:rFonts w:eastAsiaTheme="minorEastAsia" w:cstheme="minorBidi"/>
          <w:noProof/>
          <w:color w:val="auto"/>
          <w:kern w:val="2"/>
          <w:sz w:val="22"/>
          <w:szCs w:val="22"/>
          <w:lang w:eastAsia="en-CA"/>
          <w14:ligatures w14:val="standardContextual"/>
        </w:rPr>
      </w:pPr>
      <w:hyperlink w:anchor="_Toc184132686" w:history="1">
        <w:r w:rsidR="00340FAD" w:rsidRPr="0064207E">
          <w:rPr>
            <w:rStyle w:val="Hyperlink"/>
            <w:rFonts w:cs="Arial"/>
            <w:noProof/>
            <w:snapToGrid w:val="0"/>
            <w:w w:val="0"/>
          </w:rPr>
          <w:t>1.1</w:t>
        </w:r>
        <w:r w:rsidR="00340FAD">
          <w:rPr>
            <w:rFonts w:eastAsiaTheme="minorEastAsia" w:cstheme="minorBidi"/>
            <w:noProof/>
            <w:color w:val="auto"/>
            <w:kern w:val="2"/>
            <w:sz w:val="22"/>
            <w:szCs w:val="22"/>
            <w:lang w:eastAsia="en-CA"/>
            <w14:ligatures w14:val="standardContextual"/>
          </w:rPr>
          <w:tab/>
        </w:r>
        <w:r w:rsidR="00340FAD" w:rsidRPr="0064207E">
          <w:rPr>
            <w:rStyle w:val="Hyperlink"/>
            <w:noProof/>
          </w:rPr>
          <w:t>Initial Procurement Details</w:t>
        </w:r>
        <w:r w:rsidR="00340FAD">
          <w:rPr>
            <w:noProof/>
            <w:webHidden/>
          </w:rPr>
          <w:tab/>
        </w:r>
        <w:r w:rsidR="00340FAD">
          <w:rPr>
            <w:noProof/>
            <w:webHidden/>
          </w:rPr>
          <w:fldChar w:fldCharType="begin"/>
        </w:r>
        <w:r w:rsidR="00340FAD">
          <w:rPr>
            <w:noProof/>
            <w:webHidden/>
          </w:rPr>
          <w:instrText xml:space="preserve"> PAGEREF _Toc184132686 \h </w:instrText>
        </w:r>
        <w:r w:rsidR="00340FAD">
          <w:rPr>
            <w:noProof/>
            <w:webHidden/>
          </w:rPr>
        </w:r>
        <w:r w:rsidR="00340FAD">
          <w:rPr>
            <w:noProof/>
            <w:webHidden/>
          </w:rPr>
          <w:fldChar w:fldCharType="separate"/>
        </w:r>
        <w:r w:rsidR="00340FAD">
          <w:rPr>
            <w:noProof/>
            <w:webHidden/>
          </w:rPr>
          <w:t>4</w:t>
        </w:r>
        <w:r w:rsidR="00340FAD">
          <w:rPr>
            <w:noProof/>
            <w:webHidden/>
          </w:rPr>
          <w:fldChar w:fldCharType="end"/>
        </w:r>
      </w:hyperlink>
    </w:p>
    <w:p w14:paraId="09EE22F3" w14:textId="733C2126" w:rsidR="00340FAD" w:rsidRDefault="00000000">
      <w:pPr>
        <w:pStyle w:val="TOC2"/>
        <w:tabs>
          <w:tab w:val="left" w:pos="880"/>
          <w:tab w:val="right" w:leader="dot" w:pos="9350"/>
        </w:tabs>
        <w:rPr>
          <w:rFonts w:eastAsiaTheme="minorEastAsia" w:cstheme="minorBidi"/>
          <w:noProof/>
          <w:color w:val="auto"/>
          <w:kern w:val="2"/>
          <w:sz w:val="22"/>
          <w:szCs w:val="22"/>
          <w:lang w:eastAsia="en-CA"/>
          <w14:ligatures w14:val="standardContextual"/>
        </w:rPr>
      </w:pPr>
      <w:hyperlink w:anchor="_Toc184132687" w:history="1">
        <w:r w:rsidR="00340FAD" w:rsidRPr="0064207E">
          <w:rPr>
            <w:rStyle w:val="Hyperlink"/>
            <w:rFonts w:cs="Arial"/>
            <w:noProof/>
            <w:snapToGrid w:val="0"/>
            <w:w w:val="0"/>
          </w:rPr>
          <w:t>1.2</w:t>
        </w:r>
        <w:r w:rsidR="00340FAD">
          <w:rPr>
            <w:rFonts w:eastAsiaTheme="minorEastAsia" w:cstheme="minorBidi"/>
            <w:noProof/>
            <w:color w:val="auto"/>
            <w:kern w:val="2"/>
            <w:sz w:val="22"/>
            <w:szCs w:val="22"/>
            <w:lang w:eastAsia="en-CA"/>
            <w14:ligatures w14:val="standardContextual"/>
          </w:rPr>
          <w:tab/>
        </w:r>
        <w:r w:rsidR="00340FAD" w:rsidRPr="0064207E">
          <w:rPr>
            <w:rStyle w:val="Hyperlink"/>
            <w:noProof/>
          </w:rPr>
          <w:t>Proposed RFB Schedule</w:t>
        </w:r>
        <w:r w:rsidR="00340FAD">
          <w:rPr>
            <w:noProof/>
            <w:webHidden/>
          </w:rPr>
          <w:tab/>
        </w:r>
        <w:r w:rsidR="00340FAD">
          <w:rPr>
            <w:noProof/>
            <w:webHidden/>
          </w:rPr>
          <w:fldChar w:fldCharType="begin"/>
        </w:r>
        <w:r w:rsidR="00340FAD">
          <w:rPr>
            <w:noProof/>
            <w:webHidden/>
          </w:rPr>
          <w:instrText xml:space="preserve"> PAGEREF _Toc184132687 \h </w:instrText>
        </w:r>
        <w:r w:rsidR="00340FAD">
          <w:rPr>
            <w:noProof/>
            <w:webHidden/>
          </w:rPr>
        </w:r>
        <w:r w:rsidR="00340FAD">
          <w:rPr>
            <w:noProof/>
            <w:webHidden/>
          </w:rPr>
          <w:fldChar w:fldCharType="separate"/>
        </w:r>
        <w:r w:rsidR="00340FAD">
          <w:rPr>
            <w:noProof/>
            <w:webHidden/>
          </w:rPr>
          <w:t>4</w:t>
        </w:r>
        <w:r w:rsidR="00340FAD">
          <w:rPr>
            <w:noProof/>
            <w:webHidden/>
          </w:rPr>
          <w:fldChar w:fldCharType="end"/>
        </w:r>
      </w:hyperlink>
    </w:p>
    <w:p w14:paraId="0FBF7B0E" w14:textId="023B76E9" w:rsidR="00340FAD" w:rsidRDefault="00000000">
      <w:pPr>
        <w:pStyle w:val="TOC2"/>
        <w:tabs>
          <w:tab w:val="left" w:pos="880"/>
          <w:tab w:val="right" w:leader="dot" w:pos="9350"/>
        </w:tabs>
        <w:rPr>
          <w:rFonts w:eastAsiaTheme="minorEastAsia" w:cstheme="minorBidi"/>
          <w:noProof/>
          <w:color w:val="auto"/>
          <w:kern w:val="2"/>
          <w:sz w:val="22"/>
          <w:szCs w:val="22"/>
          <w:lang w:eastAsia="en-CA"/>
          <w14:ligatures w14:val="standardContextual"/>
        </w:rPr>
      </w:pPr>
      <w:hyperlink w:anchor="_Toc184132688" w:history="1">
        <w:r w:rsidR="00340FAD" w:rsidRPr="0064207E">
          <w:rPr>
            <w:rStyle w:val="Hyperlink"/>
            <w:rFonts w:cs="Arial"/>
            <w:noProof/>
            <w:snapToGrid w:val="0"/>
            <w:w w:val="0"/>
          </w:rPr>
          <w:t>1.3</w:t>
        </w:r>
        <w:r w:rsidR="00340FAD">
          <w:rPr>
            <w:rFonts w:eastAsiaTheme="minorEastAsia" w:cstheme="minorBidi"/>
            <w:noProof/>
            <w:color w:val="auto"/>
            <w:kern w:val="2"/>
            <w:sz w:val="22"/>
            <w:szCs w:val="22"/>
            <w:lang w:eastAsia="en-CA"/>
            <w14:ligatures w14:val="standardContextual"/>
          </w:rPr>
          <w:tab/>
        </w:r>
        <w:r w:rsidR="00340FAD" w:rsidRPr="0064207E">
          <w:rPr>
            <w:rStyle w:val="Hyperlink"/>
            <w:noProof/>
          </w:rPr>
          <w:t>Proposed Agreement Dates</w:t>
        </w:r>
        <w:r w:rsidR="00340FAD">
          <w:rPr>
            <w:noProof/>
            <w:webHidden/>
          </w:rPr>
          <w:tab/>
        </w:r>
        <w:r w:rsidR="00340FAD">
          <w:rPr>
            <w:noProof/>
            <w:webHidden/>
          </w:rPr>
          <w:fldChar w:fldCharType="begin"/>
        </w:r>
        <w:r w:rsidR="00340FAD">
          <w:rPr>
            <w:noProof/>
            <w:webHidden/>
          </w:rPr>
          <w:instrText xml:space="preserve"> PAGEREF _Toc184132688 \h </w:instrText>
        </w:r>
        <w:r w:rsidR="00340FAD">
          <w:rPr>
            <w:noProof/>
            <w:webHidden/>
          </w:rPr>
        </w:r>
        <w:r w:rsidR="00340FAD">
          <w:rPr>
            <w:noProof/>
            <w:webHidden/>
          </w:rPr>
          <w:fldChar w:fldCharType="separate"/>
        </w:r>
        <w:r w:rsidR="00340FAD">
          <w:rPr>
            <w:noProof/>
            <w:webHidden/>
          </w:rPr>
          <w:t>5</w:t>
        </w:r>
        <w:r w:rsidR="00340FAD">
          <w:rPr>
            <w:noProof/>
            <w:webHidden/>
          </w:rPr>
          <w:fldChar w:fldCharType="end"/>
        </w:r>
      </w:hyperlink>
    </w:p>
    <w:p w14:paraId="3FE07318" w14:textId="74B8AC24" w:rsidR="00340FAD" w:rsidRDefault="00000000">
      <w:pPr>
        <w:pStyle w:val="TOC1"/>
        <w:tabs>
          <w:tab w:val="left" w:pos="440"/>
          <w:tab w:val="right" w:leader="dot" w:pos="9350"/>
        </w:tabs>
        <w:rPr>
          <w:rFonts w:eastAsiaTheme="minorEastAsia" w:cstheme="minorBidi"/>
          <w:b w:val="0"/>
          <w:bCs w:val="0"/>
          <w:caps w:val="0"/>
          <w:noProof/>
          <w:color w:val="auto"/>
          <w:kern w:val="2"/>
          <w:sz w:val="22"/>
          <w:szCs w:val="22"/>
          <w:lang w:eastAsia="en-CA"/>
          <w14:ligatures w14:val="standardContextual"/>
        </w:rPr>
      </w:pPr>
      <w:hyperlink w:anchor="_Toc184132689" w:history="1">
        <w:r w:rsidR="00340FAD" w:rsidRPr="0064207E">
          <w:rPr>
            <w:rStyle w:val="Hyperlink"/>
            <w:noProof/>
          </w:rPr>
          <w:t>2</w:t>
        </w:r>
        <w:r w:rsidR="00340FAD">
          <w:rPr>
            <w:rFonts w:eastAsiaTheme="minorEastAsia" w:cstheme="minorBidi"/>
            <w:b w:val="0"/>
            <w:bCs w:val="0"/>
            <w:caps w:val="0"/>
            <w:noProof/>
            <w:color w:val="auto"/>
            <w:kern w:val="2"/>
            <w:sz w:val="22"/>
            <w:szCs w:val="22"/>
            <w:lang w:eastAsia="en-CA"/>
            <w14:ligatures w14:val="standardContextual"/>
          </w:rPr>
          <w:tab/>
        </w:r>
        <w:r w:rsidR="00340FAD" w:rsidRPr="0064207E">
          <w:rPr>
            <w:rStyle w:val="Hyperlink"/>
            <w:noProof/>
          </w:rPr>
          <w:t>PART 2 - CONTENTS OF A COMPLETE BID</w:t>
        </w:r>
        <w:r w:rsidR="00340FAD">
          <w:rPr>
            <w:noProof/>
            <w:webHidden/>
          </w:rPr>
          <w:tab/>
        </w:r>
        <w:r w:rsidR="00340FAD">
          <w:rPr>
            <w:noProof/>
            <w:webHidden/>
          </w:rPr>
          <w:fldChar w:fldCharType="begin"/>
        </w:r>
        <w:r w:rsidR="00340FAD">
          <w:rPr>
            <w:noProof/>
            <w:webHidden/>
          </w:rPr>
          <w:instrText xml:space="preserve"> PAGEREF _Toc184132689 \h </w:instrText>
        </w:r>
        <w:r w:rsidR="00340FAD">
          <w:rPr>
            <w:noProof/>
            <w:webHidden/>
          </w:rPr>
        </w:r>
        <w:r w:rsidR="00340FAD">
          <w:rPr>
            <w:noProof/>
            <w:webHidden/>
          </w:rPr>
          <w:fldChar w:fldCharType="separate"/>
        </w:r>
        <w:r w:rsidR="00340FAD">
          <w:rPr>
            <w:noProof/>
            <w:webHidden/>
          </w:rPr>
          <w:t>6</w:t>
        </w:r>
        <w:r w:rsidR="00340FAD">
          <w:rPr>
            <w:noProof/>
            <w:webHidden/>
          </w:rPr>
          <w:fldChar w:fldCharType="end"/>
        </w:r>
      </w:hyperlink>
    </w:p>
    <w:p w14:paraId="20AC439A" w14:textId="27C4193B" w:rsidR="00340FAD" w:rsidRDefault="00000000">
      <w:pPr>
        <w:pStyle w:val="TOC2"/>
        <w:tabs>
          <w:tab w:val="left" w:pos="880"/>
          <w:tab w:val="right" w:leader="dot" w:pos="9350"/>
        </w:tabs>
        <w:rPr>
          <w:rFonts w:eastAsiaTheme="minorEastAsia" w:cstheme="minorBidi"/>
          <w:noProof/>
          <w:color w:val="auto"/>
          <w:kern w:val="2"/>
          <w:sz w:val="22"/>
          <w:szCs w:val="22"/>
          <w:lang w:eastAsia="en-CA"/>
          <w14:ligatures w14:val="standardContextual"/>
        </w:rPr>
      </w:pPr>
      <w:hyperlink w:anchor="_Toc184132690" w:history="1">
        <w:r w:rsidR="00340FAD" w:rsidRPr="0064207E">
          <w:rPr>
            <w:rStyle w:val="Hyperlink"/>
            <w:rFonts w:cs="Arial"/>
            <w:noProof/>
            <w:snapToGrid w:val="0"/>
            <w:w w:val="0"/>
          </w:rPr>
          <w:t>2.1</w:t>
        </w:r>
        <w:r w:rsidR="00340FAD">
          <w:rPr>
            <w:rFonts w:eastAsiaTheme="minorEastAsia" w:cstheme="minorBidi"/>
            <w:noProof/>
            <w:color w:val="auto"/>
            <w:kern w:val="2"/>
            <w:sz w:val="22"/>
            <w:szCs w:val="22"/>
            <w:lang w:eastAsia="en-CA"/>
            <w14:ligatures w14:val="standardContextual"/>
          </w:rPr>
          <w:tab/>
        </w:r>
        <w:r w:rsidR="00340FAD" w:rsidRPr="0064207E">
          <w:rPr>
            <w:rStyle w:val="Hyperlink"/>
            <w:noProof/>
          </w:rPr>
          <w:t>Structure of Bid</w:t>
        </w:r>
        <w:r w:rsidR="00340FAD">
          <w:rPr>
            <w:noProof/>
            <w:webHidden/>
          </w:rPr>
          <w:tab/>
        </w:r>
        <w:r w:rsidR="00340FAD">
          <w:rPr>
            <w:noProof/>
            <w:webHidden/>
          </w:rPr>
          <w:fldChar w:fldCharType="begin"/>
        </w:r>
        <w:r w:rsidR="00340FAD">
          <w:rPr>
            <w:noProof/>
            <w:webHidden/>
          </w:rPr>
          <w:instrText xml:space="preserve"> PAGEREF _Toc184132690 \h </w:instrText>
        </w:r>
        <w:r w:rsidR="00340FAD">
          <w:rPr>
            <w:noProof/>
            <w:webHidden/>
          </w:rPr>
        </w:r>
        <w:r w:rsidR="00340FAD">
          <w:rPr>
            <w:noProof/>
            <w:webHidden/>
          </w:rPr>
          <w:fldChar w:fldCharType="separate"/>
        </w:r>
        <w:r w:rsidR="00340FAD">
          <w:rPr>
            <w:noProof/>
            <w:webHidden/>
          </w:rPr>
          <w:t>6</w:t>
        </w:r>
        <w:r w:rsidR="00340FAD">
          <w:rPr>
            <w:noProof/>
            <w:webHidden/>
          </w:rPr>
          <w:fldChar w:fldCharType="end"/>
        </w:r>
      </w:hyperlink>
    </w:p>
    <w:p w14:paraId="0BAA234B" w14:textId="44A052E5" w:rsidR="00340FAD" w:rsidRDefault="00000000">
      <w:pPr>
        <w:pStyle w:val="TOC2"/>
        <w:tabs>
          <w:tab w:val="left" w:pos="880"/>
          <w:tab w:val="right" w:leader="dot" w:pos="9350"/>
        </w:tabs>
        <w:rPr>
          <w:rFonts w:eastAsiaTheme="minorEastAsia" w:cstheme="minorBidi"/>
          <w:noProof/>
          <w:color w:val="auto"/>
          <w:kern w:val="2"/>
          <w:sz w:val="22"/>
          <w:szCs w:val="22"/>
          <w:lang w:eastAsia="en-CA"/>
          <w14:ligatures w14:val="standardContextual"/>
        </w:rPr>
      </w:pPr>
      <w:hyperlink w:anchor="_Toc184132691" w:history="1">
        <w:r w:rsidR="00340FAD" w:rsidRPr="0064207E">
          <w:rPr>
            <w:rStyle w:val="Hyperlink"/>
            <w:rFonts w:cs="Arial"/>
            <w:noProof/>
            <w:snapToGrid w:val="0"/>
            <w:w w:val="0"/>
          </w:rPr>
          <w:t>2.2</w:t>
        </w:r>
        <w:r w:rsidR="00340FAD">
          <w:rPr>
            <w:rFonts w:eastAsiaTheme="minorEastAsia" w:cstheme="minorBidi"/>
            <w:noProof/>
            <w:color w:val="auto"/>
            <w:kern w:val="2"/>
            <w:sz w:val="22"/>
            <w:szCs w:val="22"/>
            <w:lang w:eastAsia="en-CA"/>
            <w14:ligatures w14:val="standardContextual"/>
          </w:rPr>
          <w:tab/>
        </w:r>
        <w:r w:rsidR="00340FAD" w:rsidRPr="0064207E">
          <w:rPr>
            <w:rStyle w:val="Hyperlink"/>
            <w:noProof/>
          </w:rPr>
          <w:t>Format of Bid</w:t>
        </w:r>
        <w:r w:rsidR="00340FAD">
          <w:rPr>
            <w:noProof/>
            <w:webHidden/>
          </w:rPr>
          <w:tab/>
        </w:r>
        <w:r w:rsidR="00340FAD">
          <w:rPr>
            <w:noProof/>
            <w:webHidden/>
          </w:rPr>
          <w:fldChar w:fldCharType="begin"/>
        </w:r>
        <w:r w:rsidR="00340FAD">
          <w:rPr>
            <w:noProof/>
            <w:webHidden/>
          </w:rPr>
          <w:instrText xml:space="preserve"> PAGEREF _Toc184132691 \h </w:instrText>
        </w:r>
        <w:r w:rsidR="00340FAD">
          <w:rPr>
            <w:noProof/>
            <w:webHidden/>
          </w:rPr>
        </w:r>
        <w:r w:rsidR="00340FAD">
          <w:rPr>
            <w:noProof/>
            <w:webHidden/>
          </w:rPr>
          <w:fldChar w:fldCharType="separate"/>
        </w:r>
        <w:r w:rsidR="00340FAD">
          <w:rPr>
            <w:noProof/>
            <w:webHidden/>
          </w:rPr>
          <w:t>6</w:t>
        </w:r>
        <w:r w:rsidR="00340FAD">
          <w:rPr>
            <w:noProof/>
            <w:webHidden/>
          </w:rPr>
          <w:fldChar w:fldCharType="end"/>
        </w:r>
      </w:hyperlink>
    </w:p>
    <w:p w14:paraId="1918BE81" w14:textId="6A7B9A6D" w:rsidR="00340FAD" w:rsidRDefault="00000000">
      <w:pPr>
        <w:pStyle w:val="TOC1"/>
        <w:tabs>
          <w:tab w:val="left" w:pos="440"/>
          <w:tab w:val="right" w:leader="dot" w:pos="9350"/>
        </w:tabs>
        <w:rPr>
          <w:rFonts w:eastAsiaTheme="minorEastAsia" w:cstheme="minorBidi"/>
          <w:b w:val="0"/>
          <w:bCs w:val="0"/>
          <w:caps w:val="0"/>
          <w:noProof/>
          <w:color w:val="auto"/>
          <w:kern w:val="2"/>
          <w:sz w:val="22"/>
          <w:szCs w:val="22"/>
          <w:lang w:eastAsia="en-CA"/>
          <w14:ligatures w14:val="standardContextual"/>
        </w:rPr>
      </w:pPr>
      <w:hyperlink w:anchor="_Toc184132692" w:history="1">
        <w:r w:rsidR="00340FAD" w:rsidRPr="0064207E">
          <w:rPr>
            <w:rStyle w:val="Hyperlink"/>
            <w:noProof/>
          </w:rPr>
          <w:t>3</w:t>
        </w:r>
        <w:r w:rsidR="00340FAD">
          <w:rPr>
            <w:rFonts w:eastAsiaTheme="minorEastAsia" w:cstheme="minorBidi"/>
            <w:b w:val="0"/>
            <w:bCs w:val="0"/>
            <w:caps w:val="0"/>
            <w:noProof/>
            <w:color w:val="auto"/>
            <w:kern w:val="2"/>
            <w:sz w:val="22"/>
            <w:szCs w:val="22"/>
            <w:lang w:eastAsia="en-CA"/>
            <w14:ligatures w14:val="standardContextual"/>
          </w:rPr>
          <w:tab/>
        </w:r>
        <w:r w:rsidR="00340FAD" w:rsidRPr="0064207E">
          <w:rPr>
            <w:rStyle w:val="Hyperlink"/>
            <w:noProof/>
          </w:rPr>
          <w:t>PART 3 - THE DELIVERABLES</w:t>
        </w:r>
        <w:r w:rsidR="00340FAD">
          <w:rPr>
            <w:noProof/>
            <w:webHidden/>
          </w:rPr>
          <w:tab/>
        </w:r>
        <w:r w:rsidR="00340FAD">
          <w:rPr>
            <w:noProof/>
            <w:webHidden/>
          </w:rPr>
          <w:fldChar w:fldCharType="begin"/>
        </w:r>
        <w:r w:rsidR="00340FAD">
          <w:rPr>
            <w:noProof/>
            <w:webHidden/>
          </w:rPr>
          <w:instrText xml:space="preserve"> PAGEREF _Toc184132692 \h </w:instrText>
        </w:r>
        <w:r w:rsidR="00340FAD">
          <w:rPr>
            <w:noProof/>
            <w:webHidden/>
          </w:rPr>
        </w:r>
        <w:r w:rsidR="00340FAD">
          <w:rPr>
            <w:noProof/>
            <w:webHidden/>
          </w:rPr>
          <w:fldChar w:fldCharType="separate"/>
        </w:r>
        <w:r w:rsidR="00340FAD">
          <w:rPr>
            <w:noProof/>
            <w:webHidden/>
          </w:rPr>
          <w:t>7</w:t>
        </w:r>
        <w:r w:rsidR="00340FAD">
          <w:rPr>
            <w:noProof/>
            <w:webHidden/>
          </w:rPr>
          <w:fldChar w:fldCharType="end"/>
        </w:r>
      </w:hyperlink>
    </w:p>
    <w:p w14:paraId="65510E90" w14:textId="6207641B" w:rsidR="00340FAD" w:rsidRDefault="00000000">
      <w:pPr>
        <w:pStyle w:val="TOC2"/>
        <w:tabs>
          <w:tab w:val="left" w:pos="880"/>
          <w:tab w:val="right" w:leader="dot" w:pos="9350"/>
        </w:tabs>
        <w:rPr>
          <w:rFonts w:eastAsiaTheme="minorEastAsia" w:cstheme="minorBidi"/>
          <w:noProof/>
          <w:color w:val="auto"/>
          <w:kern w:val="2"/>
          <w:sz w:val="22"/>
          <w:szCs w:val="22"/>
          <w:lang w:eastAsia="en-CA"/>
          <w14:ligatures w14:val="standardContextual"/>
        </w:rPr>
      </w:pPr>
      <w:hyperlink w:anchor="_Toc184132693" w:history="1">
        <w:r w:rsidR="00340FAD" w:rsidRPr="0064207E">
          <w:rPr>
            <w:rStyle w:val="Hyperlink"/>
            <w:rFonts w:cs="Arial"/>
            <w:noProof/>
            <w:snapToGrid w:val="0"/>
            <w:w w:val="0"/>
          </w:rPr>
          <w:t>3.1</w:t>
        </w:r>
        <w:r w:rsidR="00340FAD">
          <w:rPr>
            <w:rFonts w:eastAsiaTheme="minorEastAsia" w:cstheme="minorBidi"/>
            <w:noProof/>
            <w:color w:val="auto"/>
            <w:kern w:val="2"/>
            <w:sz w:val="22"/>
            <w:szCs w:val="22"/>
            <w:lang w:eastAsia="en-CA"/>
            <w14:ligatures w14:val="standardContextual"/>
          </w:rPr>
          <w:tab/>
        </w:r>
        <w:r w:rsidR="00340FAD" w:rsidRPr="0064207E">
          <w:rPr>
            <w:rStyle w:val="Hyperlink"/>
            <w:noProof/>
          </w:rPr>
          <w:t>Objectives</w:t>
        </w:r>
        <w:r w:rsidR="00340FAD">
          <w:rPr>
            <w:noProof/>
            <w:webHidden/>
          </w:rPr>
          <w:tab/>
        </w:r>
        <w:r w:rsidR="00340FAD">
          <w:rPr>
            <w:noProof/>
            <w:webHidden/>
          </w:rPr>
          <w:fldChar w:fldCharType="begin"/>
        </w:r>
        <w:r w:rsidR="00340FAD">
          <w:rPr>
            <w:noProof/>
            <w:webHidden/>
          </w:rPr>
          <w:instrText xml:space="preserve"> PAGEREF _Toc184132693 \h </w:instrText>
        </w:r>
        <w:r w:rsidR="00340FAD">
          <w:rPr>
            <w:noProof/>
            <w:webHidden/>
          </w:rPr>
        </w:r>
        <w:r w:rsidR="00340FAD">
          <w:rPr>
            <w:noProof/>
            <w:webHidden/>
          </w:rPr>
          <w:fldChar w:fldCharType="separate"/>
        </w:r>
        <w:r w:rsidR="00340FAD">
          <w:rPr>
            <w:noProof/>
            <w:webHidden/>
          </w:rPr>
          <w:t>7</w:t>
        </w:r>
        <w:r w:rsidR="00340FAD">
          <w:rPr>
            <w:noProof/>
            <w:webHidden/>
          </w:rPr>
          <w:fldChar w:fldCharType="end"/>
        </w:r>
      </w:hyperlink>
    </w:p>
    <w:p w14:paraId="71A890E3" w14:textId="20826896" w:rsidR="00340FAD" w:rsidRDefault="00000000">
      <w:pPr>
        <w:pStyle w:val="TOC2"/>
        <w:tabs>
          <w:tab w:val="left" w:pos="880"/>
          <w:tab w:val="right" w:leader="dot" w:pos="9350"/>
        </w:tabs>
        <w:rPr>
          <w:rFonts w:eastAsiaTheme="minorEastAsia" w:cstheme="minorBidi"/>
          <w:noProof/>
          <w:color w:val="auto"/>
          <w:kern w:val="2"/>
          <w:sz w:val="22"/>
          <w:szCs w:val="22"/>
          <w:lang w:eastAsia="en-CA"/>
          <w14:ligatures w14:val="standardContextual"/>
        </w:rPr>
      </w:pPr>
      <w:hyperlink w:anchor="_Toc184132694" w:history="1">
        <w:r w:rsidR="00340FAD" w:rsidRPr="0064207E">
          <w:rPr>
            <w:rStyle w:val="Hyperlink"/>
            <w:rFonts w:cs="Arial"/>
            <w:noProof/>
            <w:snapToGrid w:val="0"/>
            <w:w w:val="0"/>
          </w:rPr>
          <w:t>3.2</w:t>
        </w:r>
        <w:r w:rsidR="00340FAD">
          <w:rPr>
            <w:rFonts w:eastAsiaTheme="minorEastAsia" w:cstheme="minorBidi"/>
            <w:noProof/>
            <w:color w:val="auto"/>
            <w:kern w:val="2"/>
            <w:sz w:val="22"/>
            <w:szCs w:val="22"/>
            <w:lang w:eastAsia="en-CA"/>
            <w14:ligatures w14:val="standardContextual"/>
          </w:rPr>
          <w:tab/>
        </w:r>
        <w:r w:rsidR="00340FAD" w:rsidRPr="0064207E">
          <w:rPr>
            <w:rStyle w:val="Hyperlink"/>
            <w:noProof/>
          </w:rPr>
          <w:t>Background and History</w:t>
        </w:r>
        <w:r w:rsidR="00340FAD">
          <w:rPr>
            <w:noProof/>
            <w:webHidden/>
          </w:rPr>
          <w:tab/>
        </w:r>
        <w:r w:rsidR="00340FAD">
          <w:rPr>
            <w:noProof/>
            <w:webHidden/>
          </w:rPr>
          <w:fldChar w:fldCharType="begin"/>
        </w:r>
        <w:r w:rsidR="00340FAD">
          <w:rPr>
            <w:noProof/>
            <w:webHidden/>
          </w:rPr>
          <w:instrText xml:space="preserve"> PAGEREF _Toc184132694 \h </w:instrText>
        </w:r>
        <w:r w:rsidR="00340FAD">
          <w:rPr>
            <w:noProof/>
            <w:webHidden/>
          </w:rPr>
        </w:r>
        <w:r w:rsidR="00340FAD">
          <w:rPr>
            <w:noProof/>
            <w:webHidden/>
          </w:rPr>
          <w:fldChar w:fldCharType="separate"/>
        </w:r>
        <w:r w:rsidR="00340FAD">
          <w:rPr>
            <w:noProof/>
            <w:webHidden/>
          </w:rPr>
          <w:t>7</w:t>
        </w:r>
        <w:r w:rsidR="00340FAD">
          <w:rPr>
            <w:noProof/>
            <w:webHidden/>
          </w:rPr>
          <w:fldChar w:fldCharType="end"/>
        </w:r>
      </w:hyperlink>
    </w:p>
    <w:p w14:paraId="6ACB47DA" w14:textId="70D5835A" w:rsidR="00340FAD" w:rsidRDefault="00000000">
      <w:pPr>
        <w:pStyle w:val="TOC2"/>
        <w:tabs>
          <w:tab w:val="left" w:pos="880"/>
          <w:tab w:val="right" w:leader="dot" w:pos="9350"/>
        </w:tabs>
        <w:rPr>
          <w:rFonts w:eastAsiaTheme="minorEastAsia" w:cstheme="minorBidi"/>
          <w:noProof/>
          <w:color w:val="auto"/>
          <w:kern w:val="2"/>
          <w:sz w:val="22"/>
          <w:szCs w:val="22"/>
          <w:lang w:eastAsia="en-CA"/>
          <w14:ligatures w14:val="standardContextual"/>
        </w:rPr>
      </w:pPr>
      <w:hyperlink w:anchor="_Toc184132695" w:history="1">
        <w:r w:rsidR="00340FAD" w:rsidRPr="0064207E">
          <w:rPr>
            <w:rStyle w:val="Hyperlink"/>
            <w:rFonts w:cs="Arial"/>
            <w:noProof/>
            <w:snapToGrid w:val="0"/>
            <w:w w:val="0"/>
          </w:rPr>
          <w:t>3.3</w:t>
        </w:r>
        <w:r w:rsidR="00340FAD">
          <w:rPr>
            <w:rFonts w:eastAsiaTheme="minorEastAsia" w:cstheme="minorBidi"/>
            <w:noProof/>
            <w:color w:val="auto"/>
            <w:kern w:val="2"/>
            <w:sz w:val="22"/>
            <w:szCs w:val="22"/>
            <w:lang w:eastAsia="en-CA"/>
            <w14:ligatures w14:val="standardContextual"/>
          </w:rPr>
          <w:tab/>
        </w:r>
        <w:r w:rsidR="00340FAD" w:rsidRPr="0064207E">
          <w:rPr>
            <w:rStyle w:val="Hyperlink"/>
            <w:noProof/>
          </w:rPr>
          <w:t>Deliverables</w:t>
        </w:r>
        <w:r w:rsidR="00340FAD">
          <w:rPr>
            <w:noProof/>
            <w:webHidden/>
          </w:rPr>
          <w:tab/>
        </w:r>
        <w:r w:rsidR="00340FAD">
          <w:rPr>
            <w:noProof/>
            <w:webHidden/>
          </w:rPr>
          <w:fldChar w:fldCharType="begin"/>
        </w:r>
        <w:r w:rsidR="00340FAD">
          <w:rPr>
            <w:noProof/>
            <w:webHidden/>
          </w:rPr>
          <w:instrText xml:space="preserve"> PAGEREF _Toc184132695 \h </w:instrText>
        </w:r>
        <w:r w:rsidR="00340FAD">
          <w:rPr>
            <w:noProof/>
            <w:webHidden/>
          </w:rPr>
        </w:r>
        <w:r w:rsidR="00340FAD">
          <w:rPr>
            <w:noProof/>
            <w:webHidden/>
          </w:rPr>
          <w:fldChar w:fldCharType="separate"/>
        </w:r>
        <w:r w:rsidR="00340FAD">
          <w:rPr>
            <w:noProof/>
            <w:webHidden/>
          </w:rPr>
          <w:t>8</w:t>
        </w:r>
        <w:r w:rsidR="00340FAD">
          <w:rPr>
            <w:noProof/>
            <w:webHidden/>
          </w:rPr>
          <w:fldChar w:fldCharType="end"/>
        </w:r>
      </w:hyperlink>
    </w:p>
    <w:p w14:paraId="13906BE9" w14:textId="2BEB3F28" w:rsidR="00340FAD" w:rsidRDefault="00000000">
      <w:pPr>
        <w:pStyle w:val="TOC1"/>
        <w:tabs>
          <w:tab w:val="left" w:pos="440"/>
          <w:tab w:val="right" w:leader="dot" w:pos="9350"/>
        </w:tabs>
        <w:rPr>
          <w:rFonts w:eastAsiaTheme="minorEastAsia" w:cstheme="minorBidi"/>
          <w:b w:val="0"/>
          <w:bCs w:val="0"/>
          <w:caps w:val="0"/>
          <w:noProof/>
          <w:color w:val="auto"/>
          <w:kern w:val="2"/>
          <w:sz w:val="22"/>
          <w:szCs w:val="22"/>
          <w:lang w:eastAsia="en-CA"/>
          <w14:ligatures w14:val="standardContextual"/>
        </w:rPr>
      </w:pPr>
      <w:hyperlink w:anchor="_Toc184132696" w:history="1">
        <w:r w:rsidR="00340FAD" w:rsidRPr="0064207E">
          <w:rPr>
            <w:rStyle w:val="Hyperlink"/>
            <w:rFonts w:asciiTheme="majorHAnsi" w:hAnsiTheme="majorHAnsi"/>
            <w:noProof/>
          </w:rPr>
          <w:t>4</w:t>
        </w:r>
        <w:r w:rsidR="00340FAD">
          <w:rPr>
            <w:rFonts w:eastAsiaTheme="minorEastAsia" w:cstheme="minorBidi"/>
            <w:b w:val="0"/>
            <w:bCs w:val="0"/>
            <w:caps w:val="0"/>
            <w:noProof/>
            <w:color w:val="auto"/>
            <w:kern w:val="2"/>
            <w:sz w:val="22"/>
            <w:szCs w:val="22"/>
            <w:lang w:eastAsia="en-CA"/>
            <w14:ligatures w14:val="standardContextual"/>
          </w:rPr>
          <w:tab/>
        </w:r>
        <w:r w:rsidR="00340FAD" w:rsidRPr="0064207E">
          <w:rPr>
            <w:rStyle w:val="Hyperlink"/>
            <w:rFonts w:asciiTheme="majorHAnsi" w:hAnsiTheme="majorHAnsi"/>
            <w:noProof/>
          </w:rPr>
          <w:t>PART 4 - EVALUATIONS</w:t>
        </w:r>
        <w:r w:rsidR="00340FAD">
          <w:rPr>
            <w:noProof/>
            <w:webHidden/>
          </w:rPr>
          <w:tab/>
        </w:r>
        <w:r w:rsidR="00340FAD">
          <w:rPr>
            <w:noProof/>
            <w:webHidden/>
          </w:rPr>
          <w:fldChar w:fldCharType="begin"/>
        </w:r>
        <w:r w:rsidR="00340FAD">
          <w:rPr>
            <w:noProof/>
            <w:webHidden/>
          </w:rPr>
          <w:instrText xml:space="preserve"> PAGEREF _Toc184132696 \h </w:instrText>
        </w:r>
        <w:r w:rsidR="00340FAD">
          <w:rPr>
            <w:noProof/>
            <w:webHidden/>
          </w:rPr>
        </w:r>
        <w:r w:rsidR="00340FAD">
          <w:rPr>
            <w:noProof/>
            <w:webHidden/>
          </w:rPr>
          <w:fldChar w:fldCharType="separate"/>
        </w:r>
        <w:r w:rsidR="00340FAD">
          <w:rPr>
            <w:noProof/>
            <w:webHidden/>
          </w:rPr>
          <w:t>14</w:t>
        </w:r>
        <w:r w:rsidR="00340FAD">
          <w:rPr>
            <w:noProof/>
            <w:webHidden/>
          </w:rPr>
          <w:fldChar w:fldCharType="end"/>
        </w:r>
      </w:hyperlink>
    </w:p>
    <w:p w14:paraId="26888AE9" w14:textId="64E997EE" w:rsidR="00340FAD" w:rsidRDefault="00000000">
      <w:pPr>
        <w:pStyle w:val="TOC2"/>
        <w:tabs>
          <w:tab w:val="right" w:leader="dot" w:pos="9350"/>
        </w:tabs>
        <w:rPr>
          <w:rFonts w:eastAsiaTheme="minorEastAsia" w:cstheme="minorBidi"/>
          <w:noProof/>
          <w:color w:val="auto"/>
          <w:kern w:val="2"/>
          <w:sz w:val="22"/>
          <w:szCs w:val="22"/>
          <w:lang w:eastAsia="en-CA"/>
          <w14:ligatures w14:val="standardContextual"/>
        </w:rPr>
      </w:pPr>
      <w:hyperlink w:anchor="_Toc184132697" w:history="1">
        <w:r w:rsidR="00340FAD" w:rsidRPr="0064207E">
          <w:rPr>
            <w:rStyle w:val="Hyperlink"/>
            <w:noProof/>
          </w:rPr>
          <w:t>Overview of the Evaluation Process</w:t>
        </w:r>
        <w:r w:rsidR="00340FAD">
          <w:rPr>
            <w:noProof/>
            <w:webHidden/>
          </w:rPr>
          <w:tab/>
        </w:r>
        <w:r w:rsidR="00340FAD">
          <w:rPr>
            <w:noProof/>
            <w:webHidden/>
          </w:rPr>
          <w:fldChar w:fldCharType="begin"/>
        </w:r>
        <w:r w:rsidR="00340FAD">
          <w:rPr>
            <w:noProof/>
            <w:webHidden/>
          </w:rPr>
          <w:instrText xml:space="preserve"> PAGEREF _Toc184132697 \h </w:instrText>
        </w:r>
        <w:r w:rsidR="00340FAD">
          <w:rPr>
            <w:noProof/>
            <w:webHidden/>
          </w:rPr>
        </w:r>
        <w:r w:rsidR="00340FAD">
          <w:rPr>
            <w:noProof/>
            <w:webHidden/>
          </w:rPr>
          <w:fldChar w:fldCharType="separate"/>
        </w:r>
        <w:r w:rsidR="00340FAD">
          <w:rPr>
            <w:noProof/>
            <w:webHidden/>
          </w:rPr>
          <w:t>14</w:t>
        </w:r>
        <w:r w:rsidR="00340FAD">
          <w:rPr>
            <w:noProof/>
            <w:webHidden/>
          </w:rPr>
          <w:fldChar w:fldCharType="end"/>
        </w:r>
      </w:hyperlink>
    </w:p>
    <w:p w14:paraId="5F45C823" w14:textId="1206D8B9" w:rsidR="00340FAD" w:rsidRDefault="00000000">
      <w:pPr>
        <w:pStyle w:val="TOC2"/>
        <w:tabs>
          <w:tab w:val="right" w:leader="dot" w:pos="9350"/>
        </w:tabs>
        <w:rPr>
          <w:rFonts w:eastAsiaTheme="minorEastAsia" w:cstheme="minorBidi"/>
          <w:noProof/>
          <w:color w:val="auto"/>
          <w:kern w:val="2"/>
          <w:sz w:val="22"/>
          <w:szCs w:val="22"/>
          <w:lang w:eastAsia="en-CA"/>
          <w14:ligatures w14:val="standardContextual"/>
        </w:rPr>
      </w:pPr>
      <w:hyperlink w:anchor="_Toc184132698" w:history="1">
        <w:r w:rsidR="00340FAD" w:rsidRPr="0064207E">
          <w:rPr>
            <w:rStyle w:val="Hyperlink"/>
            <w:noProof/>
          </w:rPr>
          <w:t>Cumulative Score and Selection of Highest Scoring Bidder</w:t>
        </w:r>
        <w:r w:rsidR="00340FAD">
          <w:rPr>
            <w:noProof/>
            <w:webHidden/>
          </w:rPr>
          <w:tab/>
        </w:r>
        <w:r w:rsidR="00340FAD">
          <w:rPr>
            <w:noProof/>
            <w:webHidden/>
          </w:rPr>
          <w:fldChar w:fldCharType="begin"/>
        </w:r>
        <w:r w:rsidR="00340FAD">
          <w:rPr>
            <w:noProof/>
            <w:webHidden/>
          </w:rPr>
          <w:instrText xml:space="preserve"> PAGEREF _Toc184132698 \h </w:instrText>
        </w:r>
        <w:r w:rsidR="00340FAD">
          <w:rPr>
            <w:noProof/>
            <w:webHidden/>
          </w:rPr>
        </w:r>
        <w:r w:rsidR="00340FAD">
          <w:rPr>
            <w:noProof/>
            <w:webHidden/>
          </w:rPr>
          <w:fldChar w:fldCharType="separate"/>
        </w:r>
        <w:r w:rsidR="00340FAD">
          <w:rPr>
            <w:noProof/>
            <w:webHidden/>
          </w:rPr>
          <w:t>14</w:t>
        </w:r>
        <w:r w:rsidR="00340FAD">
          <w:rPr>
            <w:noProof/>
            <w:webHidden/>
          </w:rPr>
          <w:fldChar w:fldCharType="end"/>
        </w:r>
      </w:hyperlink>
    </w:p>
    <w:p w14:paraId="131BC919" w14:textId="0222A48C" w:rsidR="00340FAD" w:rsidRDefault="00000000">
      <w:pPr>
        <w:pStyle w:val="TOC2"/>
        <w:tabs>
          <w:tab w:val="right" w:leader="dot" w:pos="9350"/>
        </w:tabs>
        <w:rPr>
          <w:rFonts w:eastAsiaTheme="minorEastAsia" w:cstheme="minorBidi"/>
          <w:noProof/>
          <w:color w:val="auto"/>
          <w:kern w:val="2"/>
          <w:sz w:val="22"/>
          <w:szCs w:val="22"/>
          <w:lang w:eastAsia="en-CA"/>
          <w14:ligatures w14:val="standardContextual"/>
        </w:rPr>
      </w:pPr>
      <w:hyperlink w:anchor="_Toc184132699" w:history="1">
        <w:r w:rsidR="00340FAD" w:rsidRPr="0064207E">
          <w:rPr>
            <w:rStyle w:val="Hyperlink"/>
            <w:noProof/>
          </w:rPr>
          <w:t>Allocation of Points</w:t>
        </w:r>
        <w:r w:rsidR="00340FAD">
          <w:rPr>
            <w:noProof/>
            <w:webHidden/>
          </w:rPr>
          <w:tab/>
        </w:r>
        <w:r w:rsidR="00340FAD">
          <w:rPr>
            <w:noProof/>
            <w:webHidden/>
          </w:rPr>
          <w:fldChar w:fldCharType="begin"/>
        </w:r>
        <w:r w:rsidR="00340FAD">
          <w:rPr>
            <w:noProof/>
            <w:webHidden/>
          </w:rPr>
          <w:instrText xml:space="preserve"> PAGEREF _Toc184132699 \h </w:instrText>
        </w:r>
        <w:r w:rsidR="00340FAD">
          <w:rPr>
            <w:noProof/>
            <w:webHidden/>
          </w:rPr>
        </w:r>
        <w:r w:rsidR="00340FAD">
          <w:rPr>
            <w:noProof/>
            <w:webHidden/>
          </w:rPr>
          <w:fldChar w:fldCharType="separate"/>
        </w:r>
        <w:r w:rsidR="00340FAD">
          <w:rPr>
            <w:noProof/>
            <w:webHidden/>
          </w:rPr>
          <w:t>14</w:t>
        </w:r>
        <w:r w:rsidR="00340FAD">
          <w:rPr>
            <w:noProof/>
            <w:webHidden/>
          </w:rPr>
          <w:fldChar w:fldCharType="end"/>
        </w:r>
      </w:hyperlink>
    </w:p>
    <w:p w14:paraId="2BFE8A84" w14:textId="1BB2CEAC" w:rsidR="00340FAD" w:rsidRDefault="00000000">
      <w:pPr>
        <w:pStyle w:val="TOC2"/>
        <w:tabs>
          <w:tab w:val="right" w:leader="dot" w:pos="9350"/>
        </w:tabs>
        <w:rPr>
          <w:rFonts w:eastAsiaTheme="minorEastAsia" w:cstheme="minorBidi"/>
          <w:noProof/>
          <w:color w:val="auto"/>
          <w:kern w:val="2"/>
          <w:sz w:val="22"/>
          <w:szCs w:val="22"/>
          <w:lang w:eastAsia="en-CA"/>
          <w14:ligatures w14:val="standardContextual"/>
        </w:rPr>
      </w:pPr>
      <w:hyperlink w:anchor="_Toc184132700" w:history="1">
        <w:r w:rsidR="00340FAD" w:rsidRPr="0064207E">
          <w:rPr>
            <w:rStyle w:val="Hyperlink"/>
            <w:noProof/>
          </w:rPr>
          <w:t>Process to Sign the Agreement</w:t>
        </w:r>
        <w:r w:rsidR="00340FAD">
          <w:rPr>
            <w:noProof/>
            <w:webHidden/>
          </w:rPr>
          <w:tab/>
        </w:r>
        <w:r w:rsidR="00340FAD">
          <w:rPr>
            <w:noProof/>
            <w:webHidden/>
          </w:rPr>
          <w:fldChar w:fldCharType="begin"/>
        </w:r>
        <w:r w:rsidR="00340FAD">
          <w:rPr>
            <w:noProof/>
            <w:webHidden/>
          </w:rPr>
          <w:instrText xml:space="preserve"> PAGEREF _Toc184132700 \h </w:instrText>
        </w:r>
        <w:r w:rsidR="00340FAD">
          <w:rPr>
            <w:noProof/>
            <w:webHidden/>
          </w:rPr>
        </w:r>
        <w:r w:rsidR="00340FAD">
          <w:rPr>
            <w:noProof/>
            <w:webHidden/>
          </w:rPr>
          <w:fldChar w:fldCharType="separate"/>
        </w:r>
        <w:r w:rsidR="00340FAD">
          <w:rPr>
            <w:noProof/>
            <w:webHidden/>
          </w:rPr>
          <w:t>15</w:t>
        </w:r>
        <w:r w:rsidR="00340FAD">
          <w:rPr>
            <w:noProof/>
            <w:webHidden/>
          </w:rPr>
          <w:fldChar w:fldCharType="end"/>
        </w:r>
      </w:hyperlink>
    </w:p>
    <w:p w14:paraId="5F14B9E6" w14:textId="508F20ED" w:rsidR="00340FAD" w:rsidRDefault="00000000">
      <w:pPr>
        <w:pStyle w:val="TOC1"/>
        <w:tabs>
          <w:tab w:val="left" w:pos="440"/>
          <w:tab w:val="right" w:leader="dot" w:pos="9350"/>
        </w:tabs>
        <w:rPr>
          <w:rFonts w:eastAsiaTheme="minorEastAsia" w:cstheme="minorBidi"/>
          <w:b w:val="0"/>
          <w:bCs w:val="0"/>
          <w:caps w:val="0"/>
          <w:noProof/>
          <w:color w:val="auto"/>
          <w:kern w:val="2"/>
          <w:sz w:val="22"/>
          <w:szCs w:val="22"/>
          <w:lang w:eastAsia="en-CA"/>
          <w14:ligatures w14:val="standardContextual"/>
        </w:rPr>
      </w:pPr>
      <w:hyperlink w:anchor="_Toc184132701" w:history="1">
        <w:r w:rsidR="00340FAD" w:rsidRPr="0064207E">
          <w:rPr>
            <w:rStyle w:val="Hyperlink"/>
            <w:rFonts w:asciiTheme="majorHAnsi" w:hAnsiTheme="majorHAnsi"/>
            <w:noProof/>
          </w:rPr>
          <w:t>5</w:t>
        </w:r>
        <w:r w:rsidR="00340FAD">
          <w:rPr>
            <w:rFonts w:eastAsiaTheme="minorEastAsia" w:cstheme="minorBidi"/>
            <w:b w:val="0"/>
            <w:bCs w:val="0"/>
            <w:caps w:val="0"/>
            <w:noProof/>
            <w:color w:val="auto"/>
            <w:kern w:val="2"/>
            <w:sz w:val="22"/>
            <w:szCs w:val="22"/>
            <w:lang w:eastAsia="en-CA"/>
            <w14:ligatures w14:val="standardContextual"/>
          </w:rPr>
          <w:tab/>
        </w:r>
        <w:r w:rsidR="00340FAD" w:rsidRPr="0064207E">
          <w:rPr>
            <w:rStyle w:val="Hyperlink"/>
            <w:rFonts w:asciiTheme="majorHAnsi" w:hAnsiTheme="majorHAnsi"/>
            <w:noProof/>
          </w:rPr>
          <w:t>PART 5 - TERMS AND CONDITIONS</w:t>
        </w:r>
        <w:r w:rsidR="00340FAD">
          <w:rPr>
            <w:noProof/>
            <w:webHidden/>
          </w:rPr>
          <w:tab/>
        </w:r>
        <w:r w:rsidR="00340FAD">
          <w:rPr>
            <w:noProof/>
            <w:webHidden/>
          </w:rPr>
          <w:fldChar w:fldCharType="begin"/>
        </w:r>
        <w:r w:rsidR="00340FAD">
          <w:rPr>
            <w:noProof/>
            <w:webHidden/>
          </w:rPr>
          <w:instrText xml:space="preserve"> PAGEREF _Toc184132701 \h </w:instrText>
        </w:r>
        <w:r w:rsidR="00340FAD">
          <w:rPr>
            <w:noProof/>
            <w:webHidden/>
          </w:rPr>
        </w:r>
        <w:r w:rsidR="00340FAD">
          <w:rPr>
            <w:noProof/>
            <w:webHidden/>
          </w:rPr>
          <w:fldChar w:fldCharType="separate"/>
        </w:r>
        <w:r w:rsidR="00340FAD">
          <w:rPr>
            <w:noProof/>
            <w:webHidden/>
          </w:rPr>
          <w:t>16</w:t>
        </w:r>
        <w:r w:rsidR="00340FAD">
          <w:rPr>
            <w:noProof/>
            <w:webHidden/>
          </w:rPr>
          <w:fldChar w:fldCharType="end"/>
        </w:r>
      </w:hyperlink>
    </w:p>
    <w:p w14:paraId="392CA57D" w14:textId="71D1E670" w:rsidR="00340FAD" w:rsidRDefault="00000000">
      <w:pPr>
        <w:pStyle w:val="TOC2"/>
        <w:tabs>
          <w:tab w:val="right" w:leader="dot" w:pos="9350"/>
        </w:tabs>
        <w:rPr>
          <w:rFonts w:eastAsiaTheme="minorEastAsia" w:cstheme="minorBidi"/>
          <w:noProof/>
          <w:color w:val="auto"/>
          <w:kern w:val="2"/>
          <w:sz w:val="22"/>
          <w:szCs w:val="22"/>
          <w:lang w:eastAsia="en-CA"/>
          <w14:ligatures w14:val="standardContextual"/>
        </w:rPr>
      </w:pPr>
      <w:hyperlink w:anchor="_Toc184132702" w:history="1">
        <w:r w:rsidR="00340FAD" w:rsidRPr="0064207E">
          <w:rPr>
            <w:rStyle w:val="Hyperlink"/>
            <w:noProof/>
          </w:rPr>
          <w:t>Bidder Representations and Warranties</w:t>
        </w:r>
        <w:r w:rsidR="00340FAD">
          <w:rPr>
            <w:noProof/>
            <w:webHidden/>
          </w:rPr>
          <w:tab/>
        </w:r>
        <w:r w:rsidR="00340FAD">
          <w:rPr>
            <w:noProof/>
            <w:webHidden/>
          </w:rPr>
          <w:fldChar w:fldCharType="begin"/>
        </w:r>
        <w:r w:rsidR="00340FAD">
          <w:rPr>
            <w:noProof/>
            <w:webHidden/>
          </w:rPr>
          <w:instrText xml:space="preserve"> PAGEREF _Toc184132702 \h </w:instrText>
        </w:r>
        <w:r w:rsidR="00340FAD">
          <w:rPr>
            <w:noProof/>
            <w:webHidden/>
          </w:rPr>
        </w:r>
        <w:r w:rsidR="00340FAD">
          <w:rPr>
            <w:noProof/>
            <w:webHidden/>
          </w:rPr>
          <w:fldChar w:fldCharType="separate"/>
        </w:r>
        <w:r w:rsidR="00340FAD">
          <w:rPr>
            <w:noProof/>
            <w:webHidden/>
          </w:rPr>
          <w:t>16</w:t>
        </w:r>
        <w:r w:rsidR="00340FAD">
          <w:rPr>
            <w:noProof/>
            <w:webHidden/>
          </w:rPr>
          <w:fldChar w:fldCharType="end"/>
        </w:r>
      </w:hyperlink>
    </w:p>
    <w:p w14:paraId="00D58CB2" w14:textId="6A456737" w:rsidR="00340FAD" w:rsidRDefault="00000000">
      <w:pPr>
        <w:pStyle w:val="TOC2"/>
        <w:tabs>
          <w:tab w:val="left" w:pos="880"/>
          <w:tab w:val="right" w:leader="dot" w:pos="9350"/>
        </w:tabs>
        <w:rPr>
          <w:rFonts w:eastAsiaTheme="minorEastAsia" w:cstheme="minorBidi"/>
          <w:noProof/>
          <w:color w:val="auto"/>
          <w:kern w:val="2"/>
          <w:sz w:val="22"/>
          <w:szCs w:val="22"/>
          <w:lang w:eastAsia="en-CA"/>
          <w14:ligatures w14:val="standardContextual"/>
        </w:rPr>
      </w:pPr>
      <w:hyperlink w:anchor="_Toc184132703" w:history="1">
        <w:r w:rsidR="00340FAD" w:rsidRPr="0064207E">
          <w:rPr>
            <w:rStyle w:val="Hyperlink"/>
            <w:rFonts w:cs="Arial"/>
            <w:noProof/>
            <w:snapToGrid w:val="0"/>
            <w:w w:val="0"/>
          </w:rPr>
          <w:t>5.1</w:t>
        </w:r>
        <w:r w:rsidR="00340FAD">
          <w:rPr>
            <w:rFonts w:eastAsiaTheme="minorEastAsia" w:cstheme="minorBidi"/>
            <w:noProof/>
            <w:color w:val="auto"/>
            <w:kern w:val="2"/>
            <w:sz w:val="22"/>
            <w:szCs w:val="22"/>
            <w:lang w:eastAsia="en-CA"/>
            <w14:ligatures w14:val="standardContextual"/>
          </w:rPr>
          <w:tab/>
        </w:r>
        <w:r w:rsidR="00340FAD" w:rsidRPr="0064207E">
          <w:rPr>
            <w:rStyle w:val="Hyperlink"/>
            <w:noProof/>
          </w:rPr>
          <w:t>General Instructions and Requirements</w:t>
        </w:r>
        <w:r w:rsidR="00340FAD">
          <w:rPr>
            <w:noProof/>
            <w:webHidden/>
          </w:rPr>
          <w:tab/>
        </w:r>
        <w:r w:rsidR="00340FAD">
          <w:rPr>
            <w:noProof/>
            <w:webHidden/>
          </w:rPr>
          <w:fldChar w:fldCharType="begin"/>
        </w:r>
        <w:r w:rsidR="00340FAD">
          <w:rPr>
            <w:noProof/>
            <w:webHidden/>
          </w:rPr>
          <w:instrText xml:space="preserve"> PAGEREF _Toc184132703 \h </w:instrText>
        </w:r>
        <w:r w:rsidR="00340FAD">
          <w:rPr>
            <w:noProof/>
            <w:webHidden/>
          </w:rPr>
        </w:r>
        <w:r w:rsidR="00340FAD">
          <w:rPr>
            <w:noProof/>
            <w:webHidden/>
          </w:rPr>
          <w:fldChar w:fldCharType="separate"/>
        </w:r>
        <w:r w:rsidR="00340FAD">
          <w:rPr>
            <w:noProof/>
            <w:webHidden/>
          </w:rPr>
          <w:t>16</w:t>
        </w:r>
        <w:r w:rsidR="00340FAD">
          <w:rPr>
            <w:noProof/>
            <w:webHidden/>
          </w:rPr>
          <w:fldChar w:fldCharType="end"/>
        </w:r>
      </w:hyperlink>
    </w:p>
    <w:p w14:paraId="1B834BCD" w14:textId="6932B414" w:rsidR="00340FAD" w:rsidRDefault="00000000">
      <w:pPr>
        <w:pStyle w:val="TOC2"/>
        <w:tabs>
          <w:tab w:val="right" w:leader="dot" w:pos="9350"/>
        </w:tabs>
        <w:rPr>
          <w:rFonts w:eastAsiaTheme="minorEastAsia" w:cstheme="minorBidi"/>
          <w:noProof/>
          <w:color w:val="auto"/>
          <w:kern w:val="2"/>
          <w:sz w:val="22"/>
          <w:szCs w:val="22"/>
          <w:lang w:eastAsia="en-CA"/>
          <w14:ligatures w14:val="standardContextual"/>
        </w:rPr>
      </w:pPr>
      <w:hyperlink w:anchor="_Toc184132704" w:history="1">
        <w:r w:rsidR="00340FAD" w:rsidRPr="0064207E">
          <w:rPr>
            <w:rStyle w:val="Hyperlink"/>
            <w:noProof/>
          </w:rPr>
          <w:t>Bid Process Requirements</w:t>
        </w:r>
        <w:r w:rsidR="00340FAD">
          <w:rPr>
            <w:noProof/>
            <w:webHidden/>
          </w:rPr>
          <w:tab/>
        </w:r>
        <w:r w:rsidR="00340FAD">
          <w:rPr>
            <w:noProof/>
            <w:webHidden/>
          </w:rPr>
          <w:fldChar w:fldCharType="begin"/>
        </w:r>
        <w:r w:rsidR="00340FAD">
          <w:rPr>
            <w:noProof/>
            <w:webHidden/>
          </w:rPr>
          <w:instrText xml:space="preserve"> PAGEREF _Toc184132704 \h </w:instrText>
        </w:r>
        <w:r w:rsidR="00340FAD">
          <w:rPr>
            <w:noProof/>
            <w:webHidden/>
          </w:rPr>
        </w:r>
        <w:r w:rsidR="00340FAD">
          <w:rPr>
            <w:noProof/>
            <w:webHidden/>
          </w:rPr>
          <w:fldChar w:fldCharType="separate"/>
        </w:r>
        <w:r w:rsidR="00340FAD">
          <w:rPr>
            <w:noProof/>
            <w:webHidden/>
          </w:rPr>
          <w:t>18</w:t>
        </w:r>
        <w:r w:rsidR="00340FAD">
          <w:rPr>
            <w:noProof/>
            <w:webHidden/>
          </w:rPr>
          <w:fldChar w:fldCharType="end"/>
        </w:r>
      </w:hyperlink>
    </w:p>
    <w:p w14:paraId="16FFC7BA" w14:textId="529CC89A" w:rsidR="00340FAD" w:rsidRDefault="00000000">
      <w:pPr>
        <w:pStyle w:val="TOC2"/>
        <w:tabs>
          <w:tab w:val="right" w:leader="dot" w:pos="9350"/>
        </w:tabs>
        <w:rPr>
          <w:rFonts w:eastAsiaTheme="minorEastAsia" w:cstheme="minorBidi"/>
          <w:noProof/>
          <w:color w:val="auto"/>
          <w:kern w:val="2"/>
          <w:sz w:val="22"/>
          <w:szCs w:val="22"/>
          <w:lang w:eastAsia="en-CA"/>
          <w14:ligatures w14:val="standardContextual"/>
        </w:rPr>
      </w:pPr>
      <w:hyperlink w:anchor="_Toc184132705" w:history="1">
        <w:r w:rsidR="00340FAD" w:rsidRPr="0064207E">
          <w:rPr>
            <w:rStyle w:val="Hyperlink"/>
            <w:noProof/>
          </w:rPr>
          <w:t>Execution of Agreement, Notification and Debriefing</w:t>
        </w:r>
        <w:r w:rsidR="00340FAD">
          <w:rPr>
            <w:noProof/>
            <w:webHidden/>
          </w:rPr>
          <w:tab/>
        </w:r>
        <w:r w:rsidR="00340FAD">
          <w:rPr>
            <w:noProof/>
            <w:webHidden/>
          </w:rPr>
          <w:fldChar w:fldCharType="begin"/>
        </w:r>
        <w:r w:rsidR="00340FAD">
          <w:rPr>
            <w:noProof/>
            <w:webHidden/>
          </w:rPr>
          <w:instrText xml:space="preserve"> PAGEREF _Toc184132705 \h </w:instrText>
        </w:r>
        <w:r w:rsidR="00340FAD">
          <w:rPr>
            <w:noProof/>
            <w:webHidden/>
          </w:rPr>
        </w:r>
        <w:r w:rsidR="00340FAD">
          <w:rPr>
            <w:noProof/>
            <w:webHidden/>
          </w:rPr>
          <w:fldChar w:fldCharType="separate"/>
        </w:r>
        <w:r w:rsidR="00340FAD">
          <w:rPr>
            <w:noProof/>
            <w:webHidden/>
          </w:rPr>
          <w:t>19</w:t>
        </w:r>
        <w:r w:rsidR="00340FAD">
          <w:rPr>
            <w:noProof/>
            <w:webHidden/>
          </w:rPr>
          <w:fldChar w:fldCharType="end"/>
        </w:r>
      </w:hyperlink>
    </w:p>
    <w:p w14:paraId="6D9DD7C9" w14:textId="0E39B43B" w:rsidR="00340FAD" w:rsidRDefault="00000000">
      <w:pPr>
        <w:pStyle w:val="TOC2"/>
        <w:tabs>
          <w:tab w:val="right" w:leader="dot" w:pos="9350"/>
        </w:tabs>
        <w:rPr>
          <w:rFonts w:eastAsiaTheme="minorEastAsia" w:cstheme="minorBidi"/>
          <w:noProof/>
          <w:color w:val="auto"/>
          <w:kern w:val="2"/>
          <w:sz w:val="22"/>
          <w:szCs w:val="22"/>
          <w:lang w:eastAsia="en-CA"/>
          <w14:ligatures w14:val="standardContextual"/>
        </w:rPr>
      </w:pPr>
      <w:hyperlink w:anchor="_Toc184132706" w:history="1">
        <w:r w:rsidR="00340FAD" w:rsidRPr="0064207E">
          <w:rPr>
            <w:rStyle w:val="Hyperlink"/>
            <w:noProof/>
          </w:rPr>
          <w:t>Reserved Rights and Governing Law</w:t>
        </w:r>
        <w:r w:rsidR="00340FAD">
          <w:rPr>
            <w:noProof/>
            <w:webHidden/>
          </w:rPr>
          <w:tab/>
        </w:r>
        <w:r w:rsidR="00340FAD">
          <w:rPr>
            <w:noProof/>
            <w:webHidden/>
          </w:rPr>
          <w:fldChar w:fldCharType="begin"/>
        </w:r>
        <w:r w:rsidR="00340FAD">
          <w:rPr>
            <w:noProof/>
            <w:webHidden/>
          </w:rPr>
          <w:instrText xml:space="preserve"> PAGEREF _Toc184132706 \h </w:instrText>
        </w:r>
        <w:r w:rsidR="00340FAD">
          <w:rPr>
            <w:noProof/>
            <w:webHidden/>
          </w:rPr>
        </w:r>
        <w:r w:rsidR="00340FAD">
          <w:rPr>
            <w:noProof/>
            <w:webHidden/>
          </w:rPr>
          <w:fldChar w:fldCharType="separate"/>
        </w:r>
        <w:r w:rsidR="00340FAD">
          <w:rPr>
            <w:noProof/>
            <w:webHidden/>
          </w:rPr>
          <w:t>22</w:t>
        </w:r>
        <w:r w:rsidR="00340FAD">
          <w:rPr>
            <w:noProof/>
            <w:webHidden/>
          </w:rPr>
          <w:fldChar w:fldCharType="end"/>
        </w:r>
      </w:hyperlink>
    </w:p>
    <w:p w14:paraId="5B6C3ED4" w14:textId="2136076C" w:rsidR="00340FAD" w:rsidRDefault="00000000">
      <w:pPr>
        <w:pStyle w:val="TOC2"/>
        <w:tabs>
          <w:tab w:val="right" w:leader="dot" w:pos="9350"/>
        </w:tabs>
        <w:rPr>
          <w:rFonts w:eastAsiaTheme="minorEastAsia" w:cstheme="minorBidi"/>
          <w:noProof/>
          <w:color w:val="auto"/>
          <w:kern w:val="2"/>
          <w:sz w:val="22"/>
          <w:szCs w:val="22"/>
          <w:lang w:eastAsia="en-CA"/>
          <w14:ligatures w14:val="standardContextual"/>
        </w:rPr>
      </w:pPr>
      <w:hyperlink w:anchor="_Toc184132707" w:history="1">
        <w:r w:rsidR="00340FAD" w:rsidRPr="0064207E">
          <w:rPr>
            <w:rStyle w:val="Hyperlink"/>
            <w:noProof/>
          </w:rPr>
          <w:t>Supplementary Terms and Conditions</w:t>
        </w:r>
        <w:r w:rsidR="00340FAD">
          <w:rPr>
            <w:noProof/>
            <w:webHidden/>
          </w:rPr>
          <w:tab/>
        </w:r>
        <w:r w:rsidR="00340FAD">
          <w:rPr>
            <w:noProof/>
            <w:webHidden/>
          </w:rPr>
          <w:fldChar w:fldCharType="begin"/>
        </w:r>
        <w:r w:rsidR="00340FAD">
          <w:rPr>
            <w:noProof/>
            <w:webHidden/>
          </w:rPr>
          <w:instrText xml:space="preserve"> PAGEREF _Toc184132707 \h </w:instrText>
        </w:r>
        <w:r w:rsidR="00340FAD">
          <w:rPr>
            <w:noProof/>
            <w:webHidden/>
          </w:rPr>
        </w:r>
        <w:r w:rsidR="00340FAD">
          <w:rPr>
            <w:noProof/>
            <w:webHidden/>
          </w:rPr>
          <w:fldChar w:fldCharType="separate"/>
        </w:r>
        <w:r w:rsidR="00340FAD">
          <w:rPr>
            <w:noProof/>
            <w:webHidden/>
          </w:rPr>
          <w:t>23</w:t>
        </w:r>
        <w:r w:rsidR="00340FAD">
          <w:rPr>
            <w:noProof/>
            <w:webHidden/>
          </w:rPr>
          <w:fldChar w:fldCharType="end"/>
        </w:r>
      </w:hyperlink>
    </w:p>
    <w:p w14:paraId="62B33689" w14:textId="30D1E4CA" w:rsidR="00340FAD" w:rsidRDefault="00000000">
      <w:pPr>
        <w:pStyle w:val="TOC2"/>
        <w:tabs>
          <w:tab w:val="right" w:leader="dot" w:pos="9350"/>
        </w:tabs>
        <w:rPr>
          <w:rFonts w:eastAsiaTheme="minorEastAsia" w:cstheme="minorBidi"/>
          <w:noProof/>
          <w:color w:val="auto"/>
          <w:kern w:val="2"/>
          <w:sz w:val="22"/>
          <w:szCs w:val="22"/>
          <w:lang w:eastAsia="en-CA"/>
          <w14:ligatures w14:val="standardContextual"/>
        </w:rPr>
      </w:pPr>
      <w:hyperlink w:anchor="_Toc184132708" w:history="1">
        <w:r w:rsidR="00340FAD" w:rsidRPr="0064207E">
          <w:rPr>
            <w:rStyle w:val="Hyperlink"/>
            <w:noProof/>
          </w:rPr>
          <w:t>Publication of Data and Consent</w:t>
        </w:r>
        <w:r w:rsidR="00340FAD">
          <w:rPr>
            <w:noProof/>
            <w:webHidden/>
          </w:rPr>
          <w:tab/>
        </w:r>
        <w:r w:rsidR="00340FAD">
          <w:rPr>
            <w:noProof/>
            <w:webHidden/>
          </w:rPr>
          <w:fldChar w:fldCharType="begin"/>
        </w:r>
        <w:r w:rsidR="00340FAD">
          <w:rPr>
            <w:noProof/>
            <w:webHidden/>
          </w:rPr>
          <w:instrText xml:space="preserve"> PAGEREF _Toc184132708 \h </w:instrText>
        </w:r>
        <w:r w:rsidR="00340FAD">
          <w:rPr>
            <w:noProof/>
            <w:webHidden/>
          </w:rPr>
        </w:r>
        <w:r w:rsidR="00340FAD">
          <w:rPr>
            <w:noProof/>
            <w:webHidden/>
          </w:rPr>
          <w:fldChar w:fldCharType="separate"/>
        </w:r>
        <w:r w:rsidR="00340FAD">
          <w:rPr>
            <w:noProof/>
            <w:webHidden/>
          </w:rPr>
          <w:t>23</w:t>
        </w:r>
        <w:r w:rsidR="00340FAD">
          <w:rPr>
            <w:noProof/>
            <w:webHidden/>
          </w:rPr>
          <w:fldChar w:fldCharType="end"/>
        </w:r>
      </w:hyperlink>
    </w:p>
    <w:p w14:paraId="104018B6" w14:textId="49ECF476" w:rsidR="00340FAD" w:rsidRDefault="00000000">
      <w:pPr>
        <w:pStyle w:val="TOC1"/>
        <w:tabs>
          <w:tab w:val="right" w:leader="dot" w:pos="9350"/>
        </w:tabs>
        <w:rPr>
          <w:rFonts w:eastAsiaTheme="minorEastAsia" w:cstheme="minorBidi"/>
          <w:b w:val="0"/>
          <w:bCs w:val="0"/>
          <w:caps w:val="0"/>
          <w:noProof/>
          <w:color w:val="auto"/>
          <w:kern w:val="2"/>
          <w:sz w:val="22"/>
          <w:szCs w:val="22"/>
          <w:lang w:eastAsia="en-CA"/>
          <w14:ligatures w14:val="standardContextual"/>
        </w:rPr>
      </w:pPr>
      <w:hyperlink w:anchor="_Toc184132709" w:history="1">
        <w:r w:rsidR="00340FAD" w:rsidRPr="0064207E">
          <w:rPr>
            <w:rStyle w:val="Hyperlink"/>
            <w:noProof/>
          </w:rPr>
          <w:t>APPENDIX A.1 - FORM OF OFFER</w:t>
        </w:r>
        <w:r w:rsidR="00340FAD">
          <w:rPr>
            <w:noProof/>
            <w:webHidden/>
          </w:rPr>
          <w:tab/>
        </w:r>
        <w:r w:rsidR="00340FAD">
          <w:rPr>
            <w:noProof/>
            <w:webHidden/>
          </w:rPr>
          <w:fldChar w:fldCharType="begin"/>
        </w:r>
        <w:r w:rsidR="00340FAD">
          <w:rPr>
            <w:noProof/>
            <w:webHidden/>
          </w:rPr>
          <w:instrText xml:space="preserve"> PAGEREF _Toc184132709 \h </w:instrText>
        </w:r>
        <w:r w:rsidR="00340FAD">
          <w:rPr>
            <w:noProof/>
            <w:webHidden/>
          </w:rPr>
        </w:r>
        <w:r w:rsidR="00340FAD">
          <w:rPr>
            <w:noProof/>
            <w:webHidden/>
          </w:rPr>
          <w:fldChar w:fldCharType="separate"/>
        </w:r>
        <w:r w:rsidR="00340FAD">
          <w:rPr>
            <w:noProof/>
            <w:webHidden/>
          </w:rPr>
          <w:t>24</w:t>
        </w:r>
        <w:r w:rsidR="00340FAD">
          <w:rPr>
            <w:noProof/>
            <w:webHidden/>
          </w:rPr>
          <w:fldChar w:fldCharType="end"/>
        </w:r>
      </w:hyperlink>
    </w:p>
    <w:p w14:paraId="0600CA06" w14:textId="620D4928" w:rsidR="00340FAD" w:rsidRDefault="00000000">
      <w:pPr>
        <w:pStyle w:val="TOC1"/>
        <w:tabs>
          <w:tab w:val="right" w:leader="dot" w:pos="9350"/>
        </w:tabs>
        <w:rPr>
          <w:rFonts w:eastAsiaTheme="minorEastAsia" w:cstheme="minorBidi"/>
          <w:b w:val="0"/>
          <w:bCs w:val="0"/>
          <w:caps w:val="0"/>
          <w:noProof/>
          <w:color w:val="auto"/>
          <w:kern w:val="2"/>
          <w:sz w:val="22"/>
          <w:szCs w:val="22"/>
          <w:lang w:eastAsia="en-CA"/>
          <w14:ligatures w14:val="standardContextual"/>
        </w:rPr>
      </w:pPr>
      <w:hyperlink w:anchor="_Toc184132710" w:history="1">
        <w:r w:rsidR="00340FAD" w:rsidRPr="0064207E">
          <w:rPr>
            <w:rStyle w:val="Hyperlink"/>
            <w:noProof/>
          </w:rPr>
          <w:t>APPENDIX A.2 - REFERENCE FORM</w:t>
        </w:r>
        <w:r w:rsidR="00340FAD">
          <w:rPr>
            <w:noProof/>
            <w:webHidden/>
          </w:rPr>
          <w:tab/>
        </w:r>
        <w:r w:rsidR="00340FAD">
          <w:rPr>
            <w:noProof/>
            <w:webHidden/>
          </w:rPr>
          <w:fldChar w:fldCharType="begin"/>
        </w:r>
        <w:r w:rsidR="00340FAD">
          <w:rPr>
            <w:noProof/>
            <w:webHidden/>
          </w:rPr>
          <w:instrText xml:space="preserve"> PAGEREF _Toc184132710 \h </w:instrText>
        </w:r>
        <w:r w:rsidR="00340FAD">
          <w:rPr>
            <w:noProof/>
            <w:webHidden/>
          </w:rPr>
        </w:r>
        <w:r w:rsidR="00340FAD">
          <w:rPr>
            <w:noProof/>
            <w:webHidden/>
          </w:rPr>
          <w:fldChar w:fldCharType="separate"/>
        </w:r>
        <w:r w:rsidR="00340FAD">
          <w:rPr>
            <w:noProof/>
            <w:webHidden/>
          </w:rPr>
          <w:t>30</w:t>
        </w:r>
        <w:r w:rsidR="00340FAD">
          <w:rPr>
            <w:noProof/>
            <w:webHidden/>
          </w:rPr>
          <w:fldChar w:fldCharType="end"/>
        </w:r>
      </w:hyperlink>
    </w:p>
    <w:p w14:paraId="6752FBBA" w14:textId="13D9B04A" w:rsidR="00340FAD" w:rsidRDefault="00000000">
      <w:pPr>
        <w:pStyle w:val="TOC1"/>
        <w:tabs>
          <w:tab w:val="right" w:leader="dot" w:pos="9350"/>
        </w:tabs>
        <w:rPr>
          <w:rFonts w:eastAsiaTheme="minorEastAsia" w:cstheme="minorBidi"/>
          <w:b w:val="0"/>
          <w:bCs w:val="0"/>
          <w:caps w:val="0"/>
          <w:noProof/>
          <w:color w:val="auto"/>
          <w:kern w:val="2"/>
          <w:sz w:val="22"/>
          <w:szCs w:val="22"/>
          <w:lang w:eastAsia="en-CA"/>
          <w14:ligatures w14:val="standardContextual"/>
        </w:rPr>
      </w:pPr>
      <w:hyperlink w:anchor="_Toc184132711" w:history="1">
        <w:r w:rsidR="00340FAD" w:rsidRPr="0064207E">
          <w:rPr>
            <w:rStyle w:val="Hyperlink"/>
            <w:noProof/>
          </w:rPr>
          <w:t>APPENDIX A.3 - RATED REQUIREMENTS FORM</w:t>
        </w:r>
        <w:r w:rsidR="00340FAD">
          <w:rPr>
            <w:noProof/>
            <w:webHidden/>
          </w:rPr>
          <w:tab/>
        </w:r>
        <w:r w:rsidR="00340FAD">
          <w:rPr>
            <w:noProof/>
            <w:webHidden/>
          </w:rPr>
          <w:fldChar w:fldCharType="begin"/>
        </w:r>
        <w:r w:rsidR="00340FAD">
          <w:rPr>
            <w:noProof/>
            <w:webHidden/>
          </w:rPr>
          <w:instrText xml:space="preserve"> PAGEREF _Toc184132711 \h </w:instrText>
        </w:r>
        <w:r w:rsidR="00340FAD">
          <w:rPr>
            <w:noProof/>
            <w:webHidden/>
          </w:rPr>
        </w:r>
        <w:r w:rsidR="00340FAD">
          <w:rPr>
            <w:noProof/>
            <w:webHidden/>
          </w:rPr>
          <w:fldChar w:fldCharType="separate"/>
        </w:r>
        <w:r w:rsidR="00340FAD">
          <w:rPr>
            <w:noProof/>
            <w:webHidden/>
          </w:rPr>
          <w:t>31</w:t>
        </w:r>
        <w:r w:rsidR="00340FAD">
          <w:rPr>
            <w:noProof/>
            <w:webHidden/>
          </w:rPr>
          <w:fldChar w:fldCharType="end"/>
        </w:r>
      </w:hyperlink>
    </w:p>
    <w:p w14:paraId="75900D92" w14:textId="38040A6B" w:rsidR="00340FAD" w:rsidRDefault="00000000">
      <w:pPr>
        <w:pStyle w:val="TOC1"/>
        <w:tabs>
          <w:tab w:val="right" w:leader="dot" w:pos="9350"/>
        </w:tabs>
        <w:rPr>
          <w:rFonts w:eastAsiaTheme="minorEastAsia" w:cstheme="minorBidi"/>
          <w:b w:val="0"/>
          <w:bCs w:val="0"/>
          <w:caps w:val="0"/>
          <w:noProof/>
          <w:color w:val="auto"/>
          <w:kern w:val="2"/>
          <w:sz w:val="22"/>
          <w:szCs w:val="22"/>
          <w:lang w:eastAsia="en-CA"/>
          <w14:ligatures w14:val="standardContextual"/>
        </w:rPr>
      </w:pPr>
      <w:hyperlink w:anchor="_Toc184132712" w:history="1">
        <w:r w:rsidR="00340FAD" w:rsidRPr="0064207E">
          <w:rPr>
            <w:rStyle w:val="Hyperlink"/>
            <w:noProof/>
          </w:rPr>
          <w:t>APPENDIX A.4 - PRICING FORM</w:t>
        </w:r>
        <w:r w:rsidR="00340FAD">
          <w:rPr>
            <w:noProof/>
            <w:webHidden/>
          </w:rPr>
          <w:tab/>
        </w:r>
        <w:r w:rsidR="00340FAD">
          <w:rPr>
            <w:noProof/>
            <w:webHidden/>
          </w:rPr>
          <w:fldChar w:fldCharType="begin"/>
        </w:r>
        <w:r w:rsidR="00340FAD">
          <w:rPr>
            <w:noProof/>
            <w:webHidden/>
          </w:rPr>
          <w:instrText xml:space="preserve"> PAGEREF _Toc184132712 \h </w:instrText>
        </w:r>
        <w:r w:rsidR="00340FAD">
          <w:rPr>
            <w:noProof/>
            <w:webHidden/>
          </w:rPr>
        </w:r>
        <w:r w:rsidR="00340FAD">
          <w:rPr>
            <w:noProof/>
            <w:webHidden/>
          </w:rPr>
          <w:fldChar w:fldCharType="separate"/>
        </w:r>
        <w:r w:rsidR="00340FAD">
          <w:rPr>
            <w:noProof/>
            <w:webHidden/>
          </w:rPr>
          <w:t>34</w:t>
        </w:r>
        <w:r w:rsidR="00340FAD">
          <w:rPr>
            <w:noProof/>
            <w:webHidden/>
          </w:rPr>
          <w:fldChar w:fldCharType="end"/>
        </w:r>
      </w:hyperlink>
    </w:p>
    <w:p w14:paraId="326595AC" w14:textId="5C213897" w:rsidR="00340FAD" w:rsidRDefault="00000000">
      <w:pPr>
        <w:pStyle w:val="TOC1"/>
        <w:tabs>
          <w:tab w:val="right" w:leader="dot" w:pos="9350"/>
        </w:tabs>
        <w:rPr>
          <w:rFonts w:eastAsiaTheme="minorEastAsia" w:cstheme="minorBidi"/>
          <w:b w:val="0"/>
          <w:bCs w:val="0"/>
          <w:caps w:val="0"/>
          <w:noProof/>
          <w:color w:val="auto"/>
          <w:kern w:val="2"/>
          <w:sz w:val="22"/>
          <w:szCs w:val="22"/>
          <w:lang w:eastAsia="en-CA"/>
          <w14:ligatures w14:val="standardContextual"/>
        </w:rPr>
      </w:pPr>
      <w:hyperlink w:anchor="_Toc184132713" w:history="1">
        <w:r w:rsidR="00340FAD" w:rsidRPr="0064207E">
          <w:rPr>
            <w:rStyle w:val="Hyperlink"/>
            <w:noProof/>
          </w:rPr>
          <w:t>APPENDIX B - FORM OF AGREEMENT</w:t>
        </w:r>
        <w:r w:rsidR="00340FAD">
          <w:rPr>
            <w:noProof/>
            <w:webHidden/>
          </w:rPr>
          <w:tab/>
        </w:r>
        <w:r w:rsidR="00340FAD">
          <w:rPr>
            <w:noProof/>
            <w:webHidden/>
          </w:rPr>
          <w:fldChar w:fldCharType="begin"/>
        </w:r>
        <w:r w:rsidR="00340FAD">
          <w:rPr>
            <w:noProof/>
            <w:webHidden/>
          </w:rPr>
          <w:instrText xml:space="preserve"> PAGEREF _Toc184132713 \h </w:instrText>
        </w:r>
        <w:r w:rsidR="00340FAD">
          <w:rPr>
            <w:noProof/>
            <w:webHidden/>
          </w:rPr>
        </w:r>
        <w:r w:rsidR="00340FAD">
          <w:rPr>
            <w:noProof/>
            <w:webHidden/>
          </w:rPr>
          <w:fldChar w:fldCharType="separate"/>
        </w:r>
        <w:r w:rsidR="00340FAD">
          <w:rPr>
            <w:noProof/>
            <w:webHidden/>
          </w:rPr>
          <w:t>35</w:t>
        </w:r>
        <w:r w:rsidR="00340FAD">
          <w:rPr>
            <w:noProof/>
            <w:webHidden/>
          </w:rPr>
          <w:fldChar w:fldCharType="end"/>
        </w:r>
      </w:hyperlink>
    </w:p>
    <w:p w14:paraId="0AE2759B" w14:textId="7E2BB63B" w:rsidR="00A71E18" w:rsidRPr="003E0942" w:rsidRDefault="00090217" w:rsidP="0060571C">
      <w:pPr>
        <w:spacing w:after="0"/>
        <w:rPr>
          <w:rFonts w:asciiTheme="majorHAnsi" w:hAnsiTheme="majorHAnsi"/>
        </w:rPr>
        <w:sectPr w:rsidR="00A71E18" w:rsidRPr="003E0942" w:rsidSect="00A71E18">
          <w:headerReference w:type="default" r:id="rId14"/>
          <w:footerReference w:type="default" r:id="rId15"/>
          <w:type w:val="continuous"/>
          <w:pgSz w:w="12240" w:h="15840" w:code="1"/>
          <w:pgMar w:top="1440" w:right="1440" w:bottom="562" w:left="1440" w:header="706" w:footer="432" w:gutter="0"/>
          <w:paperSrc w:first="15" w:other="15"/>
          <w:cols w:space="720"/>
          <w:docGrid w:linePitch="360"/>
        </w:sectPr>
      </w:pPr>
      <w:r w:rsidRPr="003E0942">
        <w:rPr>
          <w:rFonts w:asciiTheme="majorHAnsi" w:hAnsiTheme="majorHAnsi"/>
        </w:rPr>
        <w:fldChar w:fldCharType="end"/>
      </w:r>
    </w:p>
    <w:p w14:paraId="4B2BD5FC" w14:textId="2D0E2D6C" w:rsidR="005F238F" w:rsidRDefault="005F238F">
      <w:pPr>
        <w:spacing w:after="0"/>
        <w:rPr>
          <w:b/>
          <w:caps/>
          <w:kern w:val="28"/>
          <w:sz w:val="28"/>
        </w:rPr>
      </w:pPr>
    </w:p>
    <w:p w14:paraId="78FF69A2" w14:textId="1DFE9877" w:rsidR="00A30BB1" w:rsidRPr="00A30BB1" w:rsidRDefault="00A30BB1" w:rsidP="00A30BB1">
      <w:pPr>
        <w:pStyle w:val="Heading1"/>
      </w:pPr>
      <w:bookmarkStart w:id="0" w:name="_Toc184132685"/>
      <w:r w:rsidRPr="00A30BB1">
        <w:lastRenderedPageBreak/>
        <w:t>PART 1 - PROCUREMENT DETAILS</w:t>
      </w:r>
      <w:bookmarkEnd w:id="0"/>
    </w:p>
    <w:p w14:paraId="66B27980" w14:textId="77777777" w:rsidR="00A30BB1" w:rsidRDefault="00A30BB1" w:rsidP="00A30BB1">
      <w:pPr>
        <w:spacing w:after="0"/>
        <w:rPr>
          <w:rFonts w:asciiTheme="majorHAnsi" w:hAnsiTheme="majorHAnsi"/>
          <w:b/>
          <w:bCs/>
        </w:rPr>
      </w:pPr>
    </w:p>
    <w:p w14:paraId="798470FF" w14:textId="3DF7CE4F" w:rsidR="00A30BB1" w:rsidRPr="00A30BB1" w:rsidRDefault="00A30BB1" w:rsidP="00A30BB1">
      <w:pPr>
        <w:spacing w:after="0"/>
        <w:rPr>
          <w:rFonts w:asciiTheme="majorHAnsi" w:hAnsiTheme="majorHAnsi"/>
          <w:b/>
          <w:bCs/>
        </w:rPr>
      </w:pPr>
      <w:r w:rsidRPr="00A30BB1">
        <w:rPr>
          <w:rFonts w:asciiTheme="majorHAnsi" w:hAnsiTheme="majorHAnsi"/>
          <w:b/>
          <w:bCs/>
        </w:rPr>
        <w:t>Definitions</w:t>
      </w:r>
    </w:p>
    <w:p w14:paraId="1C2CA701" w14:textId="68EFDE4C" w:rsidR="00A0782D" w:rsidRDefault="00A30BB1" w:rsidP="00A30BB1">
      <w:pPr>
        <w:spacing w:after="0"/>
        <w:rPr>
          <w:rFonts w:asciiTheme="majorHAnsi" w:hAnsiTheme="majorHAnsi"/>
        </w:rPr>
      </w:pPr>
      <w:r w:rsidRPr="00A30BB1">
        <w:rPr>
          <w:rFonts w:asciiTheme="majorHAnsi" w:hAnsiTheme="majorHAnsi"/>
        </w:rPr>
        <w:t xml:space="preserve">Definitions for capitalized words can </w:t>
      </w:r>
      <w:proofErr w:type="gramStart"/>
      <w:r w:rsidRPr="00A30BB1">
        <w:rPr>
          <w:rFonts w:asciiTheme="majorHAnsi" w:hAnsiTheme="majorHAnsi"/>
        </w:rPr>
        <w:t>be located in</w:t>
      </w:r>
      <w:proofErr w:type="gramEnd"/>
      <w:r w:rsidRPr="00A30BB1">
        <w:rPr>
          <w:rFonts w:asciiTheme="majorHAnsi" w:hAnsiTheme="majorHAnsi"/>
        </w:rPr>
        <w:t xml:space="preserve"> Appendix B – Form of Agreement.</w:t>
      </w:r>
    </w:p>
    <w:p w14:paraId="2D8AE40B" w14:textId="77777777" w:rsidR="005A329C" w:rsidRDefault="005A329C" w:rsidP="00A30BB1">
      <w:pPr>
        <w:spacing w:after="0"/>
        <w:rPr>
          <w:rFonts w:asciiTheme="majorHAnsi" w:hAnsiTheme="majorHAnsi"/>
        </w:rPr>
      </w:pPr>
    </w:p>
    <w:p w14:paraId="39643B90" w14:textId="554DE3AB" w:rsidR="00994430" w:rsidRPr="00994430" w:rsidRDefault="00994430" w:rsidP="005A329C">
      <w:pPr>
        <w:spacing w:after="0"/>
        <w:rPr>
          <w:rFonts w:asciiTheme="majorHAnsi" w:hAnsiTheme="majorHAnsi"/>
          <w:b/>
          <w:bCs/>
        </w:rPr>
      </w:pPr>
      <w:r w:rsidRPr="00994430">
        <w:rPr>
          <w:rFonts w:cstheme="minorHAnsi"/>
          <w:b/>
          <w:bCs/>
        </w:rPr>
        <w:t>Text Response Restrictions and File Size Restrictions</w:t>
      </w:r>
    </w:p>
    <w:p w14:paraId="348F4827" w14:textId="43B2B205" w:rsidR="005A329C" w:rsidRPr="005A329C" w:rsidRDefault="005A329C" w:rsidP="005A329C">
      <w:pPr>
        <w:spacing w:after="0"/>
        <w:rPr>
          <w:rFonts w:asciiTheme="majorHAnsi" w:hAnsiTheme="majorHAnsi"/>
        </w:rPr>
      </w:pPr>
      <w:r w:rsidRPr="005A329C">
        <w:rPr>
          <w:rFonts w:asciiTheme="majorHAnsi" w:hAnsiTheme="majorHAnsi"/>
        </w:rPr>
        <w:t>Plain text responses for ‘text questions’ allow up to 2000 characters (including spaces and punctuation) to be entered for each text response.</w:t>
      </w:r>
    </w:p>
    <w:p w14:paraId="0078903B" w14:textId="77777777" w:rsidR="005A329C" w:rsidRDefault="005A329C" w:rsidP="005A329C">
      <w:pPr>
        <w:spacing w:after="0"/>
        <w:rPr>
          <w:rFonts w:asciiTheme="majorHAnsi" w:hAnsiTheme="majorHAnsi"/>
        </w:rPr>
      </w:pPr>
    </w:p>
    <w:p w14:paraId="7B5E76BB" w14:textId="5EC95E40" w:rsidR="005A329C" w:rsidRDefault="005A329C" w:rsidP="005A329C">
      <w:pPr>
        <w:spacing w:after="0"/>
        <w:rPr>
          <w:rFonts w:asciiTheme="majorHAnsi" w:hAnsiTheme="majorHAnsi"/>
        </w:rPr>
      </w:pPr>
      <w:r w:rsidRPr="005A329C">
        <w:rPr>
          <w:rFonts w:asciiTheme="majorHAnsi" w:hAnsiTheme="majorHAnsi"/>
        </w:rPr>
        <w:t>Please keep attachments to a manageable file size</w:t>
      </w:r>
      <w:r>
        <w:rPr>
          <w:rFonts w:asciiTheme="majorHAnsi" w:hAnsiTheme="majorHAnsi"/>
        </w:rPr>
        <w:t xml:space="preserve">. </w:t>
      </w:r>
      <w:r w:rsidR="00994430">
        <w:rPr>
          <w:rFonts w:asciiTheme="majorHAnsi" w:hAnsiTheme="majorHAnsi"/>
        </w:rPr>
        <w:t xml:space="preserve"> </w:t>
      </w:r>
      <w:r w:rsidRPr="005A329C">
        <w:rPr>
          <w:rFonts w:asciiTheme="majorHAnsi" w:hAnsiTheme="majorHAnsi"/>
        </w:rPr>
        <w:t>If your file is large or you have multiple files to attach, you can compress the data into a single compressed ZIP file.</w:t>
      </w:r>
    </w:p>
    <w:p w14:paraId="0903D5D7" w14:textId="77777777" w:rsidR="005A329C" w:rsidRPr="005A329C" w:rsidRDefault="005A329C" w:rsidP="005A329C">
      <w:pPr>
        <w:spacing w:after="0"/>
        <w:rPr>
          <w:rFonts w:asciiTheme="majorHAnsi" w:hAnsiTheme="majorHAnsi"/>
        </w:rPr>
      </w:pPr>
    </w:p>
    <w:p w14:paraId="0B1C114B" w14:textId="0CDA7CE1" w:rsidR="005A329C" w:rsidRPr="00994430" w:rsidRDefault="005A329C" w:rsidP="005A329C">
      <w:pPr>
        <w:spacing w:after="0"/>
        <w:rPr>
          <w:rFonts w:asciiTheme="majorHAnsi" w:hAnsiTheme="majorHAnsi"/>
          <w:b/>
          <w:bCs/>
        </w:rPr>
      </w:pPr>
      <w:r w:rsidRPr="00994430">
        <w:rPr>
          <w:rFonts w:asciiTheme="majorHAnsi" w:hAnsiTheme="majorHAnsi"/>
          <w:b/>
          <w:bCs/>
        </w:rPr>
        <w:t>Attachment File Names:</w:t>
      </w:r>
    </w:p>
    <w:p w14:paraId="7EAC0A69" w14:textId="359B93A6" w:rsidR="005A329C" w:rsidRDefault="005A329C" w:rsidP="005A329C">
      <w:pPr>
        <w:spacing w:after="0"/>
        <w:rPr>
          <w:rFonts w:asciiTheme="majorHAnsi" w:hAnsiTheme="majorHAnsi"/>
        </w:rPr>
      </w:pPr>
      <w:r w:rsidRPr="005A329C">
        <w:rPr>
          <w:rFonts w:asciiTheme="majorHAnsi" w:hAnsiTheme="majorHAnsi"/>
        </w:rPr>
        <w:t xml:space="preserve">Use company name or company initials to keep attachment files to the Bid unique.  Keep file name length manageable.  Use of special characters (such as </w:t>
      </w:r>
      <w:proofErr w:type="gramStart"/>
      <w:r w:rsidRPr="005A329C">
        <w:rPr>
          <w:rFonts w:asciiTheme="majorHAnsi" w:hAnsiTheme="majorHAnsi"/>
        </w:rPr>
        <w:t>@!$</w:t>
      </w:r>
      <w:proofErr w:type="gramEnd"/>
      <w:r w:rsidRPr="005A329C">
        <w:rPr>
          <w:rFonts w:asciiTheme="majorHAnsi" w:hAnsiTheme="majorHAnsi"/>
        </w:rPr>
        <w:t>%#&amp;*+=&lt;&gt;?/) in the attachment file name should be avoided.</w:t>
      </w:r>
    </w:p>
    <w:p w14:paraId="16381CA6" w14:textId="32E73981" w:rsidR="00A30BB1" w:rsidRDefault="00A30BB1" w:rsidP="00A30BB1">
      <w:pPr>
        <w:pStyle w:val="Heading2"/>
      </w:pPr>
      <w:bookmarkStart w:id="1" w:name="_Toc184132686"/>
      <w:r w:rsidRPr="00A30BB1">
        <w:t>Initial Procurement Details</w:t>
      </w:r>
      <w:bookmarkEnd w:id="1"/>
    </w:p>
    <w:p w14:paraId="271168BD" w14:textId="1EF410C1" w:rsidR="00A30BB1" w:rsidRDefault="00A30BB1" w:rsidP="00A30BB1">
      <w:pPr>
        <w:pStyle w:val="BodyText"/>
        <w:ind w:left="3600" w:hanging="3600"/>
      </w:pPr>
      <w:r w:rsidRPr="00A30BB1">
        <w:rPr>
          <w:b/>
          <w:bCs/>
        </w:rPr>
        <w:t>Subject of procurement</w:t>
      </w:r>
      <w:r w:rsidRPr="00A30BB1">
        <w:t>:</w:t>
      </w:r>
      <w:r w:rsidRPr="00A30BB1">
        <w:tab/>
        <w:t>The vendor shall deliver specialised services for the design, construction, dismantling and other services of an Ontario booth at the 2025 BIO International Convention</w:t>
      </w:r>
      <w:r w:rsidR="00F07361">
        <w:t>.</w:t>
      </w:r>
    </w:p>
    <w:p w14:paraId="425DD9B2" w14:textId="4217DBF1" w:rsidR="00A30BB1" w:rsidRDefault="00A30BB1" w:rsidP="00A30BB1">
      <w:pPr>
        <w:spacing w:after="0"/>
        <w:contextualSpacing/>
        <w:rPr>
          <w:rFonts w:asciiTheme="majorHAnsi" w:hAnsiTheme="majorHAnsi"/>
          <w:bCs/>
        </w:rPr>
      </w:pPr>
      <w:r w:rsidRPr="003E0942">
        <w:rPr>
          <w:rFonts w:asciiTheme="majorHAnsi" w:hAnsiTheme="majorHAnsi"/>
          <w:b/>
        </w:rPr>
        <w:t>Procuring entity</w:t>
      </w:r>
      <w:r>
        <w:rPr>
          <w:rFonts w:asciiTheme="majorHAnsi" w:hAnsiTheme="majorHAnsi"/>
          <w:b/>
        </w:rPr>
        <w:t xml:space="preserve">: </w:t>
      </w:r>
      <w:r>
        <w:rPr>
          <w:rFonts w:asciiTheme="majorHAnsi" w:hAnsiTheme="majorHAnsi"/>
          <w:b/>
        </w:rPr>
        <w:tab/>
      </w:r>
      <w:r>
        <w:rPr>
          <w:rFonts w:asciiTheme="majorHAnsi" w:hAnsiTheme="majorHAnsi"/>
          <w:b/>
        </w:rPr>
        <w:tab/>
      </w:r>
      <w:r>
        <w:rPr>
          <w:rFonts w:asciiTheme="majorHAnsi" w:hAnsiTheme="majorHAnsi"/>
          <w:b/>
        </w:rPr>
        <w:tab/>
      </w:r>
      <w:r w:rsidRPr="003E0942">
        <w:rPr>
          <w:rFonts w:asciiTheme="majorHAnsi" w:hAnsiTheme="majorHAnsi"/>
          <w:bCs/>
        </w:rPr>
        <w:t>Invest Ontario</w:t>
      </w:r>
    </w:p>
    <w:p w14:paraId="773E98B6" w14:textId="77777777" w:rsidR="00A30BB1" w:rsidRDefault="00A30BB1" w:rsidP="00A30BB1">
      <w:pPr>
        <w:spacing w:after="0"/>
        <w:contextualSpacing/>
        <w:rPr>
          <w:rFonts w:asciiTheme="majorHAnsi" w:hAnsiTheme="majorHAnsi"/>
          <w:bCs/>
        </w:rPr>
      </w:pPr>
    </w:p>
    <w:p w14:paraId="44C16970" w14:textId="6C628D7C" w:rsidR="00A30BB1" w:rsidRPr="00A30BB1" w:rsidRDefault="00A30BB1" w:rsidP="00A30BB1">
      <w:pPr>
        <w:spacing w:after="0"/>
        <w:ind w:left="3600" w:hanging="3600"/>
        <w:contextualSpacing/>
        <w:rPr>
          <w:rFonts w:asciiTheme="majorHAnsi" w:hAnsiTheme="majorHAnsi"/>
          <w:b/>
        </w:rPr>
      </w:pPr>
      <w:r w:rsidRPr="003E0942">
        <w:rPr>
          <w:rFonts w:asciiTheme="majorHAnsi" w:hAnsiTheme="majorHAnsi"/>
          <w:b/>
        </w:rPr>
        <w:t>Procuring entity contact:</w:t>
      </w:r>
      <w:r>
        <w:rPr>
          <w:rFonts w:asciiTheme="majorHAnsi" w:hAnsiTheme="majorHAnsi"/>
          <w:b/>
        </w:rPr>
        <w:t xml:space="preserve"> </w:t>
      </w:r>
      <w:r>
        <w:rPr>
          <w:rFonts w:asciiTheme="majorHAnsi" w:hAnsiTheme="majorHAnsi"/>
          <w:b/>
        </w:rPr>
        <w:tab/>
      </w:r>
      <w:r w:rsidRPr="00A30BB1">
        <w:rPr>
          <w:rFonts w:asciiTheme="majorHAnsi" w:hAnsiTheme="majorHAnsi"/>
          <w:b/>
        </w:rPr>
        <w:t>Name</w:t>
      </w:r>
      <w:r w:rsidRPr="00A30BB1">
        <w:rPr>
          <w:rFonts w:asciiTheme="majorHAnsi" w:hAnsiTheme="majorHAnsi"/>
          <w:bCs/>
        </w:rPr>
        <w:t>: Gabriella Siciliano, Director, Marketing and Communications</w:t>
      </w:r>
    </w:p>
    <w:p w14:paraId="4AF6BD69" w14:textId="256C660D" w:rsidR="00A30BB1" w:rsidRDefault="00A30BB1" w:rsidP="00A30BB1">
      <w:pPr>
        <w:spacing w:after="0"/>
        <w:ind w:left="2880" w:firstLine="720"/>
        <w:contextualSpacing/>
        <w:rPr>
          <w:rFonts w:asciiTheme="majorHAnsi" w:hAnsiTheme="majorHAnsi"/>
          <w:b/>
        </w:rPr>
      </w:pPr>
      <w:r w:rsidRPr="00A30BB1">
        <w:rPr>
          <w:rFonts w:asciiTheme="majorHAnsi" w:hAnsiTheme="majorHAnsi"/>
          <w:b/>
        </w:rPr>
        <w:t xml:space="preserve">Email: </w:t>
      </w:r>
      <w:hyperlink r:id="rId16" w:history="1">
        <w:r w:rsidRPr="00A30BB1">
          <w:rPr>
            <w:rStyle w:val="Hyperlink"/>
            <w:rFonts w:asciiTheme="majorHAnsi" w:hAnsiTheme="majorHAnsi"/>
            <w:bCs/>
            <w:color w:val="0099A8" w:themeColor="accent4"/>
          </w:rPr>
          <w:t>gabriella.siciliano@investontario.ca</w:t>
        </w:r>
      </w:hyperlink>
      <w:r>
        <w:rPr>
          <w:rFonts w:asciiTheme="majorHAnsi" w:hAnsiTheme="majorHAnsi"/>
          <w:b/>
        </w:rPr>
        <w:t xml:space="preserve"> </w:t>
      </w:r>
    </w:p>
    <w:p w14:paraId="28271090" w14:textId="77777777" w:rsidR="005A1775" w:rsidRDefault="005A1775" w:rsidP="00A30BB1">
      <w:pPr>
        <w:spacing w:after="0"/>
        <w:contextualSpacing/>
        <w:rPr>
          <w:rFonts w:asciiTheme="majorHAnsi" w:hAnsiTheme="majorHAnsi"/>
          <w:b/>
        </w:rPr>
      </w:pPr>
    </w:p>
    <w:p w14:paraId="0E6EEC13" w14:textId="4CF69DDA" w:rsidR="005A1775" w:rsidRPr="00A30BB1" w:rsidRDefault="005A1775" w:rsidP="00A30BB1">
      <w:pPr>
        <w:spacing w:after="0"/>
        <w:contextualSpacing/>
        <w:rPr>
          <w:rFonts w:asciiTheme="majorHAnsi" w:hAnsiTheme="majorHAnsi"/>
          <w:b/>
        </w:rPr>
      </w:pPr>
      <w:r>
        <w:rPr>
          <w:rFonts w:asciiTheme="majorHAnsi" w:hAnsiTheme="majorHAnsi"/>
          <w:b/>
        </w:rPr>
        <w:t xml:space="preserve">Method of communication: </w:t>
      </w:r>
      <w:r>
        <w:rPr>
          <w:rFonts w:asciiTheme="majorHAnsi" w:hAnsiTheme="majorHAnsi"/>
          <w:b/>
        </w:rPr>
        <w:tab/>
      </w:r>
      <w:r w:rsidR="001F121C" w:rsidRPr="001F121C">
        <w:rPr>
          <w:rFonts w:asciiTheme="majorHAnsi" w:hAnsiTheme="majorHAnsi"/>
          <w:bCs/>
        </w:rPr>
        <w:t>Email</w:t>
      </w:r>
      <w:r w:rsidR="001F121C">
        <w:rPr>
          <w:rFonts w:asciiTheme="majorHAnsi" w:hAnsiTheme="majorHAnsi"/>
          <w:b/>
        </w:rPr>
        <w:t xml:space="preserve"> </w:t>
      </w:r>
    </w:p>
    <w:p w14:paraId="49664E32" w14:textId="77777777" w:rsidR="005A1775" w:rsidRDefault="005A1775" w:rsidP="005A1775">
      <w:pPr>
        <w:spacing w:after="0"/>
        <w:contextualSpacing/>
        <w:rPr>
          <w:rFonts w:asciiTheme="majorHAnsi" w:hAnsiTheme="majorHAnsi"/>
          <w:b/>
        </w:rPr>
      </w:pPr>
    </w:p>
    <w:p w14:paraId="404AB22B" w14:textId="1CA861A8" w:rsidR="005A1775" w:rsidRDefault="005A1775" w:rsidP="005A1775">
      <w:pPr>
        <w:spacing w:after="0"/>
        <w:contextualSpacing/>
        <w:rPr>
          <w:rFonts w:asciiTheme="majorHAnsi" w:hAnsiTheme="majorHAnsi"/>
          <w:b/>
        </w:rPr>
      </w:pPr>
      <w:r w:rsidRPr="00A30BB1">
        <w:rPr>
          <w:rFonts w:asciiTheme="majorHAnsi" w:hAnsiTheme="majorHAnsi"/>
          <w:b/>
        </w:rPr>
        <w:t xml:space="preserve">Bidder eligibility </w:t>
      </w:r>
      <w:r>
        <w:rPr>
          <w:rFonts w:asciiTheme="majorHAnsi" w:hAnsiTheme="majorHAnsi"/>
          <w:b/>
        </w:rPr>
        <w:br/>
      </w:r>
      <w:r w:rsidRPr="00A30BB1">
        <w:rPr>
          <w:rFonts w:asciiTheme="majorHAnsi" w:hAnsiTheme="majorHAnsi"/>
          <w:b/>
        </w:rPr>
        <w:t>requirements included:</w:t>
      </w:r>
      <w:r w:rsidRPr="00A30BB1">
        <w:rPr>
          <w:rFonts w:asciiTheme="majorHAnsi" w:hAnsiTheme="majorHAnsi"/>
          <w:b/>
        </w:rPr>
        <w:tab/>
      </w:r>
      <w:r w:rsidRPr="00A30BB1">
        <w:rPr>
          <w:rFonts w:asciiTheme="majorHAnsi" w:hAnsiTheme="majorHAnsi"/>
          <w:b/>
        </w:rPr>
        <w:tab/>
        <w:t>No</w:t>
      </w:r>
    </w:p>
    <w:p w14:paraId="310326F8" w14:textId="76CD492C" w:rsidR="00A30BB1" w:rsidRDefault="00A30BB1" w:rsidP="00A30BB1">
      <w:pPr>
        <w:spacing w:after="0"/>
        <w:contextualSpacing/>
        <w:rPr>
          <w:rFonts w:asciiTheme="majorHAnsi" w:hAnsiTheme="majorHAnsi"/>
          <w:bCs/>
        </w:rPr>
      </w:pPr>
    </w:p>
    <w:p w14:paraId="067771D1" w14:textId="126F6CFB" w:rsidR="00A30BB1" w:rsidRDefault="00865D5B" w:rsidP="00865D5B">
      <w:pPr>
        <w:pStyle w:val="Heading2"/>
      </w:pPr>
      <w:bookmarkStart w:id="2" w:name="_Toc184132687"/>
      <w:r w:rsidRPr="00865D5B">
        <w:t xml:space="preserve">Proposed </w:t>
      </w:r>
      <w:r w:rsidR="00FA3BA8">
        <w:t>RFB</w:t>
      </w:r>
      <w:r w:rsidR="00FA3BA8" w:rsidRPr="00865D5B">
        <w:t xml:space="preserve"> </w:t>
      </w:r>
      <w:r w:rsidRPr="00865D5B">
        <w:t>Schedule</w:t>
      </w:r>
      <w:bookmarkEnd w:id="2"/>
    </w:p>
    <w:p w14:paraId="4F51E264" w14:textId="5FFC425B" w:rsidR="00865D5B" w:rsidRDefault="00865D5B" w:rsidP="00865D5B">
      <w:pPr>
        <w:pStyle w:val="BodyText"/>
      </w:pPr>
      <w:r w:rsidRPr="00865D5B">
        <w:rPr>
          <w:b/>
          <w:bCs/>
        </w:rPr>
        <w:t xml:space="preserve">Issue date of </w:t>
      </w:r>
      <w:r w:rsidR="00FA3BA8" w:rsidRPr="00FA3BA8">
        <w:rPr>
          <w:rFonts w:asciiTheme="majorHAnsi" w:hAnsiTheme="majorHAnsi"/>
          <w:b/>
          <w:bCs/>
        </w:rPr>
        <w:t>RFB</w:t>
      </w:r>
      <w:r w:rsidRPr="00865D5B">
        <w:rPr>
          <w:b/>
          <w:bCs/>
        </w:rPr>
        <w:t>:</w:t>
      </w:r>
      <w:r>
        <w:tab/>
      </w:r>
      <w:r>
        <w:tab/>
      </w:r>
      <w:r>
        <w:tab/>
      </w:r>
      <w:r>
        <w:tab/>
      </w:r>
      <w:r w:rsidR="0C5917EF">
        <w:t>Tuesday</w:t>
      </w:r>
      <w:r>
        <w:t xml:space="preserve">, December </w:t>
      </w:r>
      <w:r w:rsidR="4EB05ECF">
        <w:t>3</w:t>
      </w:r>
      <w:r>
        <w:t>, 2024</w:t>
      </w:r>
    </w:p>
    <w:p w14:paraId="50A910C5" w14:textId="1DCC6938" w:rsidR="00865D5B" w:rsidRDefault="00865D5B" w:rsidP="00865D5B">
      <w:pPr>
        <w:pStyle w:val="BodyText"/>
      </w:pPr>
      <w:r w:rsidRPr="00865D5B">
        <w:rPr>
          <w:b/>
          <w:bCs/>
        </w:rPr>
        <w:t>Bidder's deadline for questions:</w:t>
      </w:r>
      <w:r>
        <w:tab/>
      </w:r>
      <w:r>
        <w:tab/>
        <w:t xml:space="preserve">17:00:00 </w:t>
      </w:r>
      <w:r w:rsidR="00001B1D">
        <w:t xml:space="preserve">ET </w:t>
      </w:r>
      <w:r>
        <w:t>on Monday, December 9</w:t>
      </w:r>
    </w:p>
    <w:p w14:paraId="2BFD4A02" w14:textId="19D4A516" w:rsidR="00865D5B" w:rsidRDefault="00865D5B" w:rsidP="00865D5B">
      <w:pPr>
        <w:pStyle w:val="BodyText"/>
      </w:pPr>
      <w:r w:rsidRPr="00865D5B">
        <w:rPr>
          <w:b/>
          <w:bCs/>
        </w:rPr>
        <w:t>Deadline for issuing addenda:</w:t>
      </w:r>
      <w:r>
        <w:tab/>
      </w:r>
      <w:r>
        <w:tab/>
        <w:t>Friday, December 13</w:t>
      </w:r>
    </w:p>
    <w:p w14:paraId="0B64B2E9" w14:textId="06402B94" w:rsidR="00E2063A" w:rsidRDefault="00E2063A" w:rsidP="007122B4">
      <w:pPr>
        <w:pStyle w:val="BodyText"/>
        <w:jc w:val="left"/>
        <w:rPr>
          <w:rFonts w:asciiTheme="majorHAnsi" w:hAnsiTheme="majorHAnsi"/>
          <w:b/>
          <w:bCs/>
        </w:rPr>
      </w:pPr>
      <w:r>
        <w:rPr>
          <w:rFonts w:asciiTheme="majorHAnsi" w:hAnsiTheme="majorHAnsi"/>
          <w:b/>
          <w:bCs/>
        </w:rPr>
        <w:t xml:space="preserve">Deadline </w:t>
      </w:r>
      <w:r w:rsidR="007122B4">
        <w:rPr>
          <w:rFonts w:asciiTheme="majorHAnsi" w:hAnsiTheme="majorHAnsi"/>
          <w:b/>
          <w:bCs/>
        </w:rPr>
        <w:t xml:space="preserve">to declare intent of </w:t>
      </w:r>
      <w:r w:rsidR="007122B4">
        <w:rPr>
          <w:rFonts w:asciiTheme="majorHAnsi" w:hAnsiTheme="majorHAnsi"/>
          <w:b/>
          <w:bCs/>
        </w:rPr>
        <w:tab/>
      </w:r>
      <w:r w:rsidR="007122B4">
        <w:rPr>
          <w:rFonts w:asciiTheme="majorHAnsi" w:hAnsiTheme="majorHAnsi"/>
          <w:b/>
          <w:bCs/>
        </w:rPr>
        <w:tab/>
      </w:r>
      <w:r w:rsidR="007F5D7B">
        <w:t xml:space="preserve">17:00:00 </w:t>
      </w:r>
      <w:r w:rsidR="00001B1D">
        <w:t xml:space="preserve">ET </w:t>
      </w:r>
      <w:r w:rsidR="007F5D7B">
        <w:t xml:space="preserve">on </w:t>
      </w:r>
      <w:r w:rsidR="007122B4" w:rsidRPr="007122B4">
        <w:rPr>
          <w:rFonts w:asciiTheme="majorHAnsi" w:hAnsiTheme="majorHAnsi"/>
        </w:rPr>
        <w:t>Friday, December 6</w:t>
      </w:r>
      <w:r w:rsidR="007122B4">
        <w:rPr>
          <w:rFonts w:asciiTheme="majorHAnsi" w:hAnsiTheme="majorHAnsi"/>
          <w:b/>
          <w:bCs/>
        </w:rPr>
        <w:br/>
        <w:t>submission</w:t>
      </w:r>
      <w:r w:rsidR="007F5D7B">
        <w:rPr>
          <w:rFonts w:asciiTheme="majorHAnsi" w:hAnsiTheme="majorHAnsi"/>
          <w:b/>
          <w:bCs/>
        </w:rPr>
        <w:t>:</w:t>
      </w:r>
    </w:p>
    <w:p w14:paraId="00A79E47" w14:textId="6DEBB308" w:rsidR="00865D5B" w:rsidRDefault="00FA3BA8" w:rsidP="00865D5B">
      <w:pPr>
        <w:pStyle w:val="BodyText"/>
      </w:pPr>
      <w:r w:rsidRPr="00FA3BA8">
        <w:rPr>
          <w:rFonts w:asciiTheme="majorHAnsi" w:hAnsiTheme="majorHAnsi"/>
          <w:b/>
          <w:bCs/>
        </w:rPr>
        <w:t>RFB</w:t>
      </w:r>
      <w:r w:rsidRPr="00865D5B">
        <w:rPr>
          <w:b/>
          <w:bCs/>
        </w:rPr>
        <w:t xml:space="preserve"> </w:t>
      </w:r>
      <w:r w:rsidR="00865D5B" w:rsidRPr="00865D5B">
        <w:rPr>
          <w:b/>
          <w:bCs/>
        </w:rPr>
        <w:t>closing date:</w:t>
      </w:r>
      <w:r w:rsidR="00865D5B">
        <w:tab/>
      </w:r>
      <w:r w:rsidR="00865D5B">
        <w:tab/>
      </w:r>
      <w:r w:rsidR="00865D5B">
        <w:tab/>
      </w:r>
      <w:r w:rsidR="00865D5B">
        <w:tab/>
        <w:t>17:00:00</w:t>
      </w:r>
      <w:r w:rsidR="00001B1D">
        <w:t xml:space="preserve"> ET</w:t>
      </w:r>
      <w:r w:rsidR="00865D5B">
        <w:t xml:space="preserve"> on </w:t>
      </w:r>
      <w:r w:rsidR="3347165C">
        <w:t>Wednesday</w:t>
      </w:r>
      <w:r w:rsidR="00865D5B">
        <w:t>, December 1</w:t>
      </w:r>
      <w:r w:rsidR="4D747778">
        <w:t>8</w:t>
      </w:r>
    </w:p>
    <w:p w14:paraId="440AD446" w14:textId="2C83DC38" w:rsidR="00865D5B" w:rsidRDefault="00865D5B" w:rsidP="00865D5B">
      <w:pPr>
        <w:pStyle w:val="BodyText"/>
        <w:jc w:val="left"/>
      </w:pPr>
      <w:r w:rsidRPr="00865D5B">
        <w:rPr>
          <w:b/>
          <w:bCs/>
        </w:rPr>
        <w:lastRenderedPageBreak/>
        <w:t>Period for which Bids are</w:t>
      </w:r>
      <w:r>
        <w:br/>
      </w:r>
      <w:r w:rsidRPr="00865D5B">
        <w:rPr>
          <w:b/>
          <w:bCs/>
        </w:rPr>
        <w:t xml:space="preserve">irrevocable after </w:t>
      </w:r>
      <w:r w:rsidR="00FA3BA8" w:rsidRPr="00FA3BA8">
        <w:rPr>
          <w:rFonts w:asciiTheme="majorHAnsi" w:hAnsiTheme="majorHAnsi"/>
          <w:b/>
          <w:bCs/>
        </w:rPr>
        <w:t>RFB</w:t>
      </w:r>
      <w:r w:rsidR="00FA3BA8" w:rsidRPr="00865D5B">
        <w:rPr>
          <w:b/>
          <w:bCs/>
        </w:rPr>
        <w:t xml:space="preserve"> </w:t>
      </w:r>
      <w:r w:rsidRPr="00865D5B">
        <w:rPr>
          <w:b/>
          <w:bCs/>
        </w:rPr>
        <w:t>closing date</w:t>
      </w:r>
      <w:r>
        <w:t>:</w:t>
      </w:r>
      <w:r>
        <w:tab/>
        <w:t xml:space="preserve">120 </w:t>
      </w:r>
      <w:proofErr w:type="gramStart"/>
      <w:r>
        <w:t>days</w:t>
      </w:r>
      <w:proofErr w:type="gramEnd"/>
      <w:r>
        <w:t xml:space="preserve"> </w:t>
      </w:r>
    </w:p>
    <w:p w14:paraId="6E7E49CF" w14:textId="5CCFF192" w:rsidR="00865D5B" w:rsidRDefault="00865D5B" w:rsidP="00865D5B">
      <w:pPr>
        <w:pStyle w:val="BodyText"/>
      </w:pPr>
    </w:p>
    <w:p w14:paraId="6E5D40ED" w14:textId="75B08707" w:rsidR="00CC37BB" w:rsidRDefault="00865D5B" w:rsidP="00865D5B">
      <w:pPr>
        <w:pStyle w:val="BodyText"/>
        <w:rPr>
          <w:b/>
          <w:bCs/>
        </w:rPr>
      </w:pPr>
      <w:r w:rsidRPr="00865D5B">
        <w:rPr>
          <w:b/>
          <w:bCs/>
        </w:rPr>
        <w:t xml:space="preserve">Bids must be received by the </w:t>
      </w:r>
      <w:r w:rsidR="00FA3BA8" w:rsidRPr="00FA3BA8">
        <w:rPr>
          <w:rFonts w:asciiTheme="majorHAnsi" w:hAnsiTheme="majorHAnsi"/>
          <w:b/>
          <w:bCs/>
        </w:rPr>
        <w:t>RFB</w:t>
      </w:r>
      <w:r w:rsidR="00FA3BA8" w:rsidRPr="00865D5B">
        <w:rPr>
          <w:b/>
          <w:bCs/>
        </w:rPr>
        <w:t xml:space="preserve"> </w:t>
      </w:r>
      <w:r w:rsidRPr="00865D5B">
        <w:rPr>
          <w:b/>
          <w:bCs/>
        </w:rPr>
        <w:t xml:space="preserve">closing date. This schedule is tentative and may be changed by the </w:t>
      </w:r>
      <w:r w:rsidR="66922301" w:rsidRPr="1A8F6847">
        <w:rPr>
          <w:b/>
          <w:bCs/>
        </w:rPr>
        <w:t xml:space="preserve">Agency </w:t>
      </w:r>
      <w:r w:rsidRPr="1A8F6847">
        <w:rPr>
          <w:b/>
          <w:bCs/>
        </w:rPr>
        <w:t>in</w:t>
      </w:r>
      <w:r w:rsidRPr="00865D5B">
        <w:rPr>
          <w:b/>
          <w:bCs/>
        </w:rPr>
        <w:t xml:space="preserve"> its sole discretion. Please note that time is written in a 24-hour clock format.</w:t>
      </w:r>
    </w:p>
    <w:p w14:paraId="293147C8" w14:textId="47383356" w:rsidR="007122B4" w:rsidRDefault="007122B4" w:rsidP="007F5D7B">
      <w:pPr>
        <w:pStyle w:val="BodyText"/>
        <w:jc w:val="left"/>
        <w:rPr>
          <w:b/>
          <w:bCs/>
        </w:rPr>
      </w:pPr>
      <w:r>
        <w:rPr>
          <w:b/>
          <w:bCs/>
        </w:rPr>
        <w:t>Bidders must</w:t>
      </w:r>
      <w:r w:rsidR="001B1A91">
        <w:rPr>
          <w:b/>
          <w:bCs/>
        </w:rPr>
        <w:t xml:space="preserve"> declare intent of submission via email to Gabriella Siciliano </w:t>
      </w:r>
      <w:hyperlink r:id="rId17" w:history="1">
        <w:r w:rsidR="007F5D7B" w:rsidRPr="007F5D7B">
          <w:rPr>
            <w:rStyle w:val="Hyperlink"/>
            <w:b/>
            <w:bCs/>
            <w:color w:val="0099A8" w:themeColor="accent4"/>
          </w:rPr>
          <w:t>gabriella.siciliano@investontario.ca</w:t>
        </w:r>
      </w:hyperlink>
      <w:r w:rsidR="007F5D7B" w:rsidRPr="007F5D7B">
        <w:rPr>
          <w:b/>
          <w:bCs/>
          <w:color w:val="0099A8" w:themeColor="accent4"/>
        </w:rPr>
        <w:t xml:space="preserve"> </w:t>
      </w:r>
    </w:p>
    <w:p w14:paraId="45FFF522" w14:textId="65508324" w:rsidR="00CC37BB" w:rsidRPr="00CC37BB" w:rsidRDefault="00CC37BB" w:rsidP="00865D5B">
      <w:pPr>
        <w:pStyle w:val="BodyText"/>
        <w:rPr>
          <w:b/>
          <w:bCs/>
        </w:rPr>
      </w:pPr>
      <w:r w:rsidRPr="00CC37BB">
        <w:rPr>
          <w:rFonts w:cstheme="minorHAnsi"/>
          <w:b/>
          <w:bCs/>
          <w:shd w:val="clear" w:color="auto" w:fill="FFFFFF"/>
        </w:rPr>
        <w:t>Bidders will be notified of Agency changes to the RFB via email.</w:t>
      </w:r>
    </w:p>
    <w:p w14:paraId="769AF4D9" w14:textId="77777777" w:rsidR="009444ED" w:rsidRPr="00865D5B" w:rsidRDefault="009444ED" w:rsidP="00865D5B">
      <w:pPr>
        <w:pStyle w:val="BodyText"/>
        <w:rPr>
          <w:b/>
          <w:bCs/>
        </w:rPr>
      </w:pPr>
    </w:p>
    <w:p w14:paraId="03BEA8AE" w14:textId="007B3379" w:rsidR="00865D5B" w:rsidRPr="00865D5B" w:rsidRDefault="00865D5B" w:rsidP="00865D5B">
      <w:pPr>
        <w:pStyle w:val="Heading2"/>
      </w:pPr>
      <w:bookmarkStart w:id="3" w:name="_Toc184132688"/>
      <w:bookmarkStart w:id="4" w:name="_Toc382695919"/>
      <w:bookmarkStart w:id="5" w:name="_Toc303333930"/>
      <w:bookmarkStart w:id="6" w:name="_Toc39653345"/>
      <w:r w:rsidRPr="00865D5B">
        <w:t>Proposed Agreement Dates</w:t>
      </w:r>
      <w:bookmarkEnd w:id="3"/>
    </w:p>
    <w:p w14:paraId="4459DF78" w14:textId="74B28489" w:rsidR="00865D5B" w:rsidRPr="00865D5B" w:rsidRDefault="00865D5B" w:rsidP="00865D5B">
      <w:pPr>
        <w:rPr>
          <w:rFonts w:asciiTheme="majorHAnsi" w:hAnsiTheme="majorHAnsi"/>
        </w:rPr>
      </w:pPr>
      <w:r w:rsidRPr="00865D5B">
        <w:rPr>
          <w:rFonts w:asciiTheme="majorHAnsi" w:hAnsiTheme="majorHAnsi"/>
          <w:b/>
          <w:bCs/>
        </w:rPr>
        <w:t>Execution of Agreement</w:t>
      </w:r>
      <w:r w:rsidRPr="00865D5B">
        <w:rPr>
          <w:rFonts w:asciiTheme="majorHAnsi" w:hAnsiTheme="majorHAnsi"/>
        </w:rPr>
        <w:t>:</w:t>
      </w:r>
      <w:r>
        <w:tab/>
      </w:r>
      <w:r>
        <w:tab/>
      </w:r>
      <w:r>
        <w:tab/>
      </w:r>
      <w:r w:rsidRPr="00865D5B">
        <w:rPr>
          <w:rFonts w:asciiTheme="majorHAnsi" w:hAnsiTheme="majorHAnsi"/>
        </w:rPr>
        <w:t>Within 15 days of notification of selection</w:t>
      </w:r>
    </w:p>
    <w:p w14:paraId="70DC6C91" w14:textId="089893A9" w:rsidR="00865D5B" w:rsidRPr="00865D5B" w:rsidRDefault="00865D5B" w:rsidP="00865D5B">
      <w:pPr>
        <w:rPr>
          <w:rFonts w:asciiTheme="majorHAnsi" w:hAnsiTheme="majorHAnsi"/>
        </w:rPr>
      </w:pPr>
      <w:r w:rsidRPr="00865D5B">
        <w:rPr>
          <w:rFonts w:asciiTheme="majorHAnsi" w:hAnsiTheme="majorHAnsi"/>
          <w:b/>
          <w:bCs/>
        </w:rPr>
        <w:t>Anticipated start date for contract:</w:t>
      </w:r>
      <w:r>
        <w:tab/>
      </w:r>
      <w:r w:rsidRPr="00865D5B">
        <w:rPr>
          <w:rFonts w:asciiTheme="majorHAnsi" w:hAnsiTheme="majorHAnsi"/>
        </w:rPr>
        <w:t xml:space="preserve">January </w:t>
      </w:r>
      <w:r w:rsidR="13DE9175" w:rsidRPr="4E0A4B57">
        <w:rPr>
          <w:rFonts w:asciiTheme="majorHAnsi" w:hAnsiTheme="majorHAnsi"/>
        </w:rPr>
        <w:t>6</w:t>
      </w:r>
      <w:r w:rsidR="45AF659A" w:rsidRPr="1A8F6847">
        <w:rPr>
          <w:rFonts w:asciiTheme="majorHAnsi" w:hAnsiTheme="majorHAnsi"/>
        </w:rPr>
        <w:t xml:space="preserve">, </w:t>
      </w:r>
      <w:r w:rsidRPr="00865D5B">
        <w:rPr>
          <w:rFonts w:asciiTheme="majorHAnsi" w:hAnsiTheme="majorHAnsi"/>
        </w:rPr>
        <w:t>2025</w:t>
      </w:r>
    </w:p>
    <w:p w14:paraId="0A8B4F0B" w14:textId="1F7B7AE8" w:rsidR="00865D5B" w:rsidRPr="00865D5B" w:rsidRDefault="00865D5B" w:rsidP="00865D5B">
      <w:pPr>
        <w:rPr>
          <w:rFonts w:asciiTheme="majorHAnsi" w:hAnsiTheme="majorHAnsi"/>
          <w:highlight w:val="yellow"/>
        </w:rPr>
      </w:pPr>
      <w:r w:rsidRPr="00865D5B">
        <w:rPr>
          <w:rFonts w:asciiTheme="majorHAnsi" w:hAnsiTheme="majorHAnsi"/>
          <w:b/>
          <w:bCs/>
        </w:rPr>
        <w:t>Term of Agreement:</w:t>
      </w:r>
      <w:r>
        <w:tab/>
      </w:r>
      <w:r>
        <w:tab/>
      </w:r>
      <w:r>
        <w:tab/>
      </w:r>
      <w:r>
        <w:tab/>
      </w:r>
      <w:r w:rsidRPr="17B9C4DF">
        <w:rPr>
          <w:rFonts w:asciiTheme="majorHAnsi" w:hAnsiTheme="majorHAnsi"/>
        </w:rPr>
        <w:t>S</w:t>
      </w:r>
      <w:r w:rsidR="03453CF5" w:rsidRPr="17B9C4DF">
        <w:rPr>
          <w:rFonts w:asciiTheme="majorHAnsi" w:hAnsiTheme="majorHAnsi"/>
        </w:rPr>
        <w:t>even</w:t>
      </w:r>
      <w:r w:rsidRPr="17B9C4DF">
        <w:rPr>
          <w:rFonts w:asciiTheme="majorHAnsi" w:hAnsiTheme="majorHAnsi"/>
        </w:rPr>
        <w:t xml:space="preserve"> (</w:t>
      </w:r>
      <w:r w:rsidR="07332759" w:rsidRPr="17B9C4DF">
        <w:rPr>
          <w:rFonts w:asciiTheme="majorHAnsi" w:hAnsiTheme="majorHAnsi"/>
        </w:rPr>
        <w:t>7</w:t>
      </w:r>
      <w:r w:rsidRPr="00865D5B">
        <w:rPr>
          <w:rFonts w:asciiTheme="majorHAnsi" w:hAnsiTheme="majorHAnsi"/>
        </w:rPr>
        <w:t>) months</w:t>
      </w:r>
    </w:p>
    <w:p w14:paraId="4A41C86B" w14:textId="0950756A" w:rsidR="00F47DD5" w:rsidRPr="003E0942" w:rsidRDefault="00865D5B" w:rsidP="00865D5B">
      <w:pPr>
        <w:rPr>
          <w:rFonts w:asciiTheme="majorHAnsi" w:hAnsiTheme="majorHAnsi"/>
        </w:rPr>
      </w:pPr>
      <w:r w:rsidRPr="00865D5B">
        <w:rPr>
          <w:rFonts w:asciiTheme="majorHAnsi" w:hAnsiTheme="majorHAnsi"/>
          <w:b/>
          <w:bCs/>
        </w:rPr>
        <w:t>Option to extend</w:t>
      </w:r>
      <w:r w:rsidRPr="00865D5B">
        <w:rPr>
          <w:rFonts w:asciiTheme="majorHAnsi" w:hAnsiTheme="majorHAnsi"/>
        </w:rPr>
        <w:t>:</w:t>
      </w:r>
      <w:r>
        <w:tab/>
      </w:r>
      <w:r>
        <w:tab/>
      </w:r>
      <w:r>
        <w:tab/>
      </w:r>
      <w:r>
        <w:tab/>
      </w:r>
      <w:r w:rsidR="001255FE">
        <w:rPr>
          <w:rFonts w:asciiTheme="majorHAnsi" w:hAnsiTheme="majorHAnsi"/>
        </w:rPr>
        <w:t>Yes. Up t</w:t>
      </w:r>
      <w:r w:rsidR="00244E66">
        <w:rPr>
          <w:rFonts w:asciiTheme="majorHAnsi" w:hAnsiTheme="majorHAnsi"/>
        </w:rPr>
        <w:t>o one (1) year</w:t>
      </w:r>
    </w:p>
    <w:p w14:paraId="2A28F9E8" w14:textId="77777777" w:rsidR="00B4780D" w:rsidRDefault="00B4780D">
      <w:pPr>
        <w:spacing w:after="0"/>
        <w:rPr>
          <w:b/>
          <w:caps/>
          <w:kern w:val="28"/>
          <w:sz w:val="28"/>
        </w:rPr>
      </w:pPr>
      <w:bookmarkStart w:id="7" w:name="_Toc383013225"/>
      <w:bookmarkStart w:id="8" w:name="_Toc383020651"/>
      <w:bookmarkStart w:id="9" w:name="Part_2_Contents_of_a_Complete_Bid"/>
      <w:bookmarkEnd w:id="4"/>
      <w:r>
        <w:br w:type="page"/>
      </w:r>
    </w:p>
    <w:p w14:paraId="514DFB20" w14:textId="0CC5A1B8" w:rsidR="00B72BAC" w:rsidRPr="003E0942" w:rsidRDefault="00B72BAC" w:rsidP="001F57D2">
      <w:pPr>
        <w:pStyle w:val="Heading1"/>
      </w:pPr>
      <w:bookmarkStart w:id="10" w:name="_Toc184132689"/>
      <w:r w:rsidRPr="003E0942">
        <w:lastRenderedPageBreak/>
        <w:t>PART 2 - CONTENTS OF A COMPLETE BID</w:t>
      </w:r>
      <w:bookmarkEnd w:id="7"/>
      <w:bookmarkEnd w:id="8"/>
      <w:bookmarkEnd w:id="10"/>
    </w:p>
    <w:p w14:paraId="47E4A453" w14:textId="77777777" w:rsidR="00B72BAC" w:rsidRPr="003E0942" w:rsidRDefault="00B72BAC" w:rsidP="003067A8">
      <w:pPr>
        <w:pStyle w:val="Heading2"/>
        <w:spacing w:after="0"/>
        <w:contextualSpacing/>
      </w:pPr>
      <w:bookmarkStart w:id="11" w:name="_Toc382695920"/>
      <w:bookmarkStart w:id="12" w:name="_Toc383013226"/>
      <w:bookmarkStart w:id="13" w:name="_Toc383020652"/>
      <w:bookmarkStart w:id="14" w:name="_Toc184132690"/>
      <w:r w:rsidRPr="003E0942">
        <w:t>Structure of Bid</w:t>
      </w:r>
      <w:bookmarkEnd w:id="11"/>
      <w:bookmarkEnd w:id="12"/>
      <w:bookmarkEnd w:id="13"/>
      <w:bookmarkEnd w:id="14"/>
    </w:p>
    <w:p w14:paraId="2980D35A" w14:textId="77777777" w:rsidR="00B72BAC" w:rsidRPr="003E0942" w:rsidRDefault="00B72BAC" w:rsidP="009F088A">
      <w:pPr>
        <w:spacing w:after="0"/>
        <w:contextualSpacing/>
        <w:jc w:val="both"/>
        <w:rPr>
          <w:rFonts w:asciiTheme="majorHAnsi" w:hAnsiTheme="majorHAnsi"/>
        </w:rPr>
      </w:pPr>
      <w:r w:rsidRPr="003E0942">
        <w:rPr>
          <w:rFonts w:asciiTheme="majorHAnsi" w:hAnsiTheme="majorHAnsi"/>
        </w:rPr>
        <w:t xml:space="preserve">A complete Bid should be structured into the following three (3) sections. Bidders are to include </w:t>
      </w:r>
      <w:proofErr w:type="gramStart"/>
      <w:r w:rsidRPr="003E0942">
        <w:rPr>
          <w:rFonts w:asciiTheme="majorHAnsi" w:hAnsiTheme="majorHAnsi"/>
        </w:rPr>
        <w:t>all of</w:t>
      </w:r>
      <w:proofErr w:type="gramEnd"/>
      <w:r w:rsidRPr="003E0942">
        <w:rPr>
          <w:rFonts w:asciiTheme="majorHAnsi" w:hAnsiTheme="majorHAnsi"/>
        </w:rPr>
        <w:t xml:space="preserve"> the forms listed below, unless specified otherwise. Where a form is indicated as mandatory, failure to include that form or to meet the mandatory requirements within that form may result in disqualification.</w:t>
      </w:r>
    </w:p>
    <w:p w14:paraId="4E38FD4F" w14:textId="77777777" w:rsidR="00B72BAC" w:rsidRPr="003E0942" w:rsidRDefault="00B72BAC" w:rsidP="009F088A">
      <w:pPr>
        <w:spacing w:after="0"/>
        <w:contextualSpacing/>
        <w:jc w:val="both"/>
        <w:rPr>
          <w:rFonts w:asciiTheme="majorHAnsi" w:hAnsiTheme="majorHAnsi"/>
        </w:rPr>
      </w:pPr>
    </w:p>
    <w:p w14:paraId="7B5AA2D3" w14:textId="77777777" w:rsidR="00B72BAC" w:rsidRPr="003E0942" w:rsidRDefault="00B72BAC" w:rsidP="009F088A">
      <w:pPr>
        <w:spacing w:after="0"/>
        <w:contextualSpacing/>
        <w:jc w:val="both"/>
        <w:rPr>
          <w:rFonts w:asciiTheme="majorHAnsi" w:hAnsiTheme="majorHAnsi"/>
        </w:rPr>
      </w:pPr>
      <w:r w:rsidRPr="003E0942">
        <w:rPr>
          <w:rFonts w:asciiTheme="majorHAnsi" w:hAnsiTheme="majorHAnsi"/>
        </w:rPr>
        <w:t>This checklist may be used by Bidders to assist in Bid preparation. It will not be evaluated.</w:t>
      </w:r>
    </w:p>
    <w:p w14:paraId="4DD8C37F" w14:textId="77777777" w:rsidR="00BA30B3" w:rsidRPr="003E0942" w:rsidRDefault="00BA30B3">
      <w:pPr>
        <w:rPr>
          <w:rFonts w:asciiTheme="majorHAnsi" w:hAnsiTheme="majorHAnsi"/>
        </w:rPr>
      </w:pPr>
    </w:p>
    <w:tbl>
      <w:tblPr>
        <w:tblStyle w:val="TableGrid"/>
        <w:tblW w:w="9228" w:type="dxa"/>
        <w:tblInd w:w="-34" w:type="dxa"/>
        <w:tblLook w:val="04A0" w:firstRow="1" w:lastRow="0" w:firstColumn="1" w:lastColumn="0" w:noHBand="0" w:noVBand="1"/>
        <w:tblCaption w:val="Part 2 Check list"/>
        <w:tblDescription w:val="&#10;Section 2.1.1 - The Qualification Response&#10;Section 2.1.2 - The Technical Response&#10;Section 2.1.3 - The Commercial Response&#10;&#10;"/>
      </w:tblPr>
      <w:tblGrid>
        <w:gridCol w:w="569"/>
        <w:gridCol w:w="8659"/>
      </w:tblGrid>
      <w:tr w:rsidR="00F81C75" w:rsidRPr="003E0942" w14:paraId="58DBB7E2" w14:textId="77777777" w:rsidTr="00225F2E">
        <w:trPr>
          <w:trHeight w:val="432"/>
          <w:tblHeader/>
        </w:trPr>
        <w:tc>
          <w:tcPr>
            <w:tcW w:w="0" w:type="auto"/>
            <w:gridSpan w:val="2"/>
            <w:shd w:val="clear" w:color="auto" w:fill="F2F2F2" w:themeFill="background1" w:themeFillShade="F2"/>
            <w:vAlign w:val="center"/>
          </w:tcPr>
          <w:p w14:paraId="0FD0D082" w14:textId="77777777" w:rsidR="00B75609" w:rsidRPr="003E0942" w:rsidRDefault="00F81C75" w:rsidP="00B75609">
            <w:pPr>
              <w:pStyle w:val="StyleHeading3RFPH3BoldBefore0ptAfter0pt"/>
              <w:ind w:left="864" w:hanging="432"/>
              <w:rPr>
                <w:rFonts w:asciiTheme="majorHAnsi" w:hAnsiTheme="majorHAnsi"/>
              </w:rPr>
            </w:pPr>
            <w:r w:rsidRPr="003E0942">
              <w:rPr>
                <w:rFonts w:asciiTheme="majorHAnsi" w:hAnsiTheme="majorHAnsi"/>
              </w:rPr>
              <w:t xml:space="preserve">The Qualification Response </w:t>
            </w:r>
          </w:p>
        </w:tc>
      </w:tr>
      <w:tr w:rsidR="00F81C75" w:rsidRPr="003E0942" w14:paraId="31B012AB" w14:textId="77777777" w:rsidTr="00B75609">
        <w:trPr>
          <w:trHeight w:val="389"/>
        </w:trPr>
        <w:tc>
          <w:tcPr>
            <w:tcW w:w="569" w:type="dxa"/>
            <w:shd w:val="clear" w:color="auto" w:fill="auto"/>
            <w:vAlign w:val="center"/>
          </w:tcPr>
          <w:p w14:paraId="002A3CD6" w14:textId="4E6B866C" w:rsidR="00F81C75" w:rsidRPr="003E0942" w:rsidRDefault="00973742" w:rsidP="00B75609">
            <w:pPr>
              <w:spacing w:after="0"/>
              <w:rPr>
                <w:rFonts w:asciiTheme="majorHAnsi" w:hAnsiTheme="majorHAnsi"/>
              </w:rPr>
            </w:pPr>
            <w:r w:rsidRPr="003E0942">
              <w:rPr>
                <w:rFonts w:asciiTheme="majorHAnsi" w:hAnsiTheme="majorHAnsi"/>
              </w:rPr>
              <w:fldChar w:fldCharType="begin">
                <w:ffData>
                  <w:name w:val="Check3"/>
                  <w:enabled/>
                  <w:calcOnExit w:val="0"/>
                  <w:checkBox>
                    <w:sizeAuto/>
                    <w:default w:val="0"/>
                    <w:checked w:val="0"/>
                  </w:checkBox>
                </w:ffData>
              </w:fldChar>
            </w:r>
            <w:r w:rsidR="00F81C75" w:rsidRPr="003E0942">
              <w:rPr>
                <w:rFonts w:asciiTheme="majorHAnsi" w:hAnsiTheme="majorHAnsi"/>
              </w:rPr>
              <w:instrText xml:space="preserve"> FORMCHECKBOX </w:instrText>
            </w:r>
            <w:r w:rsidR="00000000">
              <w:rPr>
                <w:rFonts w:asciiTheme="majorHAnsi" w:hAnsiTheme="majorHAnsi"/>
              </w:rPr>
            </w:r>
            <w:r w:rsidR="00000000">
              <w:rPr>
                <w:rFonts w:asciiTheme="majorHAnsi" w:hAnsiTheme="majorHAnsi"/>
              </w:rPr>
              <w:fldChar w:fldCharType="separate"/>
            </w:r>
            <w:r w:rsidRPr="003E0942">
              <w:rPr>
                <w:rFonts w:asciiTheme="majorHAnsi" w:hAnsiTheme="majorHAnsi"/>
              </w:rPr>
              <w:fldChar w:fldCharType="end"/>
            </w:r>
          </w:p>
        </w:tc>
        <w:tc>
          <w:tcPr>
            <w:tcW w:w="8659" w:type="dxa"/>
            <w:shd w:val="clear" w:color="auto" w:fill="auto"/>
            <w:vAlign w:val="center"/>
          </w:tcPr>
          <w:p w14:paraId="6F6C8826" w14:textId="77777777" w:rsidR="00F81C75" w:rsidRPr="003E0942" w:rsidRDefault="00F81C75" w:rsidP="00064772">
            <w:pPr>
              <w:spacing w:after="0"/>
              <w:rPr>
                <w:rFonts w:asciiTheme="majorHAnsi" w:hAnsiTheme="majorHAnsi"/>
              </w:rPr>
            </w:pPr>
            <w:r w:rsidRPr="003E0942">
              <w:rPr>
                <w:rFonts w:asciiTheme="majorHAnsi" w:hAnsiTheme="majorHAnsi"/>
              </w:rPr>
              <w:t xml:space="preserve">Appendix </w:t>
            </w:r>
            <w:r w:rsidR="006D304D" w:rsidRPr="003E0942">
              <w:rPr>
                <w:rFonts w:asciiTheme="majorHAnsi" w:hAnsiTheme="majorHAnsi"/>
              </w:rPr>
              <w:t>A.1</w:t>
            </w:r>
            <w:r w:rsidRPr="003E0942">
              <w:rPr>
                <w:rFonts w:asciiTheme="majorHAnsi" w:hAnsiTheme="majorHAnsi"/>
              </w:rPr>
              <w:t xml:space="preserve"> - Form of Offer</w:t>
            </w:r>
          </w:p>
        </w:tc>
      </w:tr>
      <w:tr w:rsidR="00F81C75" w:rsidRPr="003E0942" w14:paraId="2D581453" w14:textId="77777777" w:rsidTr="00B75609">
        <w:trPr>
          <w:trHeight w:val="389"/>
        </w:trPr>
        <w:tc>
          <w:tcPr>
            <w:tcW w:w="569" w:type="dxa"/>
            <w:shd w:val="clear" w:color="auto" w:fill="auto"/>
            <w:vAlign w:val="center"/>
          </w:tcPr>
          <w:p w14:paraId="6FC65D4D" w14:textId="77777777" w:rsidR="00F81C75" w:rsidRPr="003E0942" w:rsidRDefault="00973742" w:rsidP="00B75609">
            <w:pPr>
              <w:spacing w:after="0"/>
              <w:rPr>
                <w:rFonts w:asciiTheme="majorHAnsi" w:hAnsiTheme="majorHAnsi"/>
              </w:rPr>
            </w:pPr>
            <w:r w:rsidRPr="003E0942">
              <w:rPr>
                <w:rFonts w:asciiTheme="majorHAnsi" w:hAnsiTheme="majorHAnsi"/>
              </w:rPr>
              <w:fldChar w:fldCharType="begin">
                <w:ffData>
                  <w:name w:val="Check3"/>
                  <w:enabled/>
                  <w:calcOnExit w:val="0"/>
                  <w:checkBox>
                    <w:sizeAuto/>
                    <w:default w:val="0"/>
                    <w:checked w:val="0"/>
                  </w:checkBox>
                </w:ffData>
              </w:fldChar>
            </w:r>
            <w:r w:rsidR="00F81C75" w:rsidRPr="003E0942">
              <w:rPr>
                <w:rFonts w:asciiTheme="majorHAnsi" w:hAnsiTheme="majorHAnsi"/>
              </w:rPr>
              <w:instrText xml:space="preserve"> FORMCHECKBOX </w:instrText>
            </w:r>
            <w:r w:rsidR="00000000">
              <w:rPr>
                <w:rFonts w:asciiTheme="majorHAnsi" w:hAnsiTheme="majorHAnsi"/>
              </w:rPr>
            </w:r>
            <w:r w:rsidR="00000000">
              <w:rPr>
                <w:rFonts w:asciiTheme="majorHAnsi" w:hAnsiTheme="majorHAnsi"/>
              </w:rPr>
              <w:fldChar w:fldCharType="separate"/>
            </w:r>
            <w:r w:rsidRPr="003E0942">
              <w:rPr>
                <w:rFonts w:asciiTheme="majorHAnsi" w:hAnsiTheme="majorHAnsi"/>
              </w:rPr>
              <w:fldChar w:fldCharType="end"/>
            </w:r>
          </w:p>
        </w:tc>
        <w:tc>
          <w:tcPr>
            <w:tcW w:w="8659" w:type="dxa"/>
            <w:shd w:val="clear" w:color="auto" w:fill="auto"/>
            <w:vAlign w:val="center"/>
          </w:tcPr>
          <w:p w14:paraId="27F6423E" w14:textId="76D3EAC5" w:rsidR="00F81C75" w:rsidRPr="003E0942" w:rsidRDefault="00F81C75" w:rsidP="00064772">
            <w:pPr>
              <w:spacing w:after="0"/>
              <w:rPr>
                <w:rFonts w:asciiTheme="majorHAnsi" w:hAnsiTheme="majorHAnsi"/>
                <w:b/>
              </w:rPr>
            </w:pPr>
            <w:r w:rsidRPr="003E0942">
              <w:rPr>
                <w:rFonts w:asciiTheme="majorHAnsi" w:hAnsiTheme="majorHAnsi"/>
              </w:rPr>
              <w:t xml:space="preserve">Appendix </w:t>
            </w:r>
            <w:r w:rsidR="006D304D" w:rsidRPr="003E0942">
              <w:rPr>
                <w:rFonts w:asciiTheme="majorHAnsi" w:hAnsiTheme="majorHAnsi"/>
              </w:rPr>
              <w:t>A.</w:t>
            </w:r>
            <w:r w:rsidR="00BB6ABC">
              <w:rPr>
                <w:rFonts w:asciiTheme="majorHAnsi" w:hAnsiTheme="majorHAnsi"/>
              </w:rPr>
              <w:t>2</w:t>
            </w:r>
            <w:r w:rsidRPr="003E0942">
              <w:rPr>
                <w:rFonts w:asciiTheme="majorHAnsi" w:hAnsiTheme="majorHAnsi"/>
              </w:rPr>
              <w:t xml:space="preserve"> - Reference Form </w:t>
            </w:r>
          </w:p>
        </w:tc>
      </w:tr>
      <w:tr w:rsidR="00F81C75" w:rsidRPr="003E0942" w14:paraId="3DF69F8C" w14:textId="77777777" w:rsidTr="00B75609">
        <w:trPr>
          <w:trHeight w:val="360"/>
        </w:trPr>
        <w:tc>
          <w:tcPr>
            <w:tcW w:w="0" w:type="auto"/>
            <w:gridSpan w:val="2"/>
            <w:shd w:val="clear" w:color="auto" w:fill="F2F2F2" w:themeFill="background1" w:themeFillShade="F2"/>
            <w:vAlign w:val="center"/>
          </w:tcPr>
          <w:p w14:paraId="271078CA" w14:textId="77777777" w:rsidR="00F81C75" w:rsidRPr="003E0942" w:rsidRDefault="00F81C75" w:rsidP="00B75609">
            <w:pPr>
              <w:pStyle w:val="StyleHeading3RFPH3BoldBefore0ptAfter0pt"/>
              <w:ind w:left="864" w:hanging="432"/>
              <w:rPr>
                <w:rFonts w:asciiTheme="majorHAnsi" w:hAnsiTheme="majorHAnsi"/>
              </w:rPr>
            </w:pPr>
            <w:r w:rsidRPr="003E0942">
              <w:rPr>
                <w:rFonts w:asciiTheme="majorHAnsi" w:hAnsiTheme="majorHAnsi"/>
              </w:rPr>
              <w:t xml:space="preserve">The Technical Response </w:t>
            </w:r>
          </w:p>
        </w:tc>
      </w:tr>
      <w:tr w:rsidR="00F81C75" w:rsidRPr="003E0942" w14:paraId="68EB57A3" w14:textId="77777777" w:rsidTr="00B75609">
        <w:trPr>
          <w:trHeight w:val="381"/>
        </w:trPr>
        <w:tc>
          <w:tcPr>
            <w:tcW w:w="569" w:type="dxa"/>
            <w:shd w:val="clear" w:color="auto" w:fill="auto"/>
            <w:vAlign w:val="center"/>
          </w:tcPr>
          <w:p w14:paraId="3953803F" w14:textId="77777777" w:rsidR="00F81C75" w:rsidRPr="003E0942" w:rsidRDefault="00973742" w:rsidP="00B75609">
            <w:pPr>
              <w:spacing w:after="0"/>
              <w:rPr>
                <w:rFonts w:asciiTheme="majorHAnsi" w:hAnsiTheme="majorHAnsi"/>
              </w:rPr>
            </w:pPr>
            <w:r w:rsidRPr="003E0942">
              <w:rPr>
                <w:rFonts w:asciiTheme="majorHAnsi" w:hAnsiTheme="majorHAnsi"/>
              </w:rPr>
              <w:fldChar w:fldCharType="begin">
                <w:ffData>
                  <w:name w:val="Check3"/>
                  <w:enabled/>
                  <w:calcOnExit w:val="0"/>
                  <w:checkBox>
                    <w:sizeAuto/>
                    <w:default w:val="0"/>
                    <w:checked w:val="0"/>
                  </w:checkBox>
                </w:ffData>
              </w:fldChar>
            </w:r>
            <w:r w:rsidR="00F81C75" w:rsidRPr="003E0942">
              <w:rPr>
                <w:rFonts w:asciiTheme="majorHAnsi" w:hAnsiTheme="majorHAnsi"/>
              </w:rPr>
              <w:instrText xml:space="preserve"> FORMCHECKBOX </w:instrText>
            </w:r>
            <w:r w:rsidR="00000000">
              <w:rPr>
                <w:rFonts w:asciiTheme="majorHAnsi" w:hAnsiTheme="majorHAnsi"/>
              </w:rPr>
            </w:r>
            <w:r w:rsidR="00000000">
              <w:rPr>
                <w:rFonts w:asciiTheme="majorHAnsi" w:hAnsiTheme="majorHAnsi"/>
              </w:rPr>
              <w:fldChar w:fldCharType="separate"/>
            </w:r>
            <w:r w:rsidRPr="003E0942">
              <w:rPr>
                <w:rFonts w:asciiTheme="majorHAnsi" w:hAnsiTheme="majorHAnsi"/>
              </w:rPr>
              <w:fldChar w:fldCharType="end"/>
            </w:r>
          </w:p>
        </w:tc>
        <w:tc>
          <w:tcPr>
            <w:tcW w:w="8659" w:type="dxa"/>
            <w:shd w:val="clear" w:color="auto" w:fill="auto"/>
            <w:vAlign w:val="center"/>
          </w:tcPr>
          <w:p w14:paraId="536BC82D" w14:textId="1FF81CE2" w:rsidR="00F81C75" w:rsidRPr="003E0942" w:rsidRDefault="00F81C75" w:rsidP="00064772">
            <w:pPr>
              <w:spacing w:after="0"/>
              <w:rPr>
                <w:rFonts w:asciiTheme="majorHAnsi" w:hAnsiTheme="majorHAnsi"/>
              </w:rPr>
            </w:pPr>
            <w:r w:rsidRPr="003E0942">
              <w:rPr>
                <w:rFonts w:asciiTheme="majorHAnsi" w:hAnsiTheme="majorHAnsi"/>
              </w:rPr>
              <w:t xml:space="preserve">Appendix </w:t>
            </w:r>
            <w:r w:rsidR="006D304D" w:rsidRPr="003E0942">
              <w:rPr>
                <w:rFonts w:asciiTheme="majorHAnsi" w:hAnsiTheme="majorHAnsi"/>
              </w:rPr>
              <w:t>A.</w:t>
            </w:r>
            <w:r w:rsidR="00BB6ABC">
              <w:rPr>
                <w:rFonts w:asciiTheme="majorHAnsi" w:hAnsiTheme="majorHAnsi"/>
              </w:rPr>
              <w:t>3</w:t>
            </w:r>
            <w:r w:rsidRPr="003E0942">
              <w:rPr>
                <w:rFonts w:asciiTheme="majorHAnsi" w:hAnsiTheme="majorHAnsi"/>
              </w:rPr>
              <w:t xml:space="preserve"> - Rated Requirements Form</w:t>
            </w:r>
          </w:p>
        </w:tc>
      </w:tr>
      <w:tr w:rsidR="00F81C75" w:rsidRPr="003E0942" w14:paraId="0CD4DA58" w14:textId="77777777" w:rsidTr="00B75609">
        <w:trPr>
          <w:trHeight w:val="360"/>
        </w:trPr>
        <w:tc>
          <w:tcPr>
            <w:tcW w:w="0" w:type="auto"/>
            <w:gridSpan w:val="2"/>
            <w:shd w:val="clear" w:color="auto" w:fill="F2F2F2" w:themeFill="background1" w:themeFillShade="F2"/>
            <w:vAlign w:val="center"/>
          </w:tcPr>
          <w:p w14:paraId="278DFAA2" w14:textId="77777777" w:rsidR="00F81C75" w:rsidRPr="003E0942" w:rsidRDefault="00F81C75" w:rsidP="00B75609">
            <w:pPr>
              <w:pStyle w:val="StyleHeading3RFPH3BoldBefore0ptAfter0pt"/>
              <w:ind w:left="864" w:hanging="432"/>
              <w:rPr>
                <w:rFonts w:asciiTheme="majorHAnsi" w:hAnsiTheme="majorHAnsi"/>
              </w:rPr>
            </w:pPr>
            <w:r w:rsidRPr="003E0942">
              <w:rPr>
                <w:rFonts w:asciiTheme="majorHAnsi" w:hAnsiTheme="majorHAnsi"/>
              </w:rPr>
              <w:t xml:space="preserve">The Commercial Response </w:t>
            </w:r>
          </w:p>
        </w:tc>
      </w:tr>
      <w:tr w:rsidR="00F81C75" w:rsidRPr="003E0942" w14:paraId="17F16F29" w14:textId="77777777" w:rsidTr="00B75609">
        <w:trPr>
          <w:trHeight w:val="381"/>
        </w:trPr>
        <w:tc>
          <w:tcPr>
            <w:tcW w:w="569" w:type="dxa"/>
            <w:shd w:val="clear" w:color="auto" w:fill="auto"/>
            <w:vAlign w:val="center"/>
          </w:tcPr>
          <w:p w14:paraId="5CC90C01" w14:textId="77777777" w:rsidR="00F81C75" w:rsidRPr="003E0942" w:rsidRDefault="00973742" w:rsidP="00B75609">
            <w:pPr>
              <w:spacing w:after="0"/>
              <w:rPr>
                <w:rFonts w:asciiTheme="majorHAnsi" w:hAnsiTheme="majorHAnsi"/>
              </w:rPr>
            </w:pPr>
            <w:r w:rsidRPr="003E0942">
              <w:rPr>
                <w:rFonts w:asciiTheme="majorHAnsi" w:hAnsiTheme="majorHAnsi"/>
              </w:rPr>
              <w:fldChar w:fldCharType="begin">
                <w:ffData>
                  <w:name w:val="Check3"/>
                  <w:enabled/>
                  <w:calcOnExit w:val="0"/>
                  <w:checkBox>
                    <w:sizeAuto/>
                    <w:default w:val="0"/>
                    <w:checked w:val="0"/>
                  </w:checkBox>
                </w:ffData>
              </w:fldChar>
            </w:r>
            <w:r w:rsidR="00F81C75" w:rsidRPr="003E0942">
              <w:rPr>
                <w:rFonts w:asciiTheme="majorHAnsi" w:hAnsiTheme="majorHAnsi"/>
              </w:rPr>
              <w:instrText xml:space="preserve"> FORMCHECKBOX </w:instrText>
            </w:r>
            <w:r w:rsidR="00000000">
              <w:rPr>
                <w:rFonts w:asciiTheme="majorHAnsi" w:hAnsiTheme="majorHAnsi"/>
              </w:rPr>
            </w:r>
            <w:r w:rsidR="00000000">
              <w:rPr>
                <w:rFonts w:asciiTheme="majorHAnsi" w:hAnsiTheme="majorHAnsi"/>
              </w:rPr>
              <w:fldChar w:fldCharType="separate"/>
            </w:r>
            <w:r w:rsidRPr="003E0942">
              <w:rPr>
                <w:rFonts w:asciiTheme="majorHAnsi" w:hAnsiTheme="majorHAnsi"/>
              </w:rPr>
              <w:fldChar w:fldCharType="end"/>
            </w:r>
          </w:p>
        </w:tc>
        <w:tc>
          <w:tcPr>
            <w:tcW w:w="8659" w:type="dxa"/>
            <w:shd w:val="clear" w:color="auto" w:fill="auto"/>
            <w:vAlign w:val="center"/>
          </w:tcPr>
          <w:p w14:paraId="27DE5862" w14:textId="12D65CDC" w:rsidR="00F81C75" w:rsidRPr="003E0942" w:rsidRDefault="00F81C75" w:rsidP="00064772">
            <w:pPr>
              <w:spacing w:after="0"/>
              <w:rPr>
                <w:rFonts w:asciiTheme="majorHAnsi" w:hAnsiTheme="majorHAnsi"/>
              </w:rPr>
            </w:pPr>
            <w:r w:rsidRPr="003E0942">
              <w:rPr>
                <w:rFonts w:asciiTheme="majorHAnsi" w:hAnsiTheme="majorHAnsi"/>
              </w:rPr>
              <w:t xml:space="preserve">Appendix </w:t>
            </w:r>
            <w:r w:rsidR="005945F8" w:rsidRPr="003E0942">
              <w:rPr>
                <w:rFonts w:asciiTheme="majorHAnsi" w:hAnsiTheme="majorHAnsi"/>
              </w:rPr>
              <w:t>A.</w:t>
            </w:r>
            <w:r w:rsidR="00BB6ABC">
              <w:rPr>
                <w:rFonts w:asciiTheme="majorHAnsi" w:hAnsiTheme="majorHAnsi"/>
              </w:rPr>
              <w:t>4</w:t>
            </w:r>
            <w:r w:rsidRPr="003E0942">
              <w:rPr>
                <w:rFonts w:asciiTheme="majorHAnsi" w:hAnsiTheme="majorHAnsi"/>
              </w:rPr>
              <w:t xml:space="preserve"> - Pricing Form</w:t>
            </w:r>
            <w:r w:rsidR="007B5028" w:rsidRPr="003E0942">
              <w:rPr>
                <w:rFonts w:asciiTheme="majorHAnsi" w:hAnsiTheme="majorHAnsi"/>
              </w:rPr>
              <w:t xml:space="preserve"> (mandatory)</w:t>
            </w:r>
          </w:p>
        </w:tc>
      </w:tr>
    </w:tbl>
    <w:p w14:paraId="28913585" w14:textId="67694554" w:rsidR="00566B78" w:rsidRPr="00566B78" w:rsidRDefault="00566B78" w:rsidP="00340FAD">
      <w:pPr>
        <w:pStyle w:val="aListbullet"/>
        <w:numPr>
          <w:ilvl w:val="0"/>
          <w:numId w:val="0"/>
        </w:numPr>
      </w:pPr>
      <w:bookmarkStart w:id="15" w:name="_Toc382695921"/>
      <w:bookmarkStart w:id="16" w:name="_Toc383013227"/>
      <w:bookmarkStart w:id="17" w:name="_Toc383020653"/>
    </w:p>
    <w:p w14:paraId="3C2A0EF4" w14:textId="635E0275" w:rsidR="003F7ED5" w:rsidRPr="007F24A1" w:rsidRDefault="003F7ED5" w:rsidP="003067A8">
      <w:pPr>
        <w:pStyle w:val="Heading2"/>
        <w:spacing w:after="0"/>
        <w:contextualSpacing/>
      </w:pPr>
      <w:bookmarkStart w:id="18" w:name="_Toc184132691"/>
      <w:r w:rsidRPr="007F24A1">
        <w:t>Format of Bid</w:t>
      </w:r>
      <w:bookmarkEnd w:id="15"/>
      <w:bookmarkEnd w:id="16"/>
      <w:bookmarkEnd w:id="17"/>
      <w:bookmarkEnd w:id="18"/>
    </w:p>
    <w:p w14:paraId="348C7C0F" w14:textId="2BDFAEC4" w:rsidR="003F7ED5" w:rsidRPr="007F24A1" w:rsidRDefault="003F7ED5" w:rsidP="009F088A">
      <w:pPr>
        <w:spacing w:after="0"/>
        <w:contextualSpacing/>
        <w:jc w:val="both"/>
        <w:rPr>
          <w:rFonts w:asciiTheme="majorHAnsi" w:hAnsiTheme="majorHAnsi"/>
        </w:rPr>
      </w:pPr>
      <w:r w:rsidRPr="007F24A1">
        <w:rPr>
          <w:rFonts w:asciiTheme="majorHAnsi" w:hAnsiTheme="majorHAnsi"/>
        </w:rPr>
        <w:t xml:space="preserve">Bidders should format their Bids in accordance with the sequence of sections set out in Section 2.1 and follow the instructions included in this </w:t>
      </w:r>
      <w:r w:rsidR="00FA3BA8">
        <w:rPr>
          <w:rFonts w:asciiTheme="majorHAnsi" w:hAnsiTheme="majorHAnsi"/>
        </w:rPr>
        <w:t>RFB</w:t>
      </w:r>
      <w:r w:rsidRPr="007F24A1">
        <w:rPr>
          <w:rFonts w:asciiTheme="majorHAnsi" w:hAnsiTheme="majorHAnsi"/>
        </w:rPr>
        <w:t xml:space="preserve">. When responding to a specific criterion, your Bid should reference applicable sections set out in this </w:t>
      </w:r>
      <w:r w:rsidR="00FA3BA8">
        <w:rPr>
          <w:rFonts w:asciiTheme="majorHAnsi" w:hAnsiTheme="majorHAnsi"/>
        </w:rPr>
        <w:t>RFB</w:t>
      </w:r>
      <w:r w:rsidRPr="007F24A1">
        <w:rPr>
          <w:rFonts w:asciiTheme="majorHAnsi" w:hAnsiTheme="majorHAnsi"/>
        </w:rPr>
        <w:t>.</w:t>
      </w:r>
    </w:p>
    <w:p w14:paraId="0C8027FD" w14:textId="77777777" w:rsidR="003F7ED5" w:rsidRPr="007F24A1" w:rsidRDefault="003F7ED5" w:rsidP="009F088A">
      <w:pPr>
        <w:spacing w:after="0"/>
        <w:contextualSpacing/>
        <w:jc w:val="both"/>
        <w:rPr>
          <w:rFonts w:asciiTheme="majorHAnsi" w:hAnsiTheme="majorHAnsi"/>
        </w:rPr>
      </w:pPr>
    </w:p>
    <w:p w14:paraId="2B8AD4E7" w14:textId="51BC1738" w:rsidR="003F7ED5" w:rsidRPr="007F24A1" w:rsidRDefault="003F7ED5" w:rsidP="009F088A">
      <w:pPr>
        <w:spacing w:after="0"/>
        <w:contextualSpacing/>
        <w:jc w:val="both"/>
        <w:rPr>
          <w:rFonts w:asciiTheme="majorHAnsi" w:hAnsiTheme="majorHAnsi"/>
        </w:rPr>
      </w:pPr>
      <w:r w:rsidRPr="007F24A1">
        <w:rPr>
          <w:rFonts w:asciiTheme="majorHAnsi" w:hAnsiTheme="majorHAnsi"/>
        </w:rPr>
        <w:t xml:space="preserve">Bids should be specific to the Deliverables of the </w:t>
      </w:r>
      <w:proofErr w:type="gramStart"/>
      <w:r w:rsidR="00FA3BA8">
        <w:rPr>
          <w:rFonts w:asciiTheme="majorHAnsi" w:hAnsiTheme="majorHAnsi"/>
        </w:rPr>
        <w:t>RFB</w:t>
      </w:r>
      <w:proofErr w:type="gramEnd"/>
      <w:r w:rsidR="00FA3BA8" w:rsidRPr="007F24A1">
        <w:rPr>
          <w:rFonts w:asciiTheme="majorHAnsi" w:hAnsiTheme="majorHAnsi"/>
        </w:rPr>
        <w:t xml:space="preserve"> </w:t>
      </w:r>
      <w:r w:rsidRPr="007F24A1">
        <w:rPr>
          <w:rFonts w:asciiTheme="majorHAnsi" w:hAnsiTheme="majorHAnsi"/>
        </w:rPr>
        <w:t xml:space="preserve">and the information requested. Bidders should provide clear, </w:t>
      </w:r>
      <w:proofErr w:type="gramStart"/>
      <w:r w:rsidRPr="007F24A1">
        <w:rPr>
          <w:rFonts w:asciiTheme="majorHAnsi" w:hAnsiTheme="majorHAnsi"/>
        </w:rPr>
        <w:t>complete</w:t>
      </w:r>
      <w:proofErr w:type="gramEnd"/>
      <w:r w:rsidRPr="007F24A1">
        <w:rPr>
          <w:rFonts w:asciiTheme="majorHAnsi" w:hAnsiTheme="majorHAnsi"/>
        </w:rPr>
        <w:t xml:space="preserve"> and concise responses to </w:t>
      </w:r>
      <w:r w:rsidR="00FA3BA8">
        <w:rPr>
          <w:rFonts w:asciiTheme="majorHAnsi" w:hAnsiTheme="majorHAnsi"/>
        </w:rPr>
        <w:t>RFB</w:t>
      </w:r>
      <w:r w:rsidR="00FA3BA8" w:rsidRPr="007F24A1">
        <w:rPr>
          <w:rFonts w:asciiTheme="majorHAnsi" w:hAnsiTheme="majorHAnsi"/>
        </w:rPr>
        <w:t xml:space="preserve"> </w:t>
      </w:r>
      <w:r w:rsidRPr="007F24A1">
        <w:rPr>
          <w:rFonts w:asciiTheme="majorHAnsi" w:hAnsiTheme="majorHAnsi"/>
        </w:rPr>
        <w:t>requirements. Brochures or marketing material should not be included and will not be evaluated if received.</w:t>
      </w:r>
    </w:p>
    <w:p w14:paraId="08165A0B" w14:textId="77777777" w:rsidR="003F7ED5" w:rsidRPr="007F24A1" w:rsidRDefault="003F7ED5" w:rsidP="009F088A">
      <w:pPr>
        <w:spacing w:after="0"/>
        <w:contextualSpacing/>
        <w:jc w:val="both"/>
        <w:rPr>
          <w:rFonts w:asciiTheme="majorHAnsi" w:hAnsiTheme="majorHAnsi"/>
        </w:rPr>
      </w:pPr>
    </w:p>
    <w:p w14:paraId="5C890D58" w14:textId="77777777" w:rsidR="003F7ED5" w:rsidRPr="007F24A1" w:rsidRDefault="003F7ED5" w:rsidP="009F088A">
      <w:pPr>
        <w:spacing w:after="0"/>
        <w:contextualSpacing/>
        <w:jc w:val="both"/>
        <w:rPr>
          <w:rFonts w:asciiTheme="majorHAnsi" w:hAnsiTheme="majorHAnsi"/>
        </w:rPr>
      </w:pPr>
      <w:r w:rsidRPr="007F24A1">
        <w:rPr>
          <w:rFonts w:asciiTheme="majorHAnsi" w:hAnsiTheme="majorHAnsi"/>
        </w:rPr>
        <w:t>Bids are to be emailed to the procuring entity contact identified in Section 1.2.</w:t>
      </w:r>
    </w:p>
    <w:p w14:paraId="10D1CF66" w14:textId="77777777" w:rsidR="003F7ED5" w:rsidRPr="007F24A1" w:rsidRDefault="003F7ED5" w:rsidP="009F088A">
      <w:pPr>
        <w:spacing w:after="0"/>
        <w:contextualSpacing/>
        <w:jc w:val="both"/>
        <w:rPr>
          <w:rFonts w:asciiTheme="majorHAnsi" w:hAnsiTheme="majorHAnsi"/>
        </w:rPr>
      </w:pPr>
    </w:p>
    <w:p w14:paraId="5C0E3B25" w14:textId="7CD59A33" w:rsidR="003F7ED5" w:rsidRPr="007F24A1" w:rsidRDefault="003F7ED5" w:rsidP="009F088A">
      <w:pPr>
        <w:spacing w:after="0"/>
        <w:contextualSpacing/>
        <w:jc w:val="both"/>
        <w:rPr>
          <w:rFonts w:asciiTheme="majorHAnsi" w:hAnsiTheme="majorHAnsi"/>
        </w:rPr>
      </w:pPr>
      <w:r w:rsidRPr="007F24A1">
        <w:rPr>
          <w:rFonts w:asciiTheme="majorHAnsi" w:hAnsiTheme="majorHAnsi" w:cs="Arial"/>
        </w:rPr>
        <w:t xml:space="preserve">Please provide </w:t>
      </w:r>
      <w:r w:rsidRPr="007F24A1">
        <w:rPr>
          <w:rFonts w:asciiTheme="majorHAnsi" w:hAnsiTheme="majorHAnsi"/>
        </w:rPr>
        <w:t>the Commercial Response in a separate electronic copy in PDF format.</w:t>
      </w:r>
    </w:p>
    <w:p w14:paraId="3552EE82" w14:textId="33501632" w:rsidR="00B4780D" w:rsidRDefault="007F24A1" w:rsidP="00B24776">
      <w:pPr>
        <w:spacing w:before="240"/>
        <w:jc w:val="center"/>
        <w:rPr>
          <w:rFonts w:asciiTheme="majorHAnsi" w:hAnsiTheme="majorHAnsi"/>
          <w:b/>
        </w:rPr>
      </w:pPr>
      <w:bookmarkStart w:id="19" w:name="_Toc382695922"/>
      <w:bookmarkStart w:id="20" w:name="_Toc383013228"/>
      <w:bookmarkStart w:id="21" w:name="_Toc383020654"/>
      <w:bookmarkStart w:id="22" w:name="_Toc378592382"/>
      <w:bookmarkStart w:id="23" w:name="Part_3_The_Deliverables"/>
      <w:bookmarkEnd w:id="9"/>
      <w:r w:rsidRPr="003E0942">
        <w:rPr>
          <w:rFonts w:asciiTheme="majorHAnsi" w:hAnsiTheme="majorHAnsi"/>
          <w:b/>
        </w:rPr>
        <w:t xml:space="preserve">[End of Part </w:t>
      </w:r>
      <w:r>
        <w:rPr>
          <w:rFonts w:asciiTheme="majorHAnsi" w:hAnsiTheme="majorHAnsi"/>
          <w:b/>
        </w:rPr>
        <w:t>2</w:t>
      </w:r>
      <w:r w:rsidRPr="003E0942">
        <w:rPr>
          <w:rFonts w:asciiTheme="majorHAnsi" w:hAnsiTheme="majorHAnsi"/>
          <w:b/>
        </w:rPr>
        <w:t>]</w:t>
      </w:r>
    </w:p>
    <w:p w14:paraId="3A70C63A" w14:textId="5A73E6D3" w:rsidR="003F7ED5" w:rsidRDefault="00B4780D" w:rsidP="00B4780D">
      <w:pPr>
        <w:spacing w:after="0"/>
        <w:rPr>
          <w:rFonts w:asciiTheme="majorHAnsi" w:hAnsiTheme="majorHAnsi"/>
          <w:b/>
        </w:rPr>
      </w:pPr>
      <w:r>
        <w:rPr>
          <w:rFonts w:asciiTheme="majorHAnsi" w:hAnsiTheme="majorHAnsi"/>
          <w:b/>
        </w:rPr>
        <w:br w:type="page"/>
      </w:r>
    </w:p>
    <w:p w14:paraId="3875DFE9" w14:textId="309A491F" w:rsidR="00B12416" w:rsidRPr="00A40182" w:rsidRDefault="00B12416" w:rsidP="001F57D2">
      <w:pPr>
        <w:pStyle w:val="Heading1"/>
      </w:pPr>
      <w:bookmarkStart w:id="24" w:name="_Toc184132692"/>
      <w:r w:rsidRPr="00A40182">
        <w:lastRenderedPageBreak/>
        <w:t>PART 3 - THE DELIVERABLES</w:t>
      </w:r>
      <w:bookmarkEnd w:id="24"/>
    </w:p>
    <w:p w14:paraId="1D1BB521" w14:textId="686ABA23" w:rsidR="00BD036B" w:rsidRPr="00A40182" w:rsidRDefault="00BD036B" w:rsidP="00BD036B">
      <w:pPr>
        <w:widowControl w:val="0"/>
        <w:rPr>
          <w:rFonts w:asciiTheme="majorHAnsi" w:hAnsiTheme="majorHAnsi"/>
        </w:rPr>
      </w:pPr>
      <w:r w:rsidRPr="00A40182">
        <w:rPr>
          <w:rFonts w:asciiTheme="majorHAnsi" w:hAnsiTheme="majorHAnsi"/>
        </w:rPr>
        <w:t xml:space="preserve">This section of the </w:t>
      </w:r>
      <w:r w:rsidR="00DE6388">
        <w:rPr>
          <w:rFonts w:asciiTheme="majorHAnsi" w:hAnsiTheme="majorHAnsi"/>
        </w:rPr>
        <w:t>RFB</w:t>
      </w:r>
      <w:r w:rsidRPr="00A40182">
        <w:rPr>
          <w:rFonts w:asciiTheme="majorHAnsi" w:hAnsiTheme="majorHAnsi"/>
        </w:rPr>
        <w:t xml:space="preserve"> describes what is being procured.  </w:t>
      </w:r>
    </w:p>
    <w:p w14:paraId="6CB5E349" w14:textId="0A682C82" w:rsidR="00C716C6" w:rsidRPr="00A40182" w:rsidRDefault="00BD036B" w:rsidP="00C716C6">
      <w:pPr>
        <w:widowControl w:val="0"/>
        <w:rPr>
          <w:rFonts w:asciiTheme="majorHAnsi" w:hAnsiTheme="majorHAnsi"/>
        </w:rPr>
      </w:pPr>
      <w:r w:rsidRPr="00A40182">
        <w:rPr>
          <w:rFonts w:asciiTheme="majorHAnsi" w:hAnsiTheme="majorHAnsi"/>
        </w:rPr>
        <w:t xml:space="preserve">The contents of this part will be in the final Contract if you are </w:t>
      </w:r>
      <w:proofErr w:type="gramStart"/>
      <w:r w:rsidRPr="00A40182">
        <w:rPr>
          <w:rFonts w:asciiTheme="majorHAnsi" w:hAnsiTheme="majorHAnsi"/>
        </w:rPr>
        <w:t>successful</w:t>
      </w:r>
      <w:proofErr w:type="gramEnd"/>
      <w:r w:rsidRPr="00A40182">
        <w:rPr>
          <w:rFonts w:asciiTheme="majorHAnsi" w:hAnsiTheme="majorHAnsi"/>
        </w:rPr>
        <w:t xml:space="preserve"> and you will be expected to deliver and/or perform all requirements set out in this part for the price you propose in Appendix A.</w:t>
      </w:r>
      <w:r w:rsidR="00FA3BA8">
        <w:rPr>
          <w:rFonts w:asciiTheme="majorHAnsi" w:hAnsiTheme="majorHAnsi"/>
        </w:rPr>
        <w:t>4</w:t>
      </w:r>
      <w:r w:rsidRPr="00A40182">
        <w:rPr>
          <w:rFonts w:asciiTheme="majorHAnsi" w:hAnsiTheme="majorHAnsi"/>
        </w:rPr>
        <w:t xml:space="preserve"> - Pricing Form.</w:t>
      </w:r>
    </w:p>
    <w:p w14:paraId="535284CA" w14:textId="51B234B4" w:rsidR="00E7598D" w:rsidRPr="00A40182" w:rsidRDefault="00BD036B" w:rsidP="007F24A1">
      <w:pPr>
        <w:pStyle w:val="Heading2"/>
      </w:pPr>
      <w:bookmarkStart w:id="25" w:name="_Toc474225023"/>
      <w:bookmarkStart w:id="26" w:name="_Toc184132693"/>
      <w:r w:rsidRPr="00A40182">
        <w:t>Objectives</w:t>
      </w:r>
      <w:bookmarkStart w:id="27" w:name="_Toc474225024"/>
      <w:bookmarkEnd w:id="25"/>
      <w:bookmarkEnd w:id="26"/>
    </w:p>
    <w:p w14:paraId="7799E114" w14:textId="3D20829E" w:rsidR="00E7598D" w:rsidRPr="007F24A1" w:rsidRDefault="00E7598D" w:rsidP="00E7598D">
      <w:pPr>
        <w:spacing w:after="0"/>
        <w:textAlignment w:val="baseline"/>
        <w:rPr>
          <w:rFonts w:asciiTheme="majorHAnsi" w:hAnsiTheme="majorHAnsi" w:cs="Arial"/>
          <w:lang w:eastAsia="en-CA"/>
        </w:rPr>
      </w:pPr>
      <w:r w:rsidRPr="00E7598D">
        <w:rPr>
          <w:rFonts w:asciiTheme="majorHAnsi" w:hAnsiTheme="majorHAnsi" w:cs="Arial"/>
          <w:lang w:eastAsia="en-CA"/>
        </w:rPr>
        <w:t xml:space="preserve">The Vendor shall design, construct, and make available to </w:t>
      </w:r>
      <w:r w:rsidRPr="007F24A1">
        <w:rPr>
          <w:rFonts w:asciiTheme="majorHAnsi" w:hAnsiTheme="majorHAnsi" w:cs="Arial"/>
          <w:lang w:eastAsia="en-CA"/>
        </w:rPr>
        <w:t>Invest Ontario</w:t>
      </w:r>
      <w:r w:rsidRPr="00E7598D">
        <w:rPr>
          <w:rFonts w:asciiTheme="majorHAnsi" w:hAnsiTheme="majorHAnsi" w:cs="Arial"/>
          <w:lang w:eastAsia="en-CA"/>
        </w:rPr>
        <w:t xml:space="preserve"> (the </w:t>
      </w:r>
      <w:r w:rsidRPr="00E7598D">
        <w:rPr>
          <w:rFonts w:asciiTheme="majorHAnsi" w:hAnsiTheme="majorHAnsi" w:cs="Arial"/>
          <w:b/>
          <w:bCs/>
          <w:lang w:eastAsia="en-CA"/>
        </w:rPr>
        <w:t>“</w:t>
      </w:r>
      <w:r w:rsidRPr="007F24A1">
        <w:rPr>
          <w:rFonts w:asciiTheme="majorHAnsi" w:hAnsiTheme="majorHAnsi" w:cs="Arial"/>
          <w:b/>
          <w:bCs/>
          <w:lang w:eastAsia="en-CA"/>
        </w:rPr>
        <w:t>Agency</w:t>
      </w:r>
      <w:r w:rsidRPr="00E7598D">
        <w:rPr>
          <w:rFonts w:asciiTheme="majorHAnsi" w:hAnsiTheme="majorHAnsi" w:cs="Arial"/>
          <w:b/>
          <w:bCs/>
          <w:lang w:eastAsia="en-CA"/>
        </w:rPr>
        <w:t>”</w:t>
      </w:r>
      <w:r w:rsidRPr="00E7598D">
        <w:rPr>
          <w:rFonts w:asciiTheme="majorHAnsi" w:hAnsiTheme="majorHAnsi" w:cs="Arial"/>
          <w:lang w:eastAsia="en-CA"/>
        </w:rPr>
        <w:t xml:space="preserve">) a </w:t>
      </w:r>
      <w:r w:rsidR="00A610BE">
        <w:rPr>
          <w:rFonts w:asciiTheme="majorHAnsi" w:hAnsiTheme="majorHAnsi" w:cs="Arial"/>
          <w:lang w:eastAsia="en-CA"/>
        </w:rPr>
        <w:t>booth</w:t>
      </w:r>
      <w:r w:rsidRPr="00E7598D">
        <w:rPr>
          <w:rFonts w:asciiTheme="majorHAnsi" w:hAnsiTheme="majorHAnsi" w:cs="Arial"/>
          <w:lang w:eastAsia="en-CA"/>
        </w:rPr>
        <w:t xml:space="preserve"> for the Government of Ontario (the “</w:t>
      </w:r>
      <w:r w:rsidRPr="00E7598D">
        <w:rPr>
          <w:rFonts w:asciiTheme="majorHAnsi" w:hAnsiTheme="majorHAnsi" w:cs="Arial"/>
          <w:b/>
          <w:lang w:eastAsia="en-CA"/>
        </w:rPr>
        <w:t xml:space="preserve">Ontario </w:t>
      </w:r>
      <w:r w:rsidRPr="007F24A1">
        <w:rPr>
          <w:rFonts w:asciiTheme="majorHAnsi" w:hAnsiTheme="majorHAnsi" w:cs="Arial"/>
          <w:b/>
          <w:lang w:eastAsia="en-CA"/>
        </w:rPr>
        <w:t>Booth</w:t>
      </w:r>
      <w:r w:rsidRPr="00E7598D">
        <w:rPr>
          <w:rFonts w:asciiTheme="majorHAnsi" w:hAnsiTheme="majorHAnsi" w:cs="Arial"/>
          <w:lang w:eastAsia="en-CA"/>
        </w:rPr>
        <w:t xml:space="preserve">”), including </w:t>
      </w:r>
      <w:proofErr w:type="gramStart"/>
      <w:r w:rsidRPr="00E7598D">
        <w:rPr>
          <w:rFonts w:asciiTheme="majorHAnsi" w:hAnsiTheme="majorHAnsi" w:cs="Arial"/>
          <w:lang w:eastAsia="en-CA"/>
        </w:rPr>
        <w:t>all of</w:t>
      </w:r>
      <w:proofErr w:type="gramEnd"/>
      <w:r w:rsidRPr="00E7598D">
        <w:rPr>
          <w:rFonts w:asciiTheme="majorHAnsi" w:hAnsiTheme="majorHAnsi" w:cs="Arial"/>
          <w:lang w:eastAsia="en-CA"/>
        </w:rPr>
        <w:t xml:space="preserve"> its components and materials, for use at the </w:t>
      </w:r>
      <w:r w:rsidR="00EC043D" w:rsidRPr="007F24A1">
        <w:rPr>
          <w:rFonts w:asciiTheme="majorHAnsi" w:hAnsiTheme="majorHAnsi" w:cs="Arial"/>
          <w:lang w:eastAsia="en-CA"/>
        </w:rPr>
        <w:t xml:space="preserve">2025 BIO </w:t>
      </w:r>
      <w:r w:rsidR="00ED3155" w:rsidRPr="007F24A1">
        <w:rPr>
          <w:rFonts w:asciiTheme="majorHAnsi" w:hAnsiTheme="majorHAnsi" w:cs="Arial"/>
          <w:lang w:eastAsia="en-CA"/>
        </w:rPr>
        <w:t>International Convention</w:t>
      </w:r>
      <w:r w:rsidRPr="00E7598D">
        <w:rPr>
          <w:rFonts w:asciiTheme="majorHAnsi" w:hAnsiTheme="majorHAnsi" w:cs="Arial"/>
          <w:lang w:eastAsia="en-CA"/>
        </w:rPr>
        <w:t xml:space="preserve"> held in </w:t>
      </w:r>
      <w:r w:rsidR="00EC043D" w:rsidRPr="007F24A1">
        <w:rPr>
          <w:rFonts w:asciiTheme="majorHAnsi" w:hAnsiTheme="majorHAnsi" w:cs="Arial"/>
          <w:lang w:eastAsia="en-CA"/>
        </w:rPr>
        <w:t>Boston, Massachusetts</w:t>
      </w:r>
      <w:r w:rsidRPr="00E7598D">
        <w:rPr>
          <w:rFonts w:asciiTheme="majorHAnsi" w:hAnsiTheme="majorHAnsi" w:cs="Arial"/>
          <w:lang w:eastAsia="en-CA"/>
        </w:rPr>
        <w:t xml:space="preserve">, </w:t>
      </w:r>
      <w:r w:rsidR="00EC043D" w:rsidRPr="007F24A1">
        <w:rPr>
          <w:rFonts w:asciiTheme="majorHAnsi" w:hAnsiTheme="majorHAnsi" w:cs="Arial"/>
          <w:lang w:eastAsia="en-CA"/>
        </w:rPr>
        <w:t>Unites States</w:t>
      </w:r>
      <w:r w:rsidRPr="00E7598D">
        <w:rPr>
          <w:rFonts w:asciiTheme="majorHAnsi" w:hAnsiTheme="majorHAnsi" w:cs="Arial"/>
          <w:lang w:eastAsia="en-CA"/>
        </w:rPr>
        <w:t xml:space="preserve"> from June 1</w:t>
      </w:r>
      <w:r w:rsidR="00ED3155" w:rsidRPr="007F24A1">
        <w:rPr>
          <w:rFonts w:asciiTheme="majorHAnsi" w:hAnsiTheme="majorHAnsi" w:cs="Arial"/>
          <w:lang w:eastAsia="en-CA"/>
        </w:rPr>
        <w:t>6</w:t>
      </w:r>
      <w:r w:rsidRPr="00E7598D">
        <w:rPr>
          <w:rFonts w:asciiTheme="majorHAnsi" w:hAnsiTheme="majorHAnsi" w:cs="Arial"/>
          <w:lang w:eastAsia="en-CA"/>
        </w:rPr>
        <w:t>-</w:t>
      </w:r>
      <w:r w:rsidR="00EC043D" w:rsidRPr="007F24A1">
        <w:rPr>
          <w:rFonts w:asciiTheme="majorHAnsi" w:hAnsiTheme="majorHAnsi" w:cs="Arial"/>
          <w:lang w:eastAsia="en-CA"/>
        </w:rPr>
        <w:t>19</w:t>
      </w:r>
      <w:r w:rsidRPr="00E7598D">
        <w:rPr>
          <w:rFonts w:asciiTheme="majorHAnsi" w:hAnsiTheme="majorHAnsi" w:cs="Arial"/>
          <w:lang w:eastAsia="en-CA"/>
        </w:rPr>
        <w:t>, 202</w:t>
      </w:r>
      <w:r w:rsidR="00ED5F78" w:rsidRPr="007F24A1">
        <w:rPr>
          <w:rFonts w:asciiTheme="majorHAnsi" w:hAnsiTheme="majorHAnsi" w:cs="Arial"/>
          <w:lang w:eastAsia="en-CA"/>
        </w:rPr>
        <w:t>5</w:t>
      </w:r>
      <w:r w:rsidRPr="00E7598D">
        <w:rPr>
          <w:rFonts w:asciiTheme="majorHAnsi" w:hAnsiTheme="majorHAnsi" w:cs="Arial"/>
          <w:lang w:eastAsia="en-CA"/>
        </w:rPr>
        <w:t xml:space="preserve"> (“</w:t>
      </w:r>
      <w:r w:rsidR="00ED3155" w:rsidRPr="5B3E4C0F">
        <w:rPr>
          <w:rFonts w:asciiTheme="majorHAnsi" w:hAnsiTheme="majorHAnsi" w:cs="Arial"/>
          <w:b/>
          <w:bCs/>
          <w:lang w:eastAsia="en-CA"/>
        </w:rPr>
        <w:t>BIO</w:t>
      </w:r>
      <w:r w:rsidR="5B0CADEC" w:rsidRPr="5B3E4C0F">
        <w:rPr>
          <w:rFonts w:asciiTheme="majorHAnsi" w:hAnsiTheme="majorHAnsi" w:cs="Arial"/>
          <w:b/>
          <w:bCs/>
          <w:lang w:eastAsia="en-CA"/>
        </w:rPr>
        <w:t xml:space="preserve"> </w:t>
      </w:r>
      <w:r w:rsidRPr="00E7598D">
        <w:rPr>
          <w:rFonts w:asciiTheme="majorHAnsi" w:hAnsiTheme="majorHAnsi" w:cs="Arial"/>
          <w:b/>
          <w:bCs/>
          <w:lang w:eastAsia="en-CA"/>
        </w:rPr>
        <w:t>202</w:t>
      </w:r>
      <w:r w:rsidR="00ED3155" w:rsidRPr="007F24A1">
        <w:rPr>
          <w:rFonts w:asciiTheme="majorHAnsi" w:hAnsiTheme="majorHAnsi" w:cs="Arial"/>
          <w:b/>
          <w:bCs/>
          <w:lang w:eastAsia="en-CA"/>
        </w:rPr>
        <w:t>5</w:t>
      </w:r>
      <w:r w:rsidRPr="00E7598D">
        <w:rPr>
          <w:rFonts w:asciiTheme="majorHAnsi" w:hAnsiTheme="majorHAnsi" w:cs="Arial"/>
          <w:lang w:eastAsia="en-CA"/>
        </w:rPr>
        <w:t xml:space="preserve">”). The final graphic files for use will be provided to the successful proponent by the </w:t>
      </w:r>
      <w:r w:rsidR="00ED5F78" w:rsidRPr="007F24A1">
        <w:rPr>
          <w:rFonts w:asciiTheme="majorHAnsi" w:hAnsiTheme="majorHAnsi" w:cs="Arial"/>
          <w:lang w:eastAsia="en-CA"/>
        </w:rPr>
        <w:t>Agency</w:t>
      </w:r>
      <w:r w:rsidRPr="00E7598D">
        <w:rPr>
          <w:rFonts w:asciiTheme="majorHAnsi" w:hAnsiTheme="majorHAnsi" w:cs="Arial"/>
          <w:lang w:eastAsia="en-CA"/>
        </w:rPr>
        <w:t xml:space="preserve"> based on final approved booth design provided by the vendor.</w:t>
      </w:r>
    </w:p>
    <w:p w14:paraId="5F2E2C30" w14:textId="77777777" w:rsidR="00ED5F78" w:rsidRPr="00E7598D" w:rsidRDefault="00ED5F78" w:rsidP="00E7598D">
      <w:pPr>
        <w:spacing w:after="0"/>
        <w:textAlignment w:val="baseline"/>
        <w:rPr>
          <w:rFonts w:asciiTheme="majorHAnsi" w:hAnsiTheme="majorHAnsi" w:cs="Arial"/>
          <w:lang w:eastAsia="en-CA"/>
        </w:rPr>
      </w:pPr>
    </w:p>
    <w:p w14:paraId="655CA158" w14:textId="2DE8ACED" w:rsidR="00E7598D" w:rsidRPr="007F24A1" w:rsidRDefault="00E7598D" w:rsidP="00E7598D">
      <w:pPr>
        <w:spacing w:after="0"/>
        <w:textAlignment w:val="baseline"/>
        <w:rPr>
          <w:rFonts w:asciiTheme="majorHAnsi" w:hAnsiTheme="majorHAnsi" w:cs="Arial"/>
          <w:lang w:eastAsia="en-CA"/>
        </w:rPr>
      </w:pPr>
      <w:r w:rsidRPr="00E7598D">
        <w:rPr>
          <w:rFonts w:asciiTheme="majorHAnsi" w:hAnsiTheme="majorHAnsi" w:cs="Arial"/>
          <w:lang w:eastAsia="en-CA"/>
        </w:rPr>
        <w:t xml:space="preserve">The Ontario </w:t>
      </w:r>
      <w:r w:rsidR="00ED5F78" w:rsidRPr="007F24A1">
        <w:rPr>
          <w:rFonts w:asciiTheme="majorHAnsi" w:hAnsiTheme="majorHAnsi" w:cs="Arial"/>
          <w:lang w:eastAsia="en-CA"/>
        </w:rPr>
        <w:t>booth</w:t>
      </w:r>
      <w:r w:rsidRPr="00E7598D">
        <w:rPr>
          <w:rFonts w:asciiTheme="majorHAnsi" w:hAnsiTheme="majorHAnsi" w:cs="Arial"/>
          <w:lang w:eastAsia="en-CA"/>
        </w:rPr>
        <w:t xml:space="preserve">, including all of its components and materials, will not </w:t>
      </w:r>
      <w:proofErr w:type="gramStart"/>
      <w:r w:rsidRPr="00E7598D">
        <w:rPr>
          <w:rFonts w:asciiTheme="majorHAnsi" w:hAnsiTheme="majorHAnsi" w:cs="Arial"/>
          <w:lang w:eastAsia="en-CA"/>
        </w:rPr>
        <w:t>acquired</w:t>
      </w:r>
      <w:proofErr w:type="gramEnd"/>
      <w:r w:rsidRPr="00E7598D">
        <w:rPr>
          <w:rFonts w:asciiTheme="majorHAnsi" w:hAnsiTheme="majorHAnsi" w:cs="Arial"/>
          <w:lang w:eastAsia="en-CA"/>
        </w:rPr>
        <w:t xml:space="preserve"> by the </w:t>
      </w:r>
      <w:r w:rsidR="00ED5F78" w:rsidRPr="007F24A1">
        <w:rPr>
          <w:rFonts w:asciiTheme="majorHAnsi" w:hAnsiTheme="majorHAnsi" w:cs="Arial"/>
          <w:lang w:eastAsia="en-CA"/>
        </w:rPr>
        <w:t>Agency</w:t>
      </w:r>
      <w:r w:rsidR="0BB7DD4C" w:rsidRPr="5B3E4C0F">
        <w:rPr>
          <w:rFonts w:asciiTheme="majorHAnsi" w:hAnsiTheme="majorHAnsi" w:cs="Arial"/>
          <w:lang w:eastAsia="en-CA"/>
        </w:rPr>
        <w:t xml:space="preserve"> and should be rented by BIO</w:t>
      </w:r>
      <w:r w:rsidR="2FB3F2B7" w:rsidRPr="5B3E4C0F">
        <w:rPr>
          <w:rFonts w:asciiTheme="majorHAnsi" w:hAnsiTheme="majorHAnsi" w:cs="Arial"/>
          <w:lang w:eastAsia="en-CA"/>
        </w:rPr>
        <w:t xml:space="preserve"> 2025’s</w:t>
      </w:r>
      <w:r w:rsidRPr="00E7598D">
        <w:rPr>
          <w:rFonts w:asciiTheme="majorHAnsi" w:hAnsiTheme="majorHAnsi" w:cs="Arial"/>
          <w:lang w:eastAsia="en-CA"/>
        </w:rPr>
        <w:t xml:space="preserve"> </w:t>
      </w:r>
      <w:r w:rsidR="2FB3F2B7" w:rsidRPr="77EB3412">
        <w:rPr>
          <w:rFonts w:asciiTheme="majorHAnsi" w:hAnsiTheme="majorHAnsi" w:cs="Arial"/>
          <w:lang w:eastAsia="en-CA"/>
        </w:rPr>
        <w:t xml:space="preserve">show services or other rental company as required. </w:t>
      </w:r>
    </w:p>
    <w:p w14:paraId="16AED193" w14:textId="77777777" w:rsidR="00ED5F78" w:rsidRPr="00E7598D" w:rsidRDefault="00ED5F78" w:rsidP="00E7598D">
      <w:pPr>
        <w:spacing w:after="0"/>
        <w:textAlignment w:val="baseline"/>
        <w:rPr>
          <w:rFonts w:asciiTheme="majorHAnsi" w:hAnsiTheme="majorHAnsi" w:cs="Arial"/>
          <w:lang w:eastAsia="en-CA"/>
        </w:rPr>
      </w:pPr>
    </w:p>
    <w:p w14:paraId="34FBB358" w14:textId="01829181" w:rsidR="00E7598D" w:rsidRPr="007F24A1" w:rsidRDefault="00E7598D" w:rsidP="00E04DCF">
      <w:pPr>
        <w:spacing w:after="0"/>
        <w:textAlignment w:val="baseline"/>
        <w:rPr>
          <w:rFonts w:asciiTheme="majorHAnsi" w:hAnsiTheme="majorHAnsi" w:cs="Arial"/>
          <w:lang w:eastAsia="en-CA"/>
        </w:rPr>
      </w:pPr>
      <w:r w:rsidRPr="00E7598D">
        <w:rPr>
          <w:rFonts w:asciiTheme="majorHAnsi" w:hAnsiTheme="majorHAnsi" w:cs="Arial"/>
          <w:lang w:eastAsia="en-CA"/>
        </w:rPr>
        <w:t xml:space="preserve">The purpose of the </w:t>
      </w:r>
      <w:r w:rsidR="00DE6388">
        <w:rPr>
          <w:rFonts w:asciiTheme="majorHAnsi" w:hAnsiTheme="majorHAnsi"/>
        </w:rPr>
        <w:t>RFB</w:t>
      </w:r>
      <w:r w:rsidR="00DE6388" w:rsidRPr="00A40182">
        <w:rPr>
          <w:rFonts w:asciiTheme="majorHAnsi" w:hAnsiTheme="majorHAnsi"/>
        </w:rPr>
        <w:t xml:space="preserve"> </w:t>
      </w:r>
      <w:r w:rsidRPr="00E7598D">
        <w:rPr>
          <w:rFonts w:asciiTheme="majorHAnsi" w:hAnsiTheme="majorHAnsi" w:cs="Arial"/>
          <w:lang w:eastAsia="en-CA"/>
        </w:rPr>
        <w:t xml:space="preserve">is to obtain an initial build and design concept (i.e., the overall   layout, </w:t>
      </w:r>
      <w:r w:rsidR="4A58583F" w:rsidRPr="486966B6">
        <w:rPr>
          <w:rFonts w:asciiTheme="majorHAnsi" w:hAnsiTheme="majorHAnsi" w:cs="Arial"/>
          <w:lang w:eastAsia="en-CA"/>
        </w:rPr>
        <w:t xml:space="preserve">components, </w:t>
      </w:r>
      <w:r w:rsidRPr="486966B6">
        <w:rPr>
          <w:rFonts w:asciiTheme="majorHAnsi" w:hAnsiTheme="majorHAnsi" w:cs="Arial"/>
          <w:lang w:eastAsia="en-CA"/>
        </w:rPr>
        <w:t>functionality</w:t>
      </w:r>
      <w:r w:rsidRPr="00E7598D">
        <w:rPr>
          <w:rFonts w:asciiTheme="majorHAnsi" w:hAnsiTheme="majorHAnsi" w:cs="Arial"/>
          <w:lang w:eastAsia="en-CA"/>
        </w:rPr>
        <w:t xml:space="preserve">, aesthetics, and proposed materials) of an Ontario </w:t>
      </w:r>
      <w:r w:rsidR="00A610BE">
        <w:rPr>
          <w:rFonts w:asciiTheme="majorHAnsi" w:hAnsiTheme="majorHAnsi" w:cs="Arial"/>
          <w:lang w:eastAsia="en-CA"/>
        </w:rPr>
        <w:t>booth</w:t>
      </w:r>
      <w:r w:rsidRPr="00E7598D">
        <w:rPr>
          <w:rFonts w:asciiTheme="majorHAnsi" w:hAnsiTheme="majorHAnsi" w:cs="Arial"/>
          <w:lang w:eastAsia="en-CA"/>
        </w:rPr>
        <w:t xml:space="preserve"> from each Bidder based on the Deliverables in Section 3.3 (“</w:t>
      </w:r>
      <w:r w:rsidRPr="00E7598D">
        <w:rPr>
          <w:rFonts w:asciiTheme="majorHAnsi" w:hAnsiTheme="majorHAnsi" w:cs="Arial"/>
          <w:b/>
          <w:lang w:eastAsia="en-CA"/>
        </w:rPr>
        <w:t>Initial Design Concept</w:t>
      </w:r>
      <w:r w:rsidRPr="00E7598D">
        <w:rPr>
          <w:rFonts w:asciiTheme="majorHAnsi" w:hAnsiTheme="majorHAnsi" w:cs="Arial"/>
          <w:lang w:eastAsia="en-CA"/>
        </w:rPr>
        <w:t xml:space="preserve">”). </w:t>
      </w:r>
    </w:p>
    <w:p w14:paraId="06D6F19B" w14:textId="77777777" w:rsidR="00BD036B" w:rsidRPr="007F24A1" w:rsidRDefault="00BD036B" w:rsidP="00BD036B">
      <w:pPr>
        <w:pStyle w:val="Heading2"/>
      </w:pPr>
      <w:bookmarkStart w:id="28" w:name="_Toc184132694"/>
      <w:r w:rsidRPr="007F24A1">
        <w:t>Background</w:t>
      </w:r>
      <w:bookmarkEnd w:id="27"/>
      <w:r w:rsidR="00E33720" w:rsidRPr="007F24A1">
        <w:t xml:space="preserve"> and History</w:t>
      </w:r>
      <w:bookmarkEnd w:id="28"/>
    </w:p>
    <w:p w14:paraId="74AA7196" w14:textId="77777777" w:rsidR="00DA5AB7" w:rsidRDefault="00DA5AB7" w:rsidP="00DA5AB7">
      <w:pPr>
        <w:spacing w:after="0"/>
        <w:rPr>
          <w:rFonts w:ascii="Lato" w:hAnsi="Lato" w:cs="Arial"/>
          <w:color w:val="404041"/>
          <w:lang w:val="en-US" w:eastAsia="en-CA"/>
        </w:rPr>
      </w:pPr>
      <w:bookmarkStart w:id="29" w:name="_Toc474225025"/>
      <w:r w:rsidRPr="007F24A1">
        <w:rPr>
          <w:rFonts w:ascii="Lato" w:hAnsi="Lato" w:cs="Arial"/>
          <w:lang w:val="en-US" w:eastAsia="en-CA"/>
        </w:rPr>
        <w:t xml:space="preserve">The BIO International Convention is the industry’s largest partnering conference representing the full biotech ecosystem from across the globe from pharmaceutical </w:t>
      </w:r>
      <w:r w:rsidRPr="1F036C7A">
        <w:rPr>
          <w:rFonts w:ascii="Lato" w:hAnsi="Lato" w:cs="Arial"/>
          <w:lang w:val="en-US" w:eastAsia="en-CA"/>
        </w:rPr>
        <w:t xml:space="preserve">companies, biotech startup, academia, non-profit, governments, </w:t>
      </w:r>
      <w:proofErr w:type="gramStart"/>
      <w:r w:rsidRPr="1F036C7A">
        <w:rPr>
          <w:rFonts w:ascii="Lato" w:hAnsi="Lato" w:cs="Arial"/>
          <w:lang w:val="en-US" w:eastAsia="en-CA"/>
        </w:rPr>
        <w:t>investors</w:t>
      </w:r>
      <w:proofErr w:type="gramEnd"/>
      <w:r w:rsidRPr="1F036C7A">
        <w:rPr>
          <w:rFonts w:ascii="Lato" w:hAnsi="Lato" w:cs="Arial"/>
          <w:lang w:val="en-US" w:eastAsia="en-CA"/>
        </w:rPr>
        <w:t xml:space="preserve"> and business development professionals. For over a decade, Canada has led one of the largest international delegations to BIO, including a large contingent from Ontario. </w:t>
      </w:r>
    </w:p>
    <w:p w14:paraId="49D46E85" w14:textId="77777777" w:rsidR="00DA5AB7" w:rsidRDefault="00DA5AB7" w:rsidP="00DA5AB7">
      <w:pPr>
        <w:spacing w:after="0"/>
        <w:rPr>
          <w:rFonts w:ascii="Lato" w:hAnsi="Lato" w:cs="Arial"/>
          <w:color w:val="404041"/>
          <w:lang w:val="en" w:eastAsia="en-CA"/>
        </w:rPr>
      </w:pPr>
    </w:p>
    <w:p w14:paraId="75A0B4DD" w14:textId="1B12B49E" w:rsidR="00DA5AB7" w:rsidRDefault="00DA5AB7" w:rsidP="00DA5AB7">
      <w:pPr>
        <w:spacing w:after="0"/>
        <w:rPr>
          <w:rFonts w:ascii="Lato" w:hAnsi="Lato" w:cs="Arial"/>
          <w:color w:val="404040"/>
          <w:lang w:val="en-US" w:eastAsia="en-CA"/>
        </w:rPr>
      </w:pPr>
      <w:r>
        <w:rPr>
          <w:rFonts w:ascii="Lato" w:hAnsi="Lato" w:cs="Arial"/>
          <w:color w:val="404040"/>
          <w:lang w:val="en-US" w:eastAsia="en-CA"/>
        </w:rPr>
        <w:t xml:space="preserve">Invest Ontario is </w:t>
      </w:r>
      <w:r w:rsidRPr="55AE2198">
        <w:rPr>
          <w:rFonts w:ascii="Lato" w:hAnsi="Lato" w:cs="Arial"/>
          <w:color w:val="404040"/>
          <w:lang w:val="en-US" w:eastAsia="en-CA"/>
        </w:rPr>
        <w:t xml:space="preserve">sub-leasing a 600 sq ft space from </w:t>
      </w:r>
      <w:hyperlink r:id="rId18">
        <w:r w:rsidRPr="00DA5AB7">
          <w:rPr>
            <w:rStyle w:val="Hyperlink"/>
            <w:rFonts w:ascii="Lato" w:hAnsi="Lato" w:cs="Arial"/>
            <w:color w:val="0099A8" w:themeColor="accent4"/>
            <w:lang w:val="en-US" w:eastAsia="en-CA"/>
          </w:rPr>
          <w:t>BIOTECanada</w:t>
        </w:r>
      </w:hyperlink>
      <w:r w:rsidRPr="55AE2198">
        <w:rPr>
          <w:rFonts w:ascii="Lato" w:hAnsi="Lato" w:cs="Arial"/>
          <w:color w:val="404040"/>
          <w:lang w:val="en-US" w:eastAsia="en-CA"/>
        </w:rPr>
        <w:t xml:space="preserve"> to exhibit at the BIO 2025 Conference in Boston, MA</w:t>
      </w:r>
      <w:r>
        <w:rPr>
          <w:rFonts w:ascii="Lato" w:hAnsi="Lato" w:cs="Arial"/>
          <w:color w:val="404040"/>
          <w:lang w:val="en-US" w:eastAsia="en-CA"/>
        </w:rPr>
        <w:t xml:space="preserve"> to showcase Ontario’s strengths in </w:t>
      </w:r>
      <w:r w:rsidR="636F7C22" w:rsidRPr="486966B6">
        <w:rPr>
          <w:rFonts w:ascii="Lato" w:hAnsi="Lato" w:cs="Arial"/>
          <w:color w:val="404040"/>
          <w:lang w:val="en-US" w:eastAsia="en-CA"/>
        </w:rPr>
        <w:t>l</w:t>
      </w:r>
      <w:r w:rsidRPr="486966B6">
        <w:rPr>
          <w:rFonts w:ascii="Lato" w:hAnsi="Lato" w:cs="Arial"/>
          <w:color w:val="404040"/>
          <w:lang w:val="en-US" w:eastAsia="en-CA"/>
        </w:rPr>
        <w:t xml:space="preserve">ife </w:t>
      </w:r>
      <w:r w:rsidR="583FCA17" w:rsidRPr="486966B6">
        <w:rPr>
          <w:rFonts w:ascii="Lato" w:hAnsi="Lato" w:cs="Arial"/>
          <w:color w:val="404040"/>
          <w:lang w:val="en-US" w:eastAsia="en-CA"/>
        </w:rPr>
        <w:t>s</w:t>
      </w:r>
      <w:r w:rsidRPr="486966B6">
        <w:rPr>
          <w:rFonts w:ascii="Lato" w:hAnsi="Lato" w:cs="Arial"/>
          <w:color w:val="404040"/>
          <w:lang w:val="en-US" w:eastAsia="en-CA"/>
        </w:rPr>
        <w:t>ciences</w:t>
      </w:r>
      <w:r w:rsidR="48C63010" w:rsidRPr="486966B6">
        <w:rPr>
          <w:rFonts w:ascii="Lato" w:hAnsi="Lato" w:cs="Arial"/>
          <w:color w:val="404040"/>
          <w:lang w:val="en-US" w:eastAsia="en-CA"/>
        </w:rPr>
        <w:t xml:space="preserve"> as part of the </w:t>
      </w:r>
      <w:r w:rsidR="48C63010" w:rsidRPr="2ACF582A">
        <w:rPr>
          <w:rFonts w:ascii="Lato" w:hAnsi="Lato" w:cs="Arial"/>
          <w:color w:val="404040"/>
          <w:lang w:val="en-US" w:eastAsia="en-CA"/>
        </w:rPr>
        <w:t>Canadian Pavilion</w:t>
      </w:r>
      <w:r>
        <w:rPr>
          <w:rFonts w:ascii="Lato" w:hAnsi="Lato" w:cs="Arial"/>
          <w:color w:val="404040"/>
          <w:lang w:val="en-US" w:eastAsia="en-CA"/>
        </w:rPr>
        <w:t>.</w:t>
      </w:r>
    </w:p>
    <w:p w14:paraId="3147663E" w14:textId="77777777" w:rsidR="00DA5AB7" w:rsidRDefault="00DA5AB7" w:rsidP="00DA5AB7">
      <w:pPr>
        <w:spacing w:after="0"/>
        <w:rPr>
          <w:rFonts w:ascii="Lato" w:hAnsi="Lato" w:cs="Arial"/>
          <w:color w:val="404040"/>
          <w:lang w:val="en-US" w:eastAsia="en-CA"/>
        </w:rPr>
      </w:pPr>
    </w:p>
    <w:p w14:paraId="1B2A17FE" w14:textId="77777777" w:rsidR="00DA5AB7" w:rsidRDefault="00DA5AB7" w:rsidP="00DA5AB7">
      <w:pPr>
        <w:spacing w:after="0"/>
        <w:rPr>
          <w:rFonts w:ascii="Lato" w:hAnsi="Lato" w:cs="Arial"/>
          <w:color w:val="404041"/>
          <w:lang w:val="en-US" w:eastAsia="en-CA"/>
        </w:rPr>
      </w:pPr>
      <w:r>
        <w:rPr>
          <w:rFonts w:ascii="Lato" w:hAnsi="Lato" w:cs="Arial"/>
          <w:color w:val="404040"/>
          <w:lang w:val="en-US" w:eastAsia="en-CA"/>
        </w:rPr>
        <w:t xml:space="preserve">Ontario </w:t>
      </w:r>
      <w:r>
        <w:rPr>
          <w:rFonts w:ascii="Lato" w:hAnsi="Lato" w:cs="Arial"/>
          <w:color w:val="404041"/>
          <w:lang w:val="en-US" w:eastAsia="en-CA"/>
        </w:rPr>
        <w:t xml:space="preserve">is home to </w:t>
      </w:r>
      <w:r w:rsidRPr="00AD7F99">
        <w:rPr>
          <w:rFonts w:ascii="Lato" w:hAnsi="Lato" w:cs="Arial"/>
          <w:color w:val="404041"/>
          <w:lang w:val="en-US" w:eastAsia="en-CA"/>
        </w:rPr>
        <w:t>the discovery of insulin,</w:t>
      </w:r>
      <w:r>
        <w:rPr>
          <w:rFonts w:ascii="Lato" w:hAnsi="Lato" w:cs="Arial"/>
          <w:color w:val="404041"/>
          <w:lang w:val="en-US" w:eastAsia="en-CA"/>
        </w:rPr>
        <w:t xml:space="preserve"> </w:t>
      </w:r>
      <w:r w:rsidRPr="00BA32EC">
        <w:rPr>
          <w:rFonts w:ascii="Lato" w:hAnsi="Lato" w:cs="Arial"/>
          <w:color w:val="404041"/>
          <w:lang w:val="en-US" w:eastAsia="en-CA"/>
        </w:rPr>
        <w:t>the first meningitis vaccine for infants, the first HIV vaccine, and the prototype of 3D bioprinting to print artificial skin</w:t>
      </w:r>
      <w:r>
        <w:rPr>
          <w:rFonts w:ascii="Lato" w:hAnsi="Lato" w:cs="Arial"/>
          <w:color w:val="404041"/>
          <w:lang w:val="en-US" w:eastAsia="en-CA"/>
        </w:rPr>
        <w:t>. W</w:t>
      </w:r>
      <w:r w:rsidRPr="00F66925">
        <w:rPr>
          <w:rFonts w:ascii="Lato" w:hAnsi="Lato" w:cs="Arial"/>
          <w:color w:val="404041"/>
          <w:lang w:val="en-US" w:eastAsia="en-CA"/>
        </w:rPr>
        <w:t>here a thriving ecosystem and top-tier talent drive transformative, life-saving innovation</w:t>
      </w:r>
      <w:r>
        <w:rPr>
          <w:rFonts w:ascii="Lato" w:hAnsi="Lato" w:cs="Arial"/>
          <w:color w:val="404041"/>
          <w:lang w:val="en-US" w:eastAsia="en-CA"/>
        </w:rPr>
        <w:t>, w</w:t>
      </w:r>
      <w:r w:rsidRPr="00AE580D">
        <w:rPr>
          <w:rFonts w:ascii="Lato" w:hAnsi="Lato" w:cs="Arial"/>
          <w:color w:val="404041"/>
          <w:lang w:val="en-US" w:eastAsia="en-CA"/>
        </w:rPr>
        <w:t xml:space="preserve">ith over $3 billion in life sciences investments over the past three years, Ontario presents </w:t>
      </w:r>
      <w:r>
        <w:rPr>
          <w:rFonts w:ascii="Lato" w:hAnsi="Lato" w:cs="Arial"/>
          <w:color w:val="404041"/>
          <w:lang w:val="en-US" w:eastAsia="en-CA"/>
        </w:rPr>
        <w:t>many</w:t>
      </w:r>
      <w:r w:rsidRPr="00AE580D">
        <w:rPr>
          <w:rFonts w:ascii="Lato" w:hAnsi="Lato" w:cs="Arial"/>
          <w:color w:val="404041"/>
          <w:lang w:val="en-US" w:eastAsia="en-CA"/>
        </w:rPr>
        <w:t xml:space="preserve"> opportunities for growth and investment in the dynamic healthcare landscape.</w:t>
      </w:r>
    </w:p>
    <w:p w14:paraId="38E718FB" w14:textId="77777777" w:rsidR="00DA5AB7" w:rsidRDefault="00DA5AB7" w:rsidP="00DA5AB7">
      <w:pPr>
        <w:spacing w:after="0"/>
        <w:textAlignment w:val="baseline"/>
        <w:rPr>
          <w:rFonts w:ascii="Lato" w:hAnsi="Lato" w:cs="Arial"/>
          <w:color w:val="404041"/>
          <w:lang w:val="en-US" w:eastAsia="en-CA"/>
        </w:rPr>
      </w:pPr>
    </w:p>
    <w:p w14:paraId="14B62762" w14:textId="592D3B40" w:rsidR="00DA5AB7" w:rsidRDefault="00DA5AB7" w:rsidP="00DA5AB7">
      <w:pPr>
        <w:spacing w:after="0"/>
        <w:textAlignment w:val="baseline"/>
        <w:rPr>
          <w:rFonts w:ascii="Lato" w:hAnsi="Lato" w:cs="Arial"/>
          <w:color w:val="404041"/>
          <w:lang w:val="en-US" w:eastAsia="en-CA"/>
        </w:rPr>
      </w:pPr>
      <w:r w:rsidRPr="2ACF582A">
        <w:rPr>
          <w:rFonts w:ascii="Lato" w:hAnsi="Lato" w:cs="Arial"/>
          <w:lang w:val="en-US" w:eastAsia="en-CA"/>
        </w:rPr>
        <w:t xml:space="preserve">At the same time of the event, the </w:t>
      </w:r>
      <w:r w:rsidR="26B46967" w:rsidRPr="2ACF582A">
        <w:rPr>
          <w:rFonts w:ascii="Lato" w:hAnsi="Lato" w:cs="Arial"/>
          <w:lang w:val="en-US" w:eastAsia="en-CA"/>
        </w:rPr>
        <w:t>Agency</w:t>
      </w:r>
      <w:r w:rsidRPr="2ACF582A">
        <w:rPr>
          <w:rFonts w:ascii="Lato" w:hAnsi="Lato" w:cs="Arial"/>
          <w:lang w:val="en-US" w:eastAsia="en-CA"/>
        </w:rPr>
        <w:t xml:space="preserve"> is running an international digital campaign that showcases </w:t>
      </w:r>
      <w:r w:rsidR="1CEB5340" w:rsidRPr="2ACF582A">
        <w:rPr>
          <w:rFonts w:ascii="Lato" w:hAnsi="Lato" w:cs="Arial"/>
          <w:lang w:val="en-US" w:eastAsia="en-CA"/>
        </w:rPr>
        <w:t>Ontario's</w:t>
      </w:r>
      <w:r w:rsidRPr="2ACF582A">
        <w:rPr>
          <w:rFonts w:ascii="Lato" w:hAnsi="Lato" w:cs="Arial"/>
          <w:lang w:val="en-US" w:eastAsia="en-CA"/>
        </w:rPr>
        <w:t xml:space="preserve"> strengths and value propositions</w:t>
      </w:r>
      <w:r w:rsidR="0F55935A" w:rsidRPr="73844743">
        <w:rPr>
          <w:rFonts w:ascii="Lato" w:hAnsi="Lato" w:cs="Arial"/>
          <w:lang w:val="en-US" w:eastAsia="en-CA"/>
        </w:rPr>
        <w:t>. The</w:t>
      </w:r>
      <w:r w:rsidRPr="2ACF582A">
        <w:rPr>
          <w:rFonts w:ascii="Lato" w:hAnsi="Lato" w:cs="Arial"/>
          <w:lang w:val="en-US" w:eastAsia="en-CA"/>
        </w:rPr>
        <w:t xml:space="preserve"> branding will be leveraged for this event in the visual elements of the designed space. </w:t>
      </w:r>
    </w:p>
    <w:p w14:paraId="78313095" w14:textId="77777777" w:rsidR="005C51AA" w:rsidRDefault="005C51AA" w:rsidP="00DA5AB7">
      <w:pPr>
        <w:spacing w:after="0"/>
        <w:textAlignment w:val="baseline"/>
        <w:rPr>
          <w:rFonts w:ascii="Lato" w:hAnsi="Lato" w:cs="Arial"/>
          <w:color w:val="404041"/>
          <w:lang w:val="en-US" w:eastAsia="en-CA"/>
        </w:rPr>
      </w:pPr>
    </w:p>
    <w:p w14:paraId="663A15E8" w14:textId="27F14F3F" w:rsidR="005C51AA" w:rsidRPr="005D5A89" w:rsidRDefault="005C51AA" w:rsidP="005C51AA">
      <w:pPr>
        <w:spacing w:after="0"/>
        <w:textAlignment w:val="baseline"/>
        <w:rPr>
          <w:rFonts w:ascii="Lato" w:hAnsi="Lato" w:cs="Arial"/>
          <w:lang w:val="en-US" w:eastAsia="en-CA"/>
        </w:rPr>
      </w:pPr>
      <w:r w:rsidRPr="005D5A89">
        <w:rPr>
          <w:rFonts w:ascii="Lato" w:hAnsi="Lato" w:cs="Arial"/>
          <w:lang w:val="en-US" w:eastAsia="en-CA"/>
        </w:rPr>
        <w:lastRenderedPageBreak/>
        <w:t xml:space="preserve">The primary objective </w:t>
      </w:r>
      <w:r>
        <w:rPr>
          <w:rFonts w:ascii="Lato" w:hAnsi="Lato" w:cs="Arial"/>
          <w:lang w:val="en-US" w:eastAsia="en-CA"/>
        </w:rPr>
        <w:t xml:space="preserve">of the space </w:t>
      </w:r>
      <w:r w:rsidRPr="005D5A89">
        <w:rPr>
          <w:rFonts w:ascii="Lato" w:hAnsi="Lato" w:cs="Arial"/>
          <w:lang w:val="en-US" w:eastAsia="en-CA"/>
        </w:rPr>
        <w:t xml:space="preserve">is to facilitate </w:t>
      </w:r>
      <w:r w:rsidR="0242FC96" w:rsidRPr="427C2D64">
        <w:rPr>
          <w:rFonts w:ascii="Lato" w:hAnsi="Lato" w:cs="Arial"/>
          <w:lang w:val="en-US" w:eastAsia="en-CA"/>
        </w:rPr>
        <w:t xml:space="preserve">meetings with </w:t>
      </w:r>
      <w:r w:rsidRPr="005D5A89">
        <w:rPr>
          <w:rFonts w:ascii="Lato" w:hAnsi="Lato" w:cs="Arial"/>
          <w:lang w:val="en-US" w:eastAsia="en-CA"/>
        </w:rPr>
        <w:t xml:space="preserve">business </w:t>
      </w:r>
      <w:r w:rsidR="0242FC96" w:rsidRPr="427C2D64">
        <w:rPr>
          <w:rFonts w:ascii="Lato" w:hAnsi="Lato" w:cs="Arial"/>
          <w:lang w:val="en-US" w:eastAsia="en-CA"/>
        </w:rPr>
        <w:t>leaders</w:t>
      </w:r>
      <w:r w:rsidRPr="005D5A89">
        <w:rPr>
          <w:rFonts w:ascii="Lato" w:hAnsi="Lato" w:cs="Arial"/>
          <w:lang w:val="en-US" w:eastAsia="en-CA"/>
        </w:rPr>
        <w:t xml:space="preserve"> while showcasing Ontario’s life sciences ecosystem as </w:t>
      </w:r>
      <w:r w:rsidR="4CEC524E" w:rsidRPr="46E3AE4F">
        <w:rPr>
          <w:rFonts w:ascii="Lato" w:hAnsi="Lato" w:cs="Arial"/>
          <w:lang w:val="en-US" w:eastAsia="en-CA"/>
        </w:rPr>
        <w:t xml:space="preserve">a world leading jurisdiction </w:t>
      </w:r>
      <w:r w:rsidRPr="005D5A89">
        <w:rPr>
          <w:rFonts w:ascii="Lato" w:hAnsi="Lato" w:cs="Arial"/>
          <w:lang w:val="en-US" w:eastAsia="en-CA"/>
        </w:rPr>
        <w:t>for the industry</w:t>
      </w:r>
      <w:r w:rsidRPr="46E3AE4F">
        <w:rPr>
          <w:rFonts w:ascii="Lato" w:hAnsi="Lato" w:cs="Arial"/>
          <w:lang w:val="en-US" w:eastAsia="en-CA"/>
        </w:rPr>
        <w:t xml:space="preserve">. </w:t>
      </w:r>
      <w:r w:rsidR="1F050B96" w:rsidRPr="46E3AE4F">
        <w:rPr>
          <w:rFonts w:ascii="Lato" w:hAnsi="Lato" w:cs="Arial"/>
          <w:lang w:val="en-US" w:eastAsia="en-CA"/>
        </w:rPr>
        <w:t>The booth should</w:t>
      </w:r>
      <w:r w:rsidRPr="005D5A89">
        <w:rPr>
          <w:rFonts w:ascii="Lato" w:hAnsi="Lato" w:cs="Arial"/>
          <w:lang w:val="en-US" w:eastAsia="en-CA"/>
        </w:rPr>
        <w:t xml:space="preserve"> </w:t>
      </w:r>
      <w:r w:rsidR="1F050B96" w:rsidRPr="52D73965">
        <w:rPr>
          <w:rFonts w:ascii="Lato" w:hAnsi="Lato" w:cs="Arial"/>
          <w:lang w:val="en-US" w:eastAsia="en-CA"/>
        </w:rPr>
        <w:t>attract</w:t>
      </w:r>
      <w:r w:rsidRPr="005D5A89">
        <w:rPr>
          <w:rFonts w:ascii="Lato" w:hAnsi="Lato" w:cs="Arial"/>
          <w:lang w:val="en-US" w:eastAsia="en-CA"/>
        </w:rPr>
        <w:t xml:space="preserve"> traffic to the space and encourage interaction with attendees through visual displays. </w:t>
      </w:r>
    </w:p>
    <w:p w14:paraId="2B11980B" w14:textId="77777777" w:rsidR="00DA5AB7" w:rsidRDefault="00DA5AB7" w:rsidP="00DA5AB7">
      <w:pPr>
        <w:spacing w:after="0"/>
        <w:textAlignment w:val="baseline"/>
        <w:rPr>
          <w:rFonts w:ascii="Lato" w:hAnsi="Lato" w:cs="Arial"/>
          <w:color w:val="404041"/>
          <w:lang w:val="en-US" w:eastAsia="en-CA"/>
        </w:rPr>
      </w:pPr>
    </w:p>
    <w:p w14:paraId="5D02B5BC" w14:textId="403EDCE4" w:rsidR="00DA5AB7" w:rsidRPr="00291785" w:rsidRDefault="00DA5AB7" w:rsidP="00DA5AB7">
      <w:pPr>
        <w:spacing w:after="0"/>
        <w:textAlignment w:val="baseline"/>
        <w:rPr>
          <w:rFonts w:ascii="Lato" w:hAnsi="Lato" w:cs="Arial"/>
          <w:lang w:val="en-US" w:eastAsia="en-CA"/>
        </w:rPr>
      </w:pPr>
      <w:r w:rsidRPr="0576E2BA">
        <w:rPr>
          <w:rFonts w:ascii="Lato" w:hAnsi="Lato" w:cs="Arial"/>
          <w:lang w:val="en-US" w:eastAsia="en-CA"/>
        </w:rPr>
        <w:t xml:space="preserve">Invest Ontario is a government created agency that leads the business development efforts to secure investments in Ontario, and it will be using the space for business development meetings and partnership engagements. The </w:t>
      </w:r>
      <w:r w:rsidR="2F80CED2" w:rsidRPr="52D73965">
        <w:rPr>
          <w:rFonts w:ascii="Lato" w:hAnsi="Lato" w:cs="Arial"/>
          <w:lang w:val="en-US" w:eastAsia="en-CA"/>
        </w:rPr>
        <w:t>A</w:t>
      </w:r>
      <w:r w:rsidRPr="52D73965">
        <w:rPr>
          <w:rFonts w:ascii="Lato" w:hAnsi="Lato" w:cs="Arial"/>
          <w:lang w:val="en-US" w:eastAsia="en-CA"/>
        </w:rPr>
        <w:t>gency</w:t>
      </w:r>
      <w:r w:rsidRPr="0576E2BA">
        <w:rPr>
          <w:rFonts w:ascii="Lato" w:hAnsi="Lato" w:cs="Arial"/>
          <w:lang w:val="en-US" w:eastAsia="en-CA"/>
        </w:rPr>
        <w:t xml:space="preserve"> aims to help businesses discover what others from around the province and globe have already realized— Ontario is a top-tier destination for investment and strategic business growth.</w:t>
      </w:r>
    </w:p>
    <w:p w14:paraId="4C02E209" w14:textId="77777777" w:rsidR="00DA5AB7" w:rsidRDefault="00DA5AB7" w:rsidP="00DA5AB7">
      <w:pPr>
        <w:spacing w:after="0"/>
        <w:rPr>
          <w:rFonts w:ascii="Lato" w:hAnsi="Lato" w:cs="Arial"/>
          <w:color w:val="404041"/>
          <w:lang w:val="en" w:eastAsia="en-CA"/>
        </w:rPr>
      </w:pPr>
    </w:p>
    <w:p w14:paraId="25A64CF6" w14:textId="77777777" w:rsidR="00DA5AB7" w:rsidRDefault="00DA5AB7" w:rsidP="00DA5AB7">
      <w:pPr>
        <w:spacing w:after="0"/>
        <w:rPr>
          <w:rFonts w:ascii="Lato" w:hAnsi="Lato" w:cs="Arial"/>
          <w:color w:val="404041"/>
          <w:lang w:val="en-US" w:eastAsia="en-CA"/>
        </w:rPr>
      </w:pPr>
      <w:r w:rsidRPr="272395BE">
        <w:rPr>
          <w:rFonts w:ascii="Lato" w:hAnsi="Lato" w:cs="Arial"/>
          <w:color w:val="404041"/>
          <w:lang w:val="en-US" w:eastAsia="en-CA"/>
        </w:rPr>
        <w:t xml:space="preserve">For additional information, please visit: </w:t>
      </w:r>
      <w:hyperlink r:id="rId19">
        <w:r w:rsidRPr="00DA5AB7">
          <w:rPr>
            <w:rStyle w:val="Hyperlink"/>
            <w:rFonts w:ascii="Lato" w:eastAsia="Lato" w:hAnsi="Lato" w:cs="Lato"/>
            <w:color w:val="0099A8" w:themeColor="accent4"/>
            <w:lang w:val="en-US"/>
          </w:rPr>
          <w:t>https://www.investontario.ca/</w:t>
        </w:r>
      </w:hyperlink>
    </w:p>
    <w:p w14:paraId="2C74C768" w14:textId="77777777" w:rsidR="00BD036B" w:rsidRPr="00EC1271" w:rsidRDefault="00BD036B" w:rsidP="003F7ED5">
      <w:pPr>
        <w:pStyle w:val="Heading2"/>
      </w:pPr>
      <w:bookmarkStart w:id="30" w:name="_Toc184132695"/>
      <w:r w:rsidRPr="003F7ED5">
        <w:t>Deliverables</w:t>
      </w:r>
      <w:bookmarkEnd w:id="29"/>
      <w:bookmarkEnd w:id="30"/>
    </w:p>
    <w:p w14:paraId="0BB70920" w14:textId="12BF63C4" w:rsidR="00675DD8" w:rsidRDefault="009A27AA" w:rsidP="009A27AA">
      <w:pPr>
        <w:widowControl w:val="0"/>
        <w:tabs>
          <w:tab w:val="left" w:pos="864"/>
        </w:tabs>
        <w:jc w:val="both"/>
        <w:rPr>
          <w:rFonts w:asciiTheme="majorHAnsi" w:hAnsiTheme="majorHAnsi"/>
        </w:rPr>
      </w:pPr>
      <w:r w:rsidRPr="00EC1271">
        <w:rPr>
          <w:rFonts w:asciiTheme="majorHAnsi" w:hAnsiTheme="majorHAnsi"/>
        </w:rPr>
        <w:t xml:space="preserve">The Vendor shall provide the Deliverables stated herein for the Ontario booth at </w:t>
      </w:r>
      <w:r w:rsidRPr="7F18443A">
        <w:rPr>
          <w:rFonts w:asciiTheme="majorHAnsi" w:hAnsiTheme="majorHAnsi"/>
        </w:rPr>
        <w:t>BIO</w:t>
      </w:r>
      <w:r w:rsidR="7C80DDAD" w:rsidRPr="7F18443A">
        <w:rPr>
          <w:rFonts w:asciiTheme="majorHAnsi" w:hAnsiTheme="majorHAnsi"/>
        </w:rPr>
        <w:t xml:space="preserve"> </w:t>
      </w:r>
      <w:r w:rsidRPr="00EC1271">
        <w:rPr>
          <w:rFonts w:asciiTheme="majorHAnsi" w:hAnsiTheme="majorHAnsi"/>
        </w:rPr>
        <w:t xml:space="preserve">2025. As noted above, the purpose of the </w:t>
      </w:r>
      <w:r w:rsidR="00DE6388">
        <w:rPr>
          <w:rFonts w:asciiTheme="majorHAnsi" w:hAnsiTheme="majorHAnsi"/>
        </w:rPr>
        <w:t>RFB</w:t>
      </w:r>
      <w:r w:rsidR="00DE6388" w:rsidRPr="00A40182">
        <w:rPr>
          <w:rFonts w:asciiTheme="majorHAnsi" w:hAnsiTheme="majorHAnsi"/>
        </w:rPr>
        <w:t xml:space="preserve"> </w:t>
      </w:r>
      <w:r w:rsidRPr="00EC1271">
        <w:rPr>
          <w:rFonts w:asciiTheme="majorHAnsi" w:hAnsiTheme="majorHAnsi"/>
        </w:rPr>
        <w:t>is to obtain an Initial Design Concept of an Ontario booth from each Bidder based on the Deliverables</w:t>
      </w:r>
      <w:r w:rsidR="48CF0726" w:rsidRPr="40A5B8FC">
        <w:rPr>
          <w:rFonts w:asciiTheme="majorHAnsi" w:hAnsiTheme="majorHAnsi"/>
        </w:rPr>
        <w:t xml:space="preserve"> and evaluate the Bidder’s capabilities</w:t>
      </w:r>
      <w:r w:rsidR="48CF0726" w:rsidRPr="3DB5690A">
        <w:rPr>
          <w:rFonts w:asciiTheme="majorHAnsi" w:hAnsiTheme="majorHAnsi"/>
        </w:rPr>
        <w:t>.</w:t>
      </w:r>
      <w:r w:rsidRPr="00EC1271">
        <w:rPr>
          <w:rFonts w:asciiTheme="majorHAnsi" w:hAnsiTheme="majorHAnsi"/>
        </w:rPr>
        <w:t xml:space="preserve">  </w:t>
      </w:r>
    </w:p>
    <w:p w14:paraId="13257C31" w14:textId="09DD7470" w:rsidR="00675DD8" w:rsidRPr="00775607" w:rsidRDefault="4AD7B82E" w:rsidP="00775607">
      <w:pPr>
        <w:spacing w:after="0"/>
        <w:textAlignment w:val="baseline"/>
        <w:rPr>
          <w:rFonts w:ascii="Lato" w:hAnsi="Lato" w:cs="Arial"/>
          <w:lang w:val="en" w:eastAsia="en-CA"/>
        </w:rPr>
      </w:pPr>
      <w:r w:rsidRPr="78C6AE85">
        <w:rPr>
          <w:rFonts w:ascii="Lato" w:hAnsi="Lato" w:cs="Arial"/>
          <w:lang w:val="en" w:eastAsia="en-CA"/>
        </w:rPr>
        <w:t>One (1)</w:t>
      </w:r>
      <w:r w:rsidR="00675DD8" w:rsidRPr="78C6AE85">
        <w:rPr>
          <w:rFonts w:ascii="Lato" w:hAnsi="Lato" w:cs="Arial"/>
          <w:lang w:val="en" w:eastAsia="en-CA"/>
        </w:rPr>
        <w:t xml:space="preserve"> Design Concept of an Ontario booth/space including </w:t>
      </w:r>
      <w:r w:rsidR="00775607" w:rsidRPr="78C6AE85">
        <w:rPr>
          <w:rFonts w:ascii="Lato" w:hAnsi="Lato" w:cs="Arial"/>
          <w:lang w:val="en" w:eastAsia="en-CA"/>
        </w:rPr>
        <w:t xml:space="preserve">all the features in </w:t>
      </w:r>
      <w:r w:rsidR="00775607" w:rsidRPr="78C6AE85">
        <w:rPr>
          <w:rFonts w:asciiTheme="majorHAnsi" w:hAnsiTheme="majorHAnsi"/>
        </w:rPr>
        <w:t>Section 3.3.2, “1.1.1</w:t>
      </w:r>
      <w:r w:rsidR="49C0C4AA" w:rsidRPr="78C6AE85">
        <w:rPr>
          <w:rFonts w:asciiTheme="majorHAnsi" w:hAnsiTheme="majorHAnsi"/>
        </w:rPr>
        <w:t xml:space="preserve"> and one (1) proposed workflow/approach for delivery.</w:t>
      </w:r>
      <w:r w:rsidR="022AA6C7" w:rsidRPr="2F30CBA6">
        <w:rPr>
          <w:rFonts w:asciiTheme="majorHAnsi" w:hAnsiTheme="majorHAnsi"/>
        </w:rPr>
        <w:t xml:space="preserve"> </w:t>
      </w:r>
      <w:r w:rsidR="00775607" w:rsidRPr="78C6AE85">
        <w:rPr>
          <w:rFonts w:asciiTheme="majorHAnsi" w:hAnsiTheme="majorHAnsi"/>
        </w:rPr>
        <w:t xml:space="preserve">General features of the Ontario booth”, of this </w:t>
      </w:r>
      <w:proofErr w:type="gramStart"/>
      <w:r w:rsidR="00DE6388">
        <w:rPr>
          <w:rFonts w:asciiTheme="majorHAnsi" w:hAnsiTheme="majorHAnsi"/>
        </w:rPr>
        <w:t>RFB</w:t>
      </w:r>
      <w:r w:rsidR="00775607" w:rsidRPr="78C6AE85">
        <w:rPr>
          <w:rFonts w:asciiTheme="majorHAnsi" w:hAnsiTheme="majorHAnsi"/>
        </w:rPr>
        <w:t>;</w:t>
      </w:r>
      <w:proofErr w:type="gramEnd"/>
    </w:p>
    <w:p w14:paraId="55BAEAD9" w14:textId="78C2B54D" w:rsidR="00EC1271" w:rsidRPr="000A2C82" w:rsidRDefault="00EC1271" w:rsidP="00EC1271">
      <w:pPr>
        <w:pStyle w:val="Heading3"/>
        <w:rPr>
          <w:rFonts w:asciiTheme="majorHAnsi" w:hAnsiTheme="majorHAnsi"/>
          <w:b/>
          <w:bCs/>
        </w:rPr>
      </w:pPr>
      <w:bookmarkStart w:id="31" w:name="_Toc101960622"/>
      <w:r w:rsidRPr="000A2C82">
        <w:rPr>
          <w:rFonts w:asciiTheme="majorHAnsi" w:hAnsiTheme="majorHAnsi"/>
          <w:b/>
          <w:bCs/>
        </w:rPr>
        <w:t xml:space="preserve">Location and </w:t>
      </w:r>
      <w:r w:rsidR="000A2C82" w:rsidRPr="000A2C82">
        <w:rPr>
          <w:rFonts w:asciiTheme="majorHAnsi" w:hAnsiTheme="majorHAnsi"/>
          <w:b/>
          <w:bCs/>
        </w:rPr>
        <w:t>s</w:t>
      </w:r>
      <w:r w:rsidRPr="000A2C82">
        <w:rPr>
          <w:rFonts w:asciiTheme="majorHAnsi" w:hAnsiTheme="majorHAnsi"/>
          <w:b/>
          <w:bCs/>
        </w:rPr>
        <w:t xml:space="preserve">ize of the Ontario </w:t>
      </w:r>
      <w:bookmarkEnd w:id="31"/>
      <w:r w:rsidR="000A2C82" w:rsidRPr="000A2C82">
        <w:rPr>
          <w:rFonts w:asciiTheme="majorHAnsi" w:hAnsiTheme="majorHAnsi"/>
          <w:b/>
          <w:bCs/>
        </w:rPr>
        <w:t>booth</w:t>
      </w:r>
    </w:p>
    <w:p w14:paraId="1BC5F066" w14:textId="063F9CB6" w:rsidR="00EC1271" w:rsidRPr="00EC1271" w:rsidRDefault="00EC1271" w:rsidP="00A40182">
      <w:pPr>
        <w:widowControl w:val="0"/>
        <w:tabs>
          <w:tab w:val="left" w:pos="864"/>
        </w:tabs>
        <w:jc w:val="both"/>
        <w:rPr>
          <w:rFonts w:asciiTheme="majorHAnsi" w:hAnsiTheme="majorHAnsi"/>
        </w:rPr>
      </w:pPr>
      <w:r w:rsidRPr="00EC1271">
        <w:rPr>
          <w:rFonts w:asciiTheme="majorHAnsi" w:hAnsiTheme="majorHAnsi"/>
        </w:rPr>
        <w:t xml:space="preserve">The </w:t>
      </w:r>
      <w:r>
        <w:rPr>
          <w:rFonts w:asciiTheme="majorHAnsi" w:hAnsiTheme="majorHAnsi"/>
        </w:rPr>
        <w:t>Agency</w:t>
      </w:r>
      <w:r w:rsidRPr="00EC1271">
        <w:rPr>
          <w:rFonts w:asciiTheme="majorHAnsi" w:hAnsiTheme="majorHAnsi"/>
        </w:rPr>
        <w:t xml:space="preserve"> has secured a </w:t>
      </w:r>
      <w:r w:rsidRPr="55AE2198">
        <w:rPr>
          <w:rFonts w:ascii="Lato" w:hAnsi="Lato" w:cs="Arial"/>
          <w:color w:val="404040"/>
          <w:lang w:val="en-US" w:eastAsia="en-CA"/>
        </w:rPr>
        <w:t>600 sq ft space</w:t>
      </w:r>
      <w:r w:rsidRPr="00EC1271">
        <w:rPr>
          <w:rFonts w:asciiTheme="majorHAnsi" w:hAnsiTheme="majorHAnsi"/>
        </w:rPr>
        <w:t xml:space="preserve">. The Ontario </w:t>
      </w:r>
      <w:r>
        <w:rPr>
          <w:rFonts w:asciiTheme="majorHAnsi" w:hAnsiTheme="majorHAnsi"/>
        </w:rPr>
        <w:t>booth</w:t>
      </w:r>
      <w:r w:rsidRPr="00EC1271">
        <w:rPr>
          <w:rFonts w:asciiTheme="majorHAnsi" w:hAnsiTheme="majorHAnsi"/>
        </w:rPr>
        <w:t xml:space="preserve"> space </w:t>
      </w:r>
      <w:proofErr w:type="gramStart"/>
      <w:r w:rsidRPr="00EC1271">
        <w:rPr>
          <w:rFonts w:asciiTheme="majorHAnsi" w:hAnsiTheme="majorHAnsi"/>
        </w:rPr>
        <w:t>is located</w:t>
      </w:r>
      <w:r w:rsidRPr="00EC1271">
        <w:rPr>
          <w:rFonts w:asciiTheme="majorHAnsi" w:hAnsiTheme="majorHAnsi"/>
          <w:b/>
        </w:rPr>
        <w:t xml:space="preserve"> </w:t>
      </w:r>
      <w:r w:rsidRPr="00EC1271">
        <w:rPr>
          <w:rFonts w:asciiTheme="majorHAnsi" w:hAnsiTheme="majorHAnsi"/>
          <w:bCs/>
        </w:rPr>
        <w:t>in</w:t>
      </w:r>
      <w:proofErr w:type="gramEnd"/>
      <w:r w:rsidRPr="00EC1271">
        <w:rPr>
          <w:rFonts w:asciiTheme="majorHAnsi" w:hAnsiTheme="majorHAnsi"/>
          <w:bCs/>
        </w:rPr>
        <w:t xml:space="preserve"> the</w:t>
      </w:r>
      <w:r w:rsidRPr="00EC1271">
        <w:rPr>
          <w:rFonts w:asciiTheme="majorHAnsi" w:hAnsiTheme="majorHAnsi"/>
        </w:rPr>
        <w:t xml:space="preserve"> </w:t>
      </w:r>
      <w:r w:rsidR="7CCDFD1C" w:rsidRPr="3DB5690A">
        <w:rPr>
          <w:rFonts w:asciiTheme="majorHAnsi" w:hAnsiTheme="majorHAnsi"/>
        </w:rPr>
        <w:t xml:space="preserve">Canadian Pavilion within </w:t>
      </w:r>
      <w:r w:rsidRPr="3DB5690A">
        <w:rPr>
          <w:rFonts w:asciiTheme="majorHAnsi" w:hAnsiTheme="majorHAnsi"/>
        </w:rPr>
        <w:t xml:space="preserve">the </w:t>
      </w:r>
      <w:r w:rsidR="00D57BF0">
        <w:rPr>
          <w:rFonts w:asciiTheme="majorHAnsi" w:hAnsiTheme="majorHAnsi"/>
        </w:rPr>
        <w:t>Boston Convention &amp; Exhibition Center in Boston</w:t>
      </w:r>
      <w:r w:rsidRPr="00EC1271">
        <w:rPr>
          <w:rFonts w:asciiTheme="majorHAnsi" w:hAnsiTheme="majorHAnsi"/>
        </w:rPr>
        <w:t xml:space="preserve">. The location of the Ontario </w:t>
      </w:r>
      <w:r>
        <w:rPr>
          <w:rFonts w:asciiTheme="majorHAnsi" w:hAnsiTheme="majorHAnsi"/>
        </w:rPr>
        <w:t>booth</w:t>
      </w:r>
      <w:r w:rsidRPr="00EC1271">
        <w:rPr>
          <w:rFonts w:asciiTheme="majorHAnsi" w:hAnsiTheme="majorHAnsi"/>
        </w:rPr>
        <w:t xml:space="preserve"> within the </w:t>
      </w:r>
      <w:r w:rsidR="00D57BF0">
        <w:rPr>
          <w:rFonts w:asciiTheme="majorHAnsi" w:hAnsiTheme="majorHAnsi"/>
        </w:rPr>
        <w:t xml:space="preserve">Boston Convention &amp; Exhibition Center </w:t>
      </w:r>
      <w:r w:rsidRPr="00EC1271">
        <w:rPr>
          <w:rFonts w:asciiTheme="majorHAnsi" w:hAnsiTheme="majorHAnsi"/>
        </w:rPr>
        <w:t xml:space="preserve">will be provided </w:t>
      </w:r>
      <w:proofErr w:type="gramStart"/>
      <w:r w:rsidRPr="00EC1271">
        <w:rPr>
          <w:rFonts w:asciiTheme="majorHAnsi" w:hAnsiTheme="majorHAnsi"/>
        </w:rPr>
        <w:t>at a later date</w:t>
      </w:r>
      <w:proofErr w:type="gramEnd"/>
      <w:r w:rsidRPr="00EC1271">
        <w:rPr>
          <w:rFonts w:asciiTheme="majorHAnsi" w:hAnsiTheme="majorHAnsi"/>
        </w:rPr>
        <w:t>.</w:t>
      </w:r>
    </w:p>
    <w:p w14:paraId="1F720ADF" w14:textId="22FA4680" w:rsidR="00EC1271" w:rsidRPr="00EC1271" w:rsidRDefault="00EC1271" w:rsidP="00A40182">
      <w:pPr>
        <w:widowControl w:val="0"/>
        <w:tabs>
          <w:tab w:val="left" w:pos="864"/>
        </w:tabs>
        <w:jc w:val="both"/>
        <w:rPr>
          <w:rFonts w:asciiTheme="majorHAnsi" w:hAnsiTheme="majorHAnsi"/>
        </w:rPr>
      </w:pPr>
      <w:r w:rsidRPr="00EC1271">
        <w:rPr>
          <w:rFonts w:asciiTheme="majorHAnsi" w:hAnsiTheme="majorHAnsi"/>
        </w:rPr>
        <w:t xml:space="preserve">The sections below provide specific information on what is required for the Ontario </w:t>
      </w:r>
      <w:r w:rsidR="00D57BF0">
        <w:rPr>
          <w:rFonts w:asciiTheme="majorHAnsi" w:hAnsiTheme="majorHAnsi"/>
        </w:rPr>
        <w:t>booth</w:t>
      </w:r>
      <w:r w:rsidRPr="00EC1271">
        <w:rPr>
          <w:rFonts w:asciiTheme="majorHAnsi" w:hAnsiTheme="majorHAnsi"/>
        </w:rPr>
        <w:t xml:space="preserve"> at </w:t>
      </w:r>
      <w:r w:rsidR="00D57BF0">
        <w:rPr>
          <w:rFonts w:asciiTheme="majorHAnsi" w:hAnsiTheme="majorHAnsi"/>
        </w:rPr>
        <w:t>BIO</w:t>
      </w:r>
      <w:r w:rsidR="039289C6" w:rsidRPr="0018F81D">
        <w:rPr>
          <w:rFonts w:asciiTheme="majorHAnsi" w:hAnsiTheme="majorHAnsi"/>
        </w:rPr>
        <w:t xml:space="preserve"> 2025</w:t>
      </w:r>
      <w:r w:rsidR="007F24A1">
        <w:rPr>
          <w:rFonts w:asciiTheme="majorHAnsi" w:hAnsiTheme="majorHAnsi"/>
        </w:rPr>
        <w:t>.</w:t>
      </w:r>
    </w:p>
    <w:p w14:paraId="3639844A" w14:textId="4E05F0C9" w:rsidR="000A2C82" w:rsidRDefault="000A2C82" w:rsidP="00BD036B">
      <w:pPr>
        <w:pStyle w:val="Heading3"/>
        <w:rPr>
          <w:rFonts w:asciiTheme="majorHAnsi" w:hAnsiTheme="majorHAnsi"/>
          <w:b/>
        </w:rPr>
      </w:pPr>
      <w:r w:rsidRPr="00775607">
        <w:rPr>
          <w:rFonts w:asciiTheme="majorHAnsi" w:hAnsiTheme="majorHAnsi"/>
          <w:b/>
        </w:rPr>
        <w:t>General features of the Ontario booth</w:t>
      </w:r>
    </w:p>
    <w:p w14:paraId="0625378D" w14:textId="0702B63C" w:rsidR="000A6706" w:rsidRDefault="000A6706" w:rsidP="00A40182">
      <w:pPr>
        <w:spacing w:after="0"/>
        <w:textAlignment w:val="baseline"/>
        <w:rPr>
          <w:rFonts w:ascii="Lato" w:hAnsi="Lato" w:cs="Arial"/>
          <w:color w:val="404041"/>
          <w:lang w:val="en-US" w:eastAsia="en-CA"/>
        </w:rPr>
      </w:pPr>
      <w:r w:rsidRPr="00FE03C3">
        <w:rPr>
          <w:rFonts w:ascii="Lato" w:hAnsi="Lato" w:cs="Arial"/>
          <w:color w:val="404041"/>
          <w:lang w:val="en-US" w:eastAsia="en-CA"/>
        </w:rPr>
        <w:t>The Ontario booth is located within the Canadian pavilion</w:t>
      </w:r>
      <w:r>
        <w:rPr>
          <w:rFonts w:ascii="Lato" w:hAnsi="Lato" w:cs="Arial"/>
          <w:color w:val="404041"/>
          <w:lang w:val="en-US" w:eastAsia="en-CA"/>
        </w:rPr>
        <w:t xml:space="preserve"> – a space being created by BIOTECanada, which will have Canadian logos, emblems, and branding from which Ontario will benefit, as the maple leaf is part of both brands, and audience is more familiar with it. </w:t>
      </w:r>
    </w:p>
    <w:p w14:paraId="7CFD8B33" w14:textId="28A9A725" w:rsidR="000A6706" w:rsidRPr="000A6706" w:rsidRDefault="000A6706" w:rsidP="00A40182">
      <w:pPr>
        <w:pStyle w:val="BodyText"/>
        <w:rPr>
          <w:rFonts w:ascii="Lato" w:hAnsi="Lato" w:cs="Arial"/>
          <w:lang w:val="en-US" w:eastAsia="en-CA"/>
        </w:rPr>
      </w:pPr>
      <w:r w:rsidRPr="0018F81D">
        <w:rPr>
          <w:rFonts w:ascii="Lato" w:hAnsi="Lato" w:cs="Arial"/>
          <w:lang w:val="en-US" w:eastAsia="en-CA"/>
        </w:rPr>
        <w:t xml:space="preserve">Ontario has an international ad campaign in market and its embarking on a </w:t>
      </w:r>
      <w:r w:rsidR="530ECA34" w:rsidRPr="0018F81D">
        <w:rPr>
          <w:rFonts w:ascii="Lato" w:hAnsi="Lato" w:cs="Arial"/>
          <w:lang w:val="en-US" w:eastAsia="en-CA"/>
        </w:rPr>
        <w:t>l</w:t>
      </w:r>
      <w:r w:rsidRPr="0018F81D">
        <w:rPr>
          <w:rFonts w:ascii="Lato" w:hAnsi="Lato" w:cs="Arial"/>
          <w:lang w:val="en-US" w:eastAsia="en-CA"/>
        </w:rPr>
        <w:t xml:space="preserve">ife </w:t>
      </w:r>
      <w:r w:rsidR="530ECA34" w:rsidRPr="0018F81D">
        <w:rPr>
          <w:rFonts w:ascii="Lato" w:hAnsi="Lato" w:cs="Arial"/>
          <w:lang w:val="en-US" w:eastAsia="en-CA"/>
        </w:rPr>
        <w:t>s</w:t>
      </w:r>
      <w:r w:rsidRPr="0018F81D">
        <w:rPr>
          <w:rFonts w:ascii="Lato" w:hAnsi="Lato" w:cs="Arial"/>
          <w:lang w:val="en-US" w:eastAsia="en-CA"/>
        </w:rPr>
        <w:t>ciences campaign, from which the creative from the booth will come, Invest Ontario will provide those creative assets, aligned with the broader campaign.</w:t>
      </w:r>
    </w:p>
    <w:p w14:paraId="06AD746D" w14:textId="7E66BB96" w:rsidR="228D0DAF" w:rsidRDefault="228D0DAF" w:rsidP="1083A91E">
      <w:pPr>
        <w:pStyle w:val="BodyText"/>
        <w:numPr>
          <w:ilvl w:val="0"/>
          <w:numId w:val="85"/>
        </w:numPr>
        <w:ind w:left="900"/>
        <w:rPr>
          <w:rFonts w:asciiTheme="majorHAnsi" w:hAnsiTheme="majorHAnsi"/>
          <w:lang w:val="en-GB"/>
        </w:rPr>
      </w:pPr>
      <w:r w:rsidRPr="1AEE01C2">
        <w:rPr>
          <w:rFonts w:asciiTheme="majorHAnsi" w:hAnsiTheme="majorHAnsi"/>
          <w:lang w:val="en-GB"/>
        </w:rPr>
        <w:t xml:space="preserve">The design solution to be submitted by a bidder should be sophisticated with a light, open and inviting design </w:t>
      </w:r>
      <w:r w:rsidR="059C4B72" w:rsidRPr="5F926100">
        <w:rPr>
          <w:rFonts w:asciiTheme="majorHAnsi" w:hAnsiTheme="majorHAnsi"/>
          <w:lang w:val="en-GB"/>
        </w:rPr>
        <w:t xml:space="preserve">that </w:t>
      </w:r>
      <w:r w:rsidR="059C4B72" w:rsidRPr="6C73DF69">
        <w:rPr>
          <w:rFonts w:asciiTheme="majorHAnsi" w:hAnsiTheme="majorHAnsi"/>
          <w:lang w:val="en-GB"/>
        </w:rPr>
        <w:t>maximizes</w:t>
      </w:r>
      <w:r w:rsidR="059C4B72" w:rsidRPr="5F926100">
        <w:rPr>
          <w:rFonts w:asciiTheme="majorHAnsi" w:hAnsiTheme="majorHAnsi"/>
          <w:lang w:val="en-GB"/>
        </w:rPr>
        <w:t xml:space="preserve"> the use of space and functionality.</w:t>
      </w:r>
    </w:p>
    <w:p w14:paraId="0BF1F348" w14:textId="0BB5D11E" w:rsidR="228D0DAF" w:rsidRDefault="059C4B72" w:rsidP="1083A91E">
      <w:pPr>
        <w:pStyle w:val="BodyText"/>
        <w:numPr>
          <w:ilvl w:val="0"/>
          <w:numId w:val="85"/>
        </w:numPr>
        <w:ind w:left="900"/>
        <w:rPr>
          <w:rFonts w:asciiTheme="majorHAnsi" w:hAnsiTheme="majorHAnsi"/>
          <w:lang w:val="en-GB"/>
        </w:rPr>
      </w:pPr>
      <w:r w:rsidRPr="6C73DF69">
        <w:rPr>
          <w:rFonts w:asciiTheme="majorHAnsi" w:hAnsiTheme="majorHAnsi"/>
          <w:lang w:val="en-GB"/>
        </w:rPr>
        <w:t>I</w:t>
      </w:r>
      <w:r w:rsidR="228D0DAF" w:rsidRPr="6C73DF69">
        <w:rPr>
          <w:rFonts w:asciiTheme="majorHAnsi" w:hAnsiTheme="majorHAnsi"/>
          <w:lang w:val="en-GB"/>
        </w:rPr>
        <w:t>n</w:t>
      </w:r>
      <w:r w:rsidR="228D0DAF" w:rsidRPr="1AEE01C2">
        <w:rPr>
          <w:rFonts w:asciiTheme="majorHAnsi" w:hAnsiTheme="majorHAnsi"/>
          <w:lang w:val="en-GB"/>
        </w:rPr>
        <w:t xml:space="preserve"> line with Ontario branding colour scheme, tag lines and graphics which will be provided</w:t>
      </w:r>
      <w:r w:rsidR="5CBFEA20" w:rsidRPr="7EC2A555">
        <w:rPr>
          <w:rFonts w:asciiTheme="majorHAnsi" w:hAnsiTheme="majorHAnsi"/>
          <w:lang w:val="en-GB"/>
        </w:rPr>
        <w:t>, i</w:t>
      </w:r>
      <w:r w:rsidR="228D0DAF" w:rsidRPr="7EC2A555">
        <w:rPr>
          <w:rFonts w:ascii="Lato" w:hAnsi="Lato" w:cs="Arial"/>
          <w:lang w:val="en-US" w:eastAsia="en-CA"/>
        </w:rPr>
        <w:t>t</w:t>
      </w:r>
      <w:r w:rsidR="228D0DAF" w:rsidRPr="1AEE01C2">
        <w:rPr>
          <w:rFonts w:ascii="Lato" w:hAnsi="Lato" w:cs="Arial"/>
          <w:lang w:val="en-US" w:eastAsia="en-CA"/>
        </w:rPr>
        <w:t xml:space="preserve"> should reflect Ontario’s innovative biotechnology ecosystem and the diverse, </w:t>
      </w:r>
      <w:proofErr w:type="gramStart"/>
      <w:r w:rsidR="228D0DAF" w:rsidRPr="1AEE01C2">
        <w:rPr>
          <w:rFonts w:ascii="Lato" w:hAnsi="Lato" w:cs="Arial"/>
          <w:lang w:val="en-US" w:eastAsia="en-CA"/>
        </w:rPr>
        <w:t>educated</w:t>
      </w:r>
      <w:proofErr w:type="gramEnd"/>
      <w:r w:rsidR="228D0DAF" w:rsidRPr="1AEE01C2">
        <w:rPr>
          <w:rFonts w:ascii="Lato" w:hAnsi="Lato" w:cs="Arial"/>
          <w:lang w:val="en-US" w:eastAsia="en-CA"/>
        </w:rPr>
        <w:t xml:space="preserve"> and high-</w:t>
      </w:r>
      <w:r w:rsidR="228D0DAF" w:rsidRPr="1AEE01C2">
        <w:rPr>
          <w:rFonts w:ascii="Lato" w:hAnsi="Lato" w:cs="Arial"/>
          <w:lang w:eastAsia="en-CA"/>
        </w:rPr>
        <w:t>calibre</w:t>
      </w:r>
      <w:r w:rsidR="228D0DAF" w:rsidRPr="1AEE01C2">
        <w:rPr>
          <w:rFonts w:ascii="Lato" w:hAnsi="Lato" w:cs="Arial"/>
          <w:lang w:val="en-US" w:eastAsia="en-CA"/>
        </w:rPr>
        <w:t xml:space="preserve"> </w:t>
      </w:r>
      <w:r w:rsidR="228D0DAF" w:rsidRPr="1AEE01C2">
        <w:rPr>
          <w:rFonts w:ascii="Lato" w:hAnsi="Lato" w:cs="Arial"/>
          <w:lang w:eastAsia="en-CA"/>
        </w:rPr>
        <w:t>workforce,</w:t>
      </w:r>
      <w:r w:rsidR="228D0DAF" w:rsidRPr="1AEE01C2">
        <w:rPr>
          <w:rFonts w:ascii="Lato" w:hAnsi="Lato" w:cs="Arial"/>
          <w:lang w:val="en-US" w:eastAsia="en-CA"/>
        </w:rPr>
        <w:t xml:space="preserve"> streamline the story about Ontario </w:t>
      </w:r>
      <w:r w:rsidR="228D0DAF" w:rsidRPr="1AEE01C2">
        <w:rPr>
          <w:rFonts w:ascii="Lato" w:hAnsi="Lato" w:cs="Arial"/>
          <w:lang w:val="en-US" w:eastAsia="en-CA"/>
        </w:rPr>
        <w:lastRenderedPageBreak/>
        <w:t>and elevate how Invest Ontario can help companies achieve their expansion goals.</w:t>
      </w:r>
      <w:r w:rsidR="228D0DAF" w:rsidRPr="483434CE">
        <w:rPr>
          <w:rFonts w:ascii="Lato" w:hAnsi="Lato" w:cs="Arial"/>
          <w:lang w:val="en-US" w:eastAsia="en-CA"/>
        </w:rPr>
        <w:t xml:space="preserve"> </w:t>
      </w:r>
    </w:p>
    <w:p w14:paraId="215DAD31" w14:textId="003CFFFA" w:rsidR="000A2C82" w:rsidRPr="000628DA" w:rsidRDefault="001C1812" w:rsidP="1083A91E">
      <w:pPr>
        <w:pStyle w:val="BodyText"/>
        <w:numPr>
          <w:ilvl w:val="0"/>
          <w:numId w:val="85"/>
        </w:numPr>
        <w:ind w:left="900"/>
        <w:rPr>
          <w:rFonts w:asciiTheme="majorHAnsi" w:hAnsiTheme="majorHAnsi"/>
        </w:rPr>
      </w:pPr>
      <w:r w:rsidRPr="000628DA">
        <w:rPr>
          <w:rFonts w:asciiTheme="majorHAnsi" w:hAnsiTheme="majorHAnsi"/>
        </w:rPr>
        <w:t xml:space="preserve">The Ontario booth will </w:t>
      </w:r>
      <w:r w:rsidR="008676BB" w:rsidRPr="000628DA">
        <w:rPr>
          <w:rFonts w:asciiTheme="majorHAnsi" w:hAnsiTheme="majorHAnsi"/>
        </w:rPr>
        <w:t>feature:</w:t>
      </w:r>
    </w:p>
    <w:p w14:paraId="2C3A3577" w14:textId="117B3042" w:rsidR="00DE2FA2" w:rsidRPr="00ED206C" w:rsidRDefault="00A031DB" w:rsidP="00410155">
      <w:pPr>
        <w:pStyle w:val="ListParagraph"/>
        <w:numPr>
          <w:ilvl w:val="0"/>
          <w:numId w:val="79"/>
        </w:numPr>
        <w:spacing w:after="0"/>
        <w:ind w:left="1440"/>
        <w:contextualSpacing/>
        <w:textAlignment w:val="baseline"/>
        <w:rPr>
          <w:rFonts w:ascii="Lato" w:eastAsia="Lato" w:hAnsi="Lato" w:cs="Lato"/>
          <w:b/>
          <w:bCs/>
          <w:lang w:val="en-US"/>
        </w:rPr>
      </w:pPr>
      <w:r w:rsidRPr="00F30EE1">
        <w:rPr>
          <w:rFonts w:ascii="Lato" w:eastAsia="Lato" w:hAnsi="Lato" w:cs="Lato"/>
          <w:b/>
          <w:bCs/>
          <w:lang w:val="en-US"/>
        </w:rPr>
        <w:t>Digital displays</w:t>
      </w:r>
      <w:r w:rsidR="00DE2FA2" w:rsidRPr="00F30EE1">
        <w:rPr>
          <w:rFonts w:ascii="Lato" w:eastAsia="Lato" w:hAnsi="Lato" w:cs="Lato"/>
          <w:b/>
          <w:bCs/>
          <w:lang w:val="en-US"/>
        </w:rPr>
        <w:t xml:space="preserve">: </w:t>
      </w:r>
      <w:r w:rsidR="00ED206C">
        <w:rPr>
          <w:rFonts w:ascii="Lato" w:eastAsia="Lato" w:hAnsi="Lato" w:cs="Lato"/>
          <w:lang w:val="en-US"/>
        </w:rPr>
        <w:t xml:space="preserve">A minimum of three (3) </w:t>
      </w:r>
      <w:r w:rsidR="00F30EE1" w:rsidRPr="00F30EE1">
        <w:rPr>
          <w:rFonts w:ascii="Lato" w:eastAsia="Lato" w:hAnsi="Lato" w:cs="Lato"/>
          <w:lang w:val="en-US"/>
        </w:rPr>
        <w:t>double-sided exhibitor display kiosks</w:t>
      </w:r>
    </w:p>
    <w:p w14:paraId="6C5B2E9D" w14:textId="77777777" w:rsidR="00ED206C" w:rsidRPr="008676BB" w:rsidRDefault="00ED206C" w:rsidP="008676BB">
      <w:pPr>
        <w:spacing w:after="0"/>
        <w:ind w:left="360"/>
        <w:contextualSpacing/>
        <w:textAlignment w:val="baseline"/>
        <w:rPr>
          <w:rFonts w:ascii="Lato" w:eastAsia="Lato" w:hAnsi="Lato" w:cs="Lato"/>
          <w:b/>
          <w:bCs/>
          <w:lang w:val="en-US"/>
        </w:rPr>
      </w:pPr>
    </w:p>
    <w:p w14:paraId="45096ECD" w14:textId="29557CAF" w:rsidR="00A031DB" w:rsidRPr="001D2E9F" w:rsidRDefault="008B4C7D" w:rsidP="00410155">
      <w:pPr>
        <w:pStyle w:val="ListParagraph"/>
        <w:numPr>
          <w:ilvl w:val="0"/>
          <w:numId w:val="79"/>
        </w:numPr>
        <w:ind w:left="1440"/>
        <w:rPr>
          <w:rFonts w:asciiTheme="majorHAnsi" w:eastAsia="Lato" w:hAnsiTheme="majorHAnsi" w:cs="Lato"/>
          <w:b/>
          <w:bCs/>
          <w:lang w:val="en-US"/>
        </w:rPr>
      </w:pPr>
      <w:r w:rsidRPr="001D2E9F">
        <w:rPr>
          <w:rFonts w:asciiTheme="majorHAnsi" w:eastAsia="Lato" w:hAnsiTheme="majorHAnsi" w:cs="Lato"/>
          <w:b/>
          <w:bCs/>
          <w:lang w:val="en-US"/>
        </w:rPr>
        <w:t xml:space="preserve">Ontario Welcome Counter: </w:t>
      </w:r>
      <w:r w:rsidR="00DE2FA2" w:rsidRPr="001D2E9F">
        <w:rPr>
          <w:rFonts w:asciiTheme="majorHAnsi" w:hAnsiTheme="majorHAnsi" w:cs="Arial"/>
          <w:lang w:val="en-GB"/>
        </w:rPr>
        <w:t xml:space="preserve">One (1) welcome counter placed inside the island to manage the Ontario </w:t>
      </w:r>
      <w:r w:rsidR="00A610BE">
        <w:rPr>
          <w:rFonts w:asciiTheme="majorHAnsi" w:hAnsiTheme="majorHAnsi" w:cs="Arial"/>
          <w:lang w:val="en-GB"/>
        </w:rPr>
        <w:t>booth</w:t>
      </w:r>
      <w:r w:rsidR="00DE2FA2" w:rsidRPr="001D2E9F">
        <w:rPr>
          <w:rFonts w:asciiTheme="majorHAnsi" w:hAnsiTheme="majorHAnsi" w:cs="Arial"/>
          <w:lang w:val="en-GB"/>
        </w:rPr>
        <w:t xml:space="preserve"> throughout the trade show days.  The welcome counter can be straight or curved, </w:t>
      </w:r>
      <w:r w:rsidR="00DE2FA2" w:rsidRPr="001D2E9F">
        <w:rPr>
          <w:rFonts w:asciiTheme="majorHAnsi" w:hAnsiTheme="majorHAnsi"/>
          <w:szCs w:val="20"/>
        </w:rPr>
        <w:t>the</w:t>
      </w:r>
      <w:r w:rsidR="00DE2FA2" w:rsidRPr="001D2E9F">
        <w:rPr>
          <w:rFonts w:asciiTheme="majorHAnsi" w:hAnsiTheme="majorHAnsi" w:cs="Arial"/>
          <w:szCs w:val="20"/>
          <w:lang w:val="en-GB"/>
        </w:rPr>
        <w:t xml:space="preserve"> “Ontario, Canada” </w:t>
      </w:r>
      <w:r w:rsidR="001D2E9F">
        <w:rPr>
          <w:rFonts w:asciiTheme="majorHAnsi" w:hAnsiTheme="majorHAnsi" w:cs="Arial"/>
          <w:szCs w:val="20"/>
          <w:lang w:val="en-GB"/>
        </w:rPr>
        <w:t xml:space="preserve">and Invest Ontario </w:t>
      </w:r>
      <w:r w:rsidR="00DE2FA2" w:rsidRPr="001D2E9F">
        <w:rPr>
          <w:rFonts w:asciiTheme="majorHAnsi" w:hAnsiTheme="majorHAnsi" w:cs="Arial"/>
          <w:szCs w:val="20"/>
          <w:lang w:val="en-GB"/>
        </w:rPr>
        <w:t>logo placed on the front area;</w:t>
      </w:r>
      <w:r w:rsidR="00DE2FA2" w:rsidRPr="001D2E9F">
        <w:rPr>
          <w:rFonts w:asciiTheme="majorHAnsi" w:hAnsiTheme="majorHAnsi" w:cs="Arial"/>
          <w:lang w:val="en-GB"/>
        </w:rPr>
        <w:t xml:space="preserve"> and should be large enough to accommodate</w:t>
      </w:r>
      <w:r w:rsidRPr="001D2E9F">
        <w:rPr>
          <w:rFonts w:asciiTheme="majorHAnsi" w:hAnsiTheme="majorHAnsi" w:cs="Arial"/>
          <w:lang w:val="en-GB"/>
        </w:rPr>
        <w:t>:</w:t>
      </w:r>
    </w:p>
    <w:p w14:paraId="47D17409" w14:textId="4C7C0A4E" w:rsidR="008C7C3D" w:rsidRPr="001D2E9F" w:rsidRDefault="008C7C3D" w:rsidP="00410155">
      <w:pPr>
        <w:widowControl w:val="0"/>
        <w:numPr>
          <w:ilvl w:val="1"/>
          <w:numId w:val="79"/>
        </w:numPr>
        <w:spacing w:after="0"/>
        <w:ind w:left="2160"/>
        <w:contextualSpacing/>
        <w:rPr>
          <w:rFonts w:asciiTheme="majorHAnsi" w:hAnsiTheme="majorHAnsi" w:cs="Arial"/>
          <w:lang w:val="en-GB"/>
        </w:rPr>
      </w:pPr>
      <w:r w:rsidRPr="001D2E9F">
        <w:rPr>
          <w:rFonts w:asciiTheme="majorHAnsi" w:hAnsiTheme="majorHAnsi" w:cs="Arial"/>
          <w:lang w:val="en-GB"/>
        </w:rPr>
        <w:t>two (2) stool</w:t>
      </w:r>
      <w:r w:rsidR="001D2E9F" w:rsidRPr="001D2E9F">
        <w:rPr>
          <w:rFonts w:asciiTheme="majorHAnsi" w:hAnsiTheme="majorHAnsi" w:cs="Arial"/>
          <w:lang w:val="en-GB"/>
        </w:rPr>
        <w:t>s</w:t>
      </w:r>
      <w:r w:rsidRPr="001D2E9F">
        <w:rPr>
          <w:rFonts w:asciiTheme="majorHAnsi" w:hAnsiTheme="majorHAnsi" w:cs="Arial"/>
          <w:lang w:val="en-GB"/>
        </w:rPr>
        <w:t xml:space="preserve"> with high back </w:t>
      </w:r>
      <w:proofErr w:type="gramStart"/>
      <w:r w:rsidRPr="001D2E9F">
        <w:rPr>
          <w:rFonts w:asciiTheme="majorHAnsi" w:hAnsiTheme="majorHAnsi" w:cs="Arial"/>
          <w:lang w:val="en-GB"/>
        </w:rPr>
        <w:t>rest;</w:t>
      </w:r>
      <w:proofErr w:type="gramEnd"/>
    </w:p>
    <w:p w14:paraId="495D6A11" w14:textId="77777777" w:rsidR="008C7C3D" w:rsidRPr="001D2E9F" w:rsidRDefault="008C7C3D" w:rsidP="00410155">
      <w:pPr>
        <w:numPr>
          <w:ilvl w:val="1"/>
          <w:numId w:val="79"/>
        </w:numPr>
        <w:spacing w:after="0"/>
        <w:ind w:left="2160"/>
        <w:rPr>
          <w:rFonts w:asciiTheme="majorHAnsi" w:hAnsiTheme="majorHAnsi"/>
          <w:b/>
        </w:rPr>
      </w:pPr>
      <w:r w:rsidRPr="001D2E9F">
        <w:rPr>
          <w:rFonts w:asciiTheme="majorHAnsi" w:hAnsiTheme="majorHAnsi" w:cs="Arial"/>
          <w:lang w:val="en-GB"/>
        </w:rPr>
        <w:t>storage cabinet(s) below with lockable doors and interior shelving; and</w:t>
      </w:r>
    </w:p>
    <w:p w14:paraId="6B71265C" w14:textId="1C11DEE0" w:rsidR="008C7C3D" w:rsidRPr="001D2E9F" w:rsidRDefault="008C7C3D" w:rsidP="00410155">
      <w:pPr>
        <w:numPr>
          <w:ilvl w:val="1"/>
          <w:numId w:val="79"/>
        </w:numPr>
        <w:spacing w:after="0"/>
        <w:ind w:left="2160"/>
        <w:rPr>
          <w:rFonts w:asciiTheme="majorHAnsi" w:hAnsiTheme="majorHAnsi"/>
          <w:b/>
        </w:rPr>
      </w:pPr>
      <w:r w:rsidRPr="001D2E9F">
        <w:rPr>
          <w:rFonts w:asciiTheme="majorHAnsi" w:hAnsiTheme="majorHAnsi" w:cs="Arial"/>
          <w:lang w:val="en-GB"/>
        </w:rPr>
        <w:t>electrical outlet and extension cord to charge devices.</w:t>
      </w:r>
    </w:p>
    <w:p w14:paraId="35DF006C" w14:textId="77777777" w:rsidR="001D2E9F" w:rsidRPr="001D2E9F" w:rsidRDefault="001D2E9F" w:rsidP="008676BB">
      <w:pPr>
        <w:spacing w:after="0"/>
        <w:ind w:left="2160"/>
        <w:rPr>
          <w:rFonts w:asciiTheme="majorHAnsi" w:hAnsiTheme="majorHAnsi"/>
          <w:b/>
        </w:rPr>
      </w:pPr>
    </w:p>
    <w:p w14:paraId="15EC9594" w14:textId="502E21FF" w:rsidR="00A031DB" w:rsidRPr="00C53346" w:rsidRDefault="00A031DB" w:rsidP="00410155">
      <w:pPr>
        <w:pStyle w:val="ListParagraph"/>
        <w:numPr>
          <w:ilvl w:val="0"/>
          <w:numId w:val="79"/>
        </w:numPr>
        <w:spacing w:after="0"/>
        <w:ind w:left="1440"/>
        <w:contextualSpacing/>
        <w:textAlignment w:val="baseline"/>
        <w:rPr>
          <w:rFonts w:asciiTheme="majorHAnsi" w:eastAsia="Lato" w:hAnsiTheme="majorHAnsi" w:cs="Lato"/>
          <w:lang w:val="en-US"/>
        </w:rPr>
      </w:pPr>
      <w:r w:rsidRPr="00A566C3">
        <w:rPr>
          <w:rFonts w:ascii="Lato" w:eastAsia="Lato" w:hAnsi="Lato" w:cs="Lato"/>
          <w:b/>
          <w:bCs/>
          <w:lang w:val="en-US"/>
        </w:rPr>
        <w:t>Enclosed meeting room</w:t>
      </w:r>
      <w:r w:rsidRPr="00976B1A">
        <w:rPr>
          <w:rFonts w:ascii="Lato" w:eastAsia="Lato" w:hAnsi="Lato" w:cs="Lato"/>
          <w:lang w:val="en-US"/>
        </w:rPr>
        <w:t xml:space="preserve">: </w:t>
      </w:r>
      <w:r w:rsidR="00A566C3">
        <w:rPr>
          <w:rFonts w:ascii="Lato" w:eastAsia="Lato" w:hAnsi="Lato" w:cs="Lato"/>
          <w:lang w:val="en-US"/>
        </w:rPr>
        <w:t xml:space="preserve">One (1) room </w:t>
      </w:r>
      <w:r w:rsidRPr="00976B1A">
        <w:rPr>
          <w:rFonts w:ascii="Lato" w:eastAsia="Lato" w:hAnsi="Lato" w:cs="Lato"/>
          <w:lang w:val="en-US"/>
        </w:rPr>
        <w:t>enough to fit a table and 8-10 chairs, including a ceiling</w:t>
      </w:r>
      <w:r w:rsidR="002A51C5">
        <w:rPr>
          <w:rFonts w:ascii="Lato" w:eastAsia="Lato" w:hAnsi="Lato" w:cs="Lato"/>
          <w:lang w:val="en-US"/>
        </w:rPr>
        <w:t xml:space="preserve">. The vendor shall ventilation of the room and </w:t>
      </w:r>
      <w:r w:rsidR="002A51C5" w:rsidRPr="00C53346">
        <w:rPr>
          <w:rFonts w:asciiTheme="majorHAnsi" w:eastAsia="Lato" w:hAnsiTheme="majorHAnsi" w:cs="Lato"/>
          <w:lang w:val="en-US"/>
        </w:rPr>
        <w:t>electrical features.</w:t>
      </w:r>
    </w:p>
    <w:p w14:paraId="31B23DBA" w14:textId="77777777" w:rsidR="002A51C5" w:rsidRPr="00C53346" w:rsidRDefault="002A51C5" w:rsidP="008676BB">
      <w:pPr>
        <w:pStyle w:val="ListParagraph"/>
        <w:spacing w:after="0"/>
        <w:ind w:left="1440"/>
        <w:contextualSpacing/>
        <w:textAlignment w:val="baseline"/>
        <w:rPr>
          <w:rFonts w:asciiTheme="majorHAnsi" w:eastAsia="Lato" w:hAnsiTheme="majorHAnsi" w:cs="Lato"/>
          <w:lang w:val="en-US"/>
        </w:rPr>
      </w:pPr>
    </w:p>
    <w:p w14:paraId="2178627F" w14:textId="413CDF8C" w:rsidR="00720C74" w:rsidRPr="00C53346" w:rsidRDefault="00E66833" w:rsidP="00410155">
      <w:pPr>
        <w:pStyle w:val="ListParagraph"/>
        <w:numPr>
          <w:ilvl w:val="0"/>
          <w:numId w:val="79"/>
        </w:numPr>
        <w:spacing w:after="0"/>
        <w:ind w:left="1440"/>
        <w:contextualSpacing/>
        <w:textAlignment w:val="baseline"/>
        <w:rPr>
          <w:rFonts w:asciiTheme="majorHAnsi" w:eastAsia="Lato" w:hAnsiTheme="majorHAnsi" w:cs="Lato"/>
          <w:lang w:val="en-US"/>
        </w:rPr>
      </w:pPr>
      <w:r w:rsidRPr="00C53346">
        <w:rPr>
          <w:rFonts w:asciiTheme="majorHAnsi" w:eastAsia="Lato" w:hAnsiTheme="majorHAnsi" w:cs="Lato"/>
          <w:b/>
          <w:bCs/>
          <w:lang w:val="en-US"/>
        </w:rPr>
        <w:t>Seating and activity area</w:t>
      </w:r>
      <w:r w:rsidRPr="00C53346">
        <w:rPr>
          <w:rFonts w:asciiTheme="majorHAnsi" w:eastAsia="Lato" w:hAnsiTheme="majorHAnsi" w:cs="Lato"/>
          <w:lang w:val="en-US"/>
        </w:rPr>
        <w:t xml:space="preserve">: The Ontario booth </w:t>
      </w:r>
      <w:r w:rsidR="00720C74" w:rsidRPr="00C53346">
        <w:rPr>
          <w:rFonts w:asciiTheme="majorHAnsi" w:eastAsia="Lato" w:hAnsiTheme="majorHAnsi" w:cs="Lato"/>
          <w:lang w:val="en-US"/>
        </w:rPr>
        <w:t>should feature an o</w:t>
      </w:r>
      <w:r w:rsidR="00A031DB" w:rsidRPr="00C53346">
        <w:rPr>
          <w:rFonts w:asciiTheme="majorHAnsi" w:eastAsia="Lato" w:hAnsiTheme="majorHAnsi" w:cs="Lato"/>
          <w:lang w:val="en-US"/>
        </w:rPr>
        <w:t xml:space="preserve">pen area </w:t>
      </w:r>
      <w:r w:rsidR="00720C74" w:rsidRPr="00C53346">
        <w:rPr>
          <w:rFonts w:asciiTheme="majorHAnsi" w:eastAsia="Lato" w:hAnsiTheme="majorHAnsi" w:cs="Lato"/>
          <w:lang w:val="en-US"/>
        </w:rPr>
        <w:t>seating maximizing</w:t>
      </w:r>
      <w:r w:rsidR="00A031DB" w:rsidRPr="00C53346">
        <w:rPr>
          <w:rFonts w:asciiTheme="majorHAnsi" w:eastAsia="Lato" w:hAnsiTheme="majorHAnsi" w:cs="Lato"/>
          <w:lang w:val="en-US"/>
        </w:rPr>
        <w:t xml:space="preserve"> space for small meetings</w:t>
      </w:r>
      <w:r w:rsidR="00720C74" w:rsidRPr="00C53346">
        <w:rPr>
          <w:rFonts w:asciiTheme="majorHAnsi" w:eastAsia="Lato" w:hAnsiTheme="majorHAnsi" w:cs="Lato"/>
          <w:lang w:val="en-US"/>
        </w:rPr>
        <w:t>. The Vendor shall, at their discretion, include a combination of any of the following:</w:t>
      </w:r>
    </w:p>
    <w:p w14:paraId="22675E02" w14:textId="77777777" w:rsidR="00720C74" w:rsidRPr="00C53346" w:rsidRDefault="00720C74" w:rsidP="00410155">
      <w:pPr>
        <w:pStyle w:val="ListParagraph"/>
        <w:numPr>
          <w:ilvl w:val="1"/>
          <w:numId w:val="79"/>
        </w:numPr>
        <w:spacing w:after="0"/>
        <w:ind w:left="2160"/>
        <w:contextualSpacing/>
        <w:textAlignment w:val="baseline"/>
        <w:rPr>
          <w:rFonts w:asciiTheme="majorHAnsi" w:eastAsia="Lato" w:hAnsiTheme="majorHAnsi" w:cs="Lato"/>
          <w:lang w:val="en-US"/>
        </w:rPr>
      </w:pPr>
      <w:r w:rsidRPr="00C53346">
        <w:rPr>
          <w:rFonts w:asciiTheme="majorHAnsi" w:eastAsia="Lato" w:hAnsiTheme="majorHAnsi" w:cs="Lato"/>
          <w:lang w:val="en-US"/>
        </w:rPr>
        <w:t xml:space="preserve">high bar tables with adjustable height stools with a high back </w:t>
      </w:r>
      <w:proofErr w:type="gramStart"/>
      <w:r w:rsidRPr="00C53346">
        <w:rPr>
          <w:rFonts w:asciiTheme="majorHAnsi" w:eastAsia="Lato" w:hAnsiTheme="majorHAnsi" w:cs="Lato"/>
          <w:lang w:val="en-US"/>
        </w:rPr>
        <w:t>rest;</w:t>
      </w:r>
      <w:proofErr w:type="gramEnd"/>
    </w:p>
    <w:p w14:paraId="728E2B38" w14:textId="77777777" w:rsidR="00720C74" w:rsidRPr="00C53346" w:rsidRDefault="00720C74" w:rsidP="00410155">
      <w:pPr>
        <w:pStyle w:val="ListParagraph"/>
        <w:numPr>
          <w:ilvl w:val="1"/>
          <w:numId w:val="79"/>
        </w:numPr>
        <w:spacing w:after="0"/>
        <w:ind w:left="2160"/>
        <w:contextualSpacing/>
        <w:textAlignment w:val="baseline"/>
        <w:rPr>
          <w:rFonts w:asciiTheme="majorHAnsi" w:eastAsia="Lato" w:hAnsiTheme="majorHAnsi" w:cs="Lato"/>
          <w:lang w:val="en-US"/>
        </w:rPr>
      </w:pPr>
      <w:r w:rsidRPr="00C53346">
        <w:rPr>
          <w:rFonts w:asciiTheme="majorHAnsi" w:eastAsia="Lato" w:hAnsiTheme="majorHAnsi" w:cs="Lato"/>
          <w:lang w:val="en-US"/>
        </w:rPr>
        <w:t xml:space="preserve">regular </w:t>
      </w:r>
      <w:proofErr w:type="gramStart"/>
      <w:r w:rsidRPr="00C53346">
        <w:rPr>
          <w:rFonts w:asciiTheme="majorHAnsi" w:eastAsia="Lato" w:hAnsiTheme="majorHAnsi" w:cs="Lato"/>
          <w:lang w:val="en-US"/>
        </w:rPr>
        <w:t>round or square small</w:t>
      </w:r>
      <w:proofErr w:type="gramEnd"/>
      <w:r w:rsidRPr="00C53346">
        <w:rPr>
          <w:rFonts w:asciiTheme="majorHAnsi" w:eastAsia="Lato" w:hAnsiTheme="majorHAnsi" w:cs="Lato"/>
          <w:lang w:val="en-US"/>
        </w:rPr>
        <w:t xml:space="preserve"> tables with chairs</w:t>
      </w:r>
    </w:p>
    <w:p w14:paraId="531D01E6" w14:textId="77777777" w:rsidR="00720C74" w:rsidRPr="00C53346" w:rsidRDefault="00720C74" w:rsidP="00410155">
      <w:pPr>
        <w:pStyle w:val="ListParagraph"/>
        <w:numPr>
          <w:ilvl w:val="1"/>
          <w:numId w:val="79"/>
        </w:numPr>
        <w:spacing w:after="0"/>
        <w:ind w:left="2160"/>
        <w:contextualSpacing/>
        <w:textAlignment w:val="baseline"/>
        <w:rPr>
          <w:rFonts w:asciiTheme="majorHAnsi" w:eastAsia="Lato" w:hAnsiTheme="majorHAnsi" w:cs="Lato"/>
          <w:lang w:val="en-US"/>
        </w:rPr>
      </w:pPr>
      <w:r w:rsidRPr="00C53346">
        <w:rPr>
          <w:rFonts w:asciiTheme="majorHAnsi" w:eastAsia="Lato" w:hAnsiTheme="majorHAnsi" w:cs="Lato"/>
          <w:lang w:val="en-US"/>
        </w:rPr>
        <w:t>couches and/or benches</w:t>
      </w:r>
    </w:p>
    <w:p w14:paraId="3032FFD8" w14:textId="1ADEA674" w:rsidR="00A031DB" w:rsidRPr="00C53346" w:rsidRDefault="00A031DB" w:rsidP="008676BB">
      <w:pPr>
        <w:pStyle w:val="ListParagraph"/>
        <w:spacing w:after="0"/>
        <w:ind w:left="1440"/>
        <w:contextualSpacing/>
        <w:textAlignment w:val="baseline"/>
        <w:rPr>
          <w:rFonts w:asciiTheme="majorHAnsi" w:hAnsiTheme="majorHAnsi" w:cs="Arial"/>
          <w:lang w:val="en" w:eastAsia="en-CA"/>
        </w:rPr>
      </w:pPr>
    </w:p>
    <w:p w14:paraId="4AC1BE68" w14:textId="4F33F90D" w:rsidR="00BC50C4" w:rsidRPr="00C53346" w:rsidRDefault="00A031DB" w:rsidP="00410155">
      <w:pPr>
        <w:pStyle w:val="ListParagraph"/>
        <w:numPr>
          <w:ilvl w:val="0"/>
          <w:numId w:val="79"/>
        </w:numPr>
        <w:spacing w:after="0"/>
        <w:ind w:left="1440"/>
        <w:rPr>
          <w:rFonts w:asciiTheme="majorHAnsi" w:eastAsia="Lato" w:hAnsiTheme="majorHAnsi" w:cs="Lato"/>
          <w:b/>
          <w:bCs/>
          <w:lang w:val="en-US"/>
        </w:rPr>
      </w:pPr>
      <w:r w:rsidRPr="00C53346">
        <w:rPr>
          <w:rFonts w:asciiTheme="majorHAnsi" w:eastAsia="Lato" w:hAnsiTheme="majorHAnsi" w:cs="Lato"/>
          <w:b/>
          <w:bCs/>
          <w:lang w:val="en-US"/>
        </w:rPr>
        <w:t>Hanging sign and rigging</w:t>
      </w:r>
      <w:r w:rsidR="00214DD1" w:rsidRPr="00C53346">
        <w:rPr>
          <w:rFonts w:asciiTheme="majorHAnsi" w:eastAsia="Lato" w:hAnsiTheme="majorHAnsi" w:cs="Lato"/>
          <w:b/>
          <w:bCs/>
          <w:lang w:val="en-US"/>
        </w:rPr>
        <w:t xml:space="preserve">: </w:t>
      </w:r>
      <w:r w:rsidR="00214DD1" w:rsidRPr="00C53346">
        <w:rPr>
          <w:rFonts w:asciiTheme="majorHAnsi" w:eastAsia="Lato" w:hAnsiTheme="majorHAnsi" w:cs="Lato"/>
          <w:lang w:val="en-US"/>
        </w:rPr>
        <w:t xml:space="preserve">To maximize the visibility of the Ontario booth from all sides, the design must incorporate a feature that will show the “Ontario, Canada” and Invest Ontario logo, such as a large hanging sign or halo above the pavilion.  </w:t>
      </w:r>
    </w:p>
    <w:p w14:paraId="4A1F3AB2" w14:textId="77777777" w:rsidR="00BC50C4" w:rsidRPr="00C53346" w:rsidRDefault="00BC50C4" w:rsidP="008676BB">
      <w:pPr>
        <w:pStyle w:val="ListParagraph"/>
        <w:spacing w:after="0"/>
        <w:ind w:left="1440"/>
        <w:rPr>
          <w:rFonts w:asciiTheme="majorHAnsi" w:eastAsia="Lato" w:hAnsiTheme="majorHAnsi" w:cs="Lato"/>
          <w:b/>
          <w:bCs/>
          <w:lang w:val="en-US"/>
        </w:rPr>
      </w:pPr>
    </w:p>
    <w:p w14:paraId="5CE45C77" w14:textId="59D4C1DE" w:rsidR="00BC50C4" w:rsidRPr="00C53346" w:rsidRDefault="00DD5640" w:rsidP="00410155">
      <w:pPr>
        <w:pStyle w:val="ListParagraph"/>
        <w:numPr>
          <w:ilvl w:val="0"/>
          <w:numId w:val="79"/>
        </w:numPr>
        <w:spacing w:after="0"/>
        <w:ind w:left="1440"/>
        <w:contextualSpacing/>
        <w:rPr>
          <w:rFonts w:asciiTheme="majorHAnsi" w:eastAsia="Lato" w:hAnsiTheme="majorHAnsi" w:cs="Lato"/>
          <w:lang w:val="en-US"/>
        </w:rPr>
      </w:pPr>
      <w:r w:rsidRPr="00C53346">
        <w:rPr>
          <w:rFonts w:asciiTheme="majorHAnsi" w:eastAsia="Lato" w:hAnsiTheme="majorHAnsi" w:cs="Lato"/>
          <w:b/>
          <w:bCs/>
          <w:lang w:val="en-US"/>
        </w:rPr>
        <w:t>Lockable storage space</w:t>
      </w:r>
      <w:r w:rsidRPr="00C53346">
        <w:rPr>
          <w:rFonts w:asciiTheme="majorHAnsi" w:eastAsia="Lato" w:hAnsiTheme="majorHAnsi" w:cs="Lato"/>
          <w:lang w:val="en-US"/>
        </w:rPr>
        <w:t xml:space="preserve">: </w:t>
      </w:r>
      <w:r w:rsidR="00BC50C4" w:rsidRPr="00C53346">
        <w:rPr>
          <w:rFonts w:asciiTheme="majorHAnsi" w:eastAsia="Lato" w:hAnsiTheme="majorHAnsi" w:cs="Lato"/>
          <w:lang w:val="en-US"/>
        </w:rPr>
        <w:t xml:space="preserve">A designated storage area to store personal belongings and promotional materials during the show. </w:t>
      </w:r>
    </w:p>
    <w:p w14:paraId="6D0AFA03" w14:textId="77777777" w:rsidR="00BC50C4" w:rsidRPr="00C53346" w:rsidRDefault="00BC50C4" w:rsidP="008676BB">
      <w:pPr>
        <w:spacing w:after="0"/>
        <w:ind w:left="360"/>
        <w:contextualSpacing/>
        <w:rPr>
          <w:rFonts w:asciiTheme="majorHAnsi" w:eastAsia="Lato" w:hAnsiTheme="majorHAnsi" w:cs="Lato"/>
          <w:lang w:val="en-US"/>
        </w:rPr>
      </w:pPr>
    </w:p>
    <w:p w14:paraId="787CB052" w14:textId="3A1CB260" w:rsidR="00A031DB" w:rsidRPr="00C53346" w:rsidRDefault="00A031DB" w:rsidP="00410155">
      <w:pPr>
        <w:pStyle w:val="ListParagraph"/>
        <w:numPr>
          <w:ilvl w:val="0"/>
          <w:numId w:val="79"/>
        </w:numPr>
        <w:spacing w:after="0"/>
        <w:ind w:left="1440"/>
        <w:contextualSpacing/>
        <w:rPr>
          <w:rFonts w:asciiTheme="majorHAnsi" w:eastAsia="Lato" w:hAnsiTheme="majorHAnsi" w:cs="Lato"/>
          <w:b/>
          <w:bCs/>
          <w:lang w:val="en-US"/>
        </w:rPr>
      </w:pPr>
      <w:r w:rsidRPr="00C53346">
        <w:rPr>
          <w:rFonts w:asciiTheme="majorHAnsi" w:eastAsia="Lato" w:hAnsiTheme="majorHAnsi" w:cs="Lato"/>
          <w:b/>
          <w:bCs/>
          <w:lang w:val="en-US"/>
        </w:rPr>
        <w:t>Badge scanners</w:t>
      </w:r>
      <w:r w:rsidR="00DD5640" w:rsidRPr="00C53346">
        <w:rPr>
          <w:rFonts w:asciiTheme="majorHAnsi" w:eastAsia="Lato" w:hAnsiTheme="majorHAnsi" w:cs="Lato"/>
          <w:b/>
          <w:bCs/>
          <w:lang w:val="en-US"/>
        </w:rPr>
        <w:t>:</w:t>
      </w:r>
      <w:r w:rsidR="00BC50C4" w:rsidRPr="00C53346">
        <w:rPr>
          <w:rFonts w:asciiTheme="majorHAnsi" w:eastAsia="Lato" w:hAnsiTheme="majorHAnsi" w:cs="Lato"/>
          <w:b/>
          <w:bCs/>
          <w:lang w:val="en-US"/>
        </w:rPr>
        <w:t xml:space="preserve"> </w:t>
      </w:r>
      <w:r w:rsidR="00826B15" w:rsidRPr="00C53346">
        <w:rPr>
          <w:rFonts w:asciiTheme="majorHAnsi" w:eastAsia="Lato" w:hAnsiTheme="majorHAnsi" w:cs="Lato"/>
          <w:lang w:val="en-US"/>
        </w:rPr>
        <w:t xml:space="preserve">The Vendor shall, include a </w:t>
      </w:r>
      <w:r w:rsidR="00BC50C4" w:rsidRPr="00C53346">
        <w:rPr>
          <w:rFonts w:asciiTheme="majorHAnsi" w:eastAsia="Lato" w:hAnsiTheme="majorHAnsi" w:cs="Lato"/>
          <w:lang w:val="en-US"/>
        </w:rPr>
        <w:t xml:space="preserve">badge scanner </w:t>
      </w:r>
      <w:r w:rsidR="00826B15" w:rsidRPr="00C53346">
        <w:rPr>
          <w:rFonts w:asciiTheme="majorHAnsi" w:eastAsia="Lato" w:hAnsiTheme="majorHAnsi" w:cs="Lato"/>
          <w:lang w:val="en-US"/>
        </w:rPr>
        <w:t xml:space="preserve">at the welcome desk and/or meeting space to capture attendee information. </w:t>
      </w:r>
    </w:p>
    <w:p w14:paraId="1ACA6478" w14:textId="77777777" w:rsidR="00826B15" w:rsidRPr="00C53346" w:rsidRDefault="00826B15" w:rsidP="008676BB">
      <w:pPr>
        <w:spacing w:after="0"/>
        <w:ind w:left="360"/>
        <w:contextualSpacing/>
        <w:rPr>
          <w:rFonts w:asciiTheme="majorHAnsi" w:eastAsia="Lato" w:hAnsiTheme="majorHAnsi" w:cs="Lato"/>
          <w:b/>
          <w:bCs/>
          <w:lang w:val="en-US"/>
        </w:rPr>
      </w:pPr>
    </w:p>
    <w:p w14:paraId="56E12CFB" w14:textId="75C80A76" w:rsidR="009839F6" w:rsidRPr="00C53346" w:rsidRDefault="00A031DB" w:rsidP="00410155">
      <w:pPr>
        <w:pStyle w:val="ListParagraph"/>
        <w:numPr>
          <w:ilvl w:val="0"/>
          <w:numId w:val="79"/>
        </w:numPr>
        <w:spacing w:after="0"/>
        <w:ind w:left="1440"/>
        <w:contextualSpacing/>
        <w:rPr>
          <w:rFonts w:asciiTheme="majorHAnsi" w:eastAsia="Lato" w:hAnsiTheme="majorHAnsi" w:cs="Lato"/>
          <w:b/>
          <w:bCs/>
          <w:lang w:val="en-US"/>
        </w:rPr>
      </w:pPr>
      <w:r w:rsidRPr="00C53346">
        <w:rPr>
          <w:rFonts w:asciiTheme="majorHAnsi" w:eastAsia="Lato" w:hAnsiTheme="majorHAnsi" w:cs="Lato"/>
          <w:b/>
          <w:bCs/>
          <w:lang w:val="en-US"/>
        </w:rPr>
        <w:t>Interactive or experiential element</w:t>
      </w:r>
      <w:r w:rsidR="00826B15" w:rsidRPr="00C53346">
        <w:rPr>
          <w:rFonts w:asciiTheme="majorHAnsi" w:eastAsia="Lato" w:hAnsiTheme="majorHAnsi" w:cs="Lato"/>
          <w:b/>
          <w:bCs/>
          <w:lang w:val="en-US"/>
        </w:rPr>
        <w:t xml:space="preserve">: </w:t>
      </w:r>
      <w:r w:rsidR="009839F6" w:rsidRPr="00C53346">
        <w:rPr>
          <w:rFonts w:asciiTheme="majorHAnsi" w:eastAsia="Lato" w:hAnsiTheme="majorHAnsi" w:cs="Lato"/>
          <w:lang w:val="en-US"/>
        </w:rPr>
        <w:t>Suggest</w:t>
      </w:r>
      <w:r w:rsidR="00826B15" w:rsidRPr="00C53346">
        <w:rPr>
          <w:rFonts w:asciiTheme="majorHAnsi" w:eastAsia="Lato" w:hAnsiTheme="majorHAnsi" w:cs="Lato"/>
          <w:lang w:val="en-US"/>
        </w:rPr>
        <w:t xml:space="preserve"> </w:t>
      </w:r>
      <w:r w:rsidR="009839F6" w:rsidRPr="00C53346">
        <w:rPr>
          <w:rFonts w:asciiTheme="majorHAnsi" w:eastAsia="Lato" w:hAnsiTheme="majorHAnsi" w:cs="Lato"/>
          <w:lang w:val="en-US"/>
        </w:rPr>
        <w:t xml:space="preserve">an interactive or experiential feature to attract attendees while showcasing Ontario’s value proposition. </w:t>
      </w:r>
    </w:p>
    <w:p w14:paraId="68BA8730" w14:textId="77777777" w:rsidR="009839F6" w:rsidRPr="00C53346" w:rsidRDefault="009839F6" w:rsidP="008676BB">
      <w:pPr>
        <w:pStyle w:val="ListParagraph"/>
        <w:spacing w:after="0"/>
        <w:ind w:left="1440"/>
        <w:contextualSpacing/>
        <w:rPr>
          <w:rFonts w:asciiTheme="majorHAnsi" w:eastAsia="Lato" w:hAnsiTheme="majorHAnsi" w:cs="Lato"/>
          <w:b/>
          <w:bCs/>
          <w:lang w:val="en-US"/>
        </w:rPr>
      </w:pPr>
    </w:p>
    <w:p w14:paraId="29963379" w14:textId="6A4C1CA3" w:rsidR="00A031DB" w:rsidRPr="00C53346" w:rsidRDefault="00A031DB" w:rsidP="00410155">
      <w:pPr>
        <w:pStyle w:val="ListParagraph"/>
        <w:numPr>
          <w:ilvl w:val="0"/>
          <w:numId w:val="79"/>
        </w:numPr>
        <w:spacing w:after="0"/>
        <w:ind w:left="1440"/>
        <w:contextualSpacing/>
        <w:rPr>
          <w:rFonts w:asciiTheme="majorHAnsi" w:eastAsia="Lato" w:hAnsiTheme="majorHAnsi" w:cs="Lato"/>
          <w:lang w:val="en-US"/>
        </w:rPr>
      </w:pPr>
      <w:r w:rsidRPr="00C53346">
        <w:rPr>
          <w:rFonts w:asciiTheme="majorHAnsi" w:eastAsia="Lato" w:hAnsiTheme="majorHAnsi" w:cs="Lato"/>
          <w:b/>
          <w:bCs/>
          <w:lang w:val="en-US"/>
        </w:rPr>
        <w:t>Flooring and electrical</w:t>
      </w:r>
      <w:r w:rsidR="004439E4" w:rsidRPr="00C53346">
        <w:rPr>
          <w:rFonts w:asciiTheme="majorHAnsi" w:eastAsia="Lato" w:hAnsiTheme="majorHAnsi" w:cs="Lato"/>
          <w:b/>
          <w:bCs/>
          <w:lang w:val="en-US"/>
        </w:rPr>
        <w:t>:</w:t>
      </w:r>
      <w:r w:rsidR="004439E4" w:rsidRPr="00C53346">
        <w:rPr>
          <w:rFonts w:asciiTheme="majorHAnsi" w:eastAsia="Lato" w:hAnsiTheme="majorHAnsi" w:cs="Lato"/>
          <w:lang w:val="en-US"/>
        </w:rPr>
        <w:t xml:space="preserve"> The floor should match the rest of the space where the Ontario booth is located, details will be provided </w:t>
      </w:r>
      <w:proofErr w:type="gramStart"/>
      <w:r w:rsidR="004439E4" w:rsidRPr="00C53346">
        <w:rPr>
          <w:rFonts w:asciiTheme="majorHAnsi" w:eastAsia="Lato" w:hAnsiTheme="majorHAnsi" w:cs="Lato"/>
          <w:lang w:val="en-US"/>
        </w:rPr>
        <w:t>at a later date</w:t>
      </w:r>
      <w:proofErr w:type="gramEnd"/>
      <w:r w:rsidR="009839F6" w:rsidRPr="00C53346">
        <w:rPr>
          <w:rFonts w:asciiTheme="majorHAnsi" w:eastAsia="Lato" w:hAnsiTheme="majorHAnsi" w:cs="Lato"/>
          <w:lang w:val="en-US"/>
        </w:rPr>
        <w:t xml:space="preserve">. </w:t>
      </w:r>
      <w:r w:rsidR="009839F6" w:rsidRPr="00C53346">
        <w:rPr>
          <w:rFonts w:asciiTheme="majorHAnsi" w:eastAsia="Lato" w:hAnsiTheme="majorHAnsi" w:cs="Lato"/>
          <w:lang w:val="en-US"/>
        </w:rPr>
        <w:lastRenderedPageBreak/>
        <w:t>Adequate electrical infrastructure to support digital displays</w:t>
      </w:r>
      <w:r w:rsidR="00174D3B" w:rsidRPr="00C53346">
        <w:rPr>
          <w:rFonts w:asciiTheme="majorHAnsi" w:eastAsia="Lato" w:hAnsiTheme="majorHAnsi" w:cs="Lato"/>
          <w:lang w:val="en-US"/>
        </w:rPr>
        <w:t xml:space="preserve"> and charging stations. </w:t>
      </w:r>
    </w:p>
    <w:p w14:paraId="397F9165" w14:textId="460EFB99" w:rsidR="003F7ED5" w:rsidRDefault="003F7ED5">
      <w:pPr>
        <w:spacing w:after="0"/>
        <w:rPr>
          <w:rFonts w:asciiTheme="majorHAnsi" w:eastAsia="Lato" w:hAnsiTheme="majorHAnsi" w:cs="Lato"/>
          <w:lang w:val="en-US"/>
        </w:rPr>
      </w:pPr>
    </w:p>
    <w:p w14:paraId="7F18073D" w14:textId="77777777" w:rsidR="0065181D" w:rsidRPr="00C53346" w:rsidRDefault="0065181D" w:rsidP="008676BB">
      <w:pPr>
        <w:spacing w:after="0"/>
        <w:ind w:left="360" w:firstLine="720"/>
        <w:textAlignment w:val="baseline"/>
        <w:rPr>
          <w:rFonts w:asciiTheme="majorHAnsi" w:hAnsiTheme="majorHAnsi"/>
          <w:noProof/>
        </w:rPr>
      </w:pPr>
      <w:r w:rsidRPr="00C53346">
        <w:rPr>
          <w:rFonts w:asciiTheme="majorHAnsi" w:eastAsia="Lato" w:hAnsiTheme="majorHAnsi" w:cs="Lato"/>
          <w:lang w:val="en-US"/>
        </w:rPr>
        <w:t>Example of previous features:</w:t>
      </w:r>
    </w:p>
    <w:p w14:paraId="57DA98BC" w14:textId="3C2CB879" w:rsidR="0065181D" w:rsidRPr="00C53346" w:rsidRDefault="0065181D" w:rsidP="008676BB">
      <w:pPr>
        <w:spacing w:after="0"/>
        <w:ind w:left="720"/>
        <w:jc w:val="center"/>
        <w:textAlignment w:val="baseline"/>
        <w:rPr>
          <w:rFonts w:asciiTheme="majorHAnsi" w:eastAsia="Lato" w:hAnsiTheme="majorHAnsi" w:cs="Lato"/>
          <w:lang w:val="en-US"/>
        </w:rPr>
      </w:pPr>
      <w:r w:rsidRPr="00C53346">
        <w:rPr>
          <w:rFonts w:asciiTheme="majorHAnsi" w:hAnsiTheme="majorHAnsi"/>
          <w:noProof/>
        </w:rPr>
        <w:drawing>
          <wp:inline distT="0" distB="0" distL="0" distR="0" wp14:anchorId="565A1D12" wp14:editId="592764F7">
            <wp:extent cx="1021413" cy="1595773"/>
            <wp:effectExtent l="0" t="0" r="762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48663" t="29058" b="10799"/>
                    <a:stretch/>
                  </pic:blipFill>
                  <pic:spPr bwMode="auto">
                    <a:xfrm>
                      <a:off x="0" y="0"/>
                      <a:ext cx="1037641" cy="1621127"/>
                    </a:xfrm>
                    <a:prstGeom prst="rect">
                      <a:avLst/>
                    </a:prstGeom>
                    <a:noFill/>
                    <a:ln>
                      <a:noFill/>
                    </a:ln>
                    <a:extLst>
                      <a:ext uri="{53640926-AAD7-44D8-BBD7-CCE9431645EC}">
                        <a14:shadowObscured xmlns:a14="http://schemas.microsoft.com/office/drawing/2010/main"/>
                      </a:ext>
                    </a:extLst>
                  </pic:spPr>
                </pic:pic>
              </a:graphicData>
            </a:graphic>
          </wp:inline>
        </w:drawing>
      </w:r>
      <w:r w:rsidRPr="00C53346">
        <w:rPr>
          <w:rFonts w:asciiTheme="majorHAnsi" w:hAnsiTheme="majorHAnsi"/>
          <w:noProof/>
        </w:rPr>
        <w:t xml:space="preserve"> </w:t>
      </w:r>
      <w:r w:rsidRPr="00C53346">
        <w:rPr>
          <w:rFonts w:asciiTheme="majorHAnsi" w:hAnsiTheme="majorHAnsi"/>
          <w:noProof/>
        </w:rPr>
        <w:drawing>
          <wp:inline distT="0" distB="0" distL="0" distR="0" wp14:anchorId="37CC83BA" wp14:editId="197C85D8">
            <wp:extent cx="3275937" cy="1615980"/>
            <wp:effectExtent l="0" t="0" r="1270" b="3810"/>
            <wp:docPr id="6" name="Picture 6" descr="MedTech Conference image showing people having meetings at the Invest Ontario and Toronto bo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Tech Conference image showing people having meetings at the Invest Ontario and Toronto booth."/>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96100" cy="1625926"/>
                    </a:xfrm>
                    <a:prstGeom prst="rect">
                      <a:avLst/>
                    </a:prstGeom>
                    <a:noFill/>
                    <a:ln>
                      <a:noFill/>
                    </a:ln>
                  </pic:spPr>
                </pic:pic>
              </a:graphicData>
            </a:graphic>
          </wp:inline>
        </w:drawing>
      </w:r>
    </w:p>
    <w:p w14:paraId="78223B96" w14:textId="77777777" w:rsidR="0065181D" w:rsidRPr="00C53346" w:rsidRDefault="0065181D" w:rsidP="008676BB">
      <w:pPr>
        <w:spacing w:after="0"/>
        <w:ind w:left="360"/>
        <w:textAlignment w:val="baseline"/>
        <w:rPr>
          <w:rFonts w:asciiTheme="majorHAnsi" w:eastAsia="Lato" w:hAnsiTheme="majorHAnsi" w:cs="Lato"/>
          <w:lang w:val="en-US"/>
        </w:rPr>
      </w:pPr>
    </w:p>
    <w:p w14:paraId="2ECCBA69" w14:textId="420D7CA6" w:rsidR="0065181D" w:rsidRPr="00C53346" w:rsidRDefault="0065181D" w:rsidP="0065181D">
      <w:pPr>
        <w:spacing w:after="0"/>
        <w:contextualSpacing/>
        <w:jc w:val="center"/>
        <w:rPr>
          <w:rFonts w:asciiTheme="majorHAnsi" w:eastAsia="Lato" w:hAnsiTheme="majorHAnsi" w:cs="Lato"/>
          <w:noProof/>
        </w:rPr>
      </w:pPr>
      <w:r w:rsidRPr="00C53346">
        <w:rPr>
          <w:rFonts w:asciiTheme="majorHAnsi" w:eastAsia="Lato" w:hAnsiTheme="majorHAnsi" w:cs="Lato"/>
          <w:noProof/>
          <w:lang w:val="en-US"/>
        </w:rPr>
        <w:drawing>
          <wp:inline distT="0" distB="0" distL="0" distR="0" wp14:anchorId="0D15046A" wp14:editId="42A39AF5">
            <wp:extent cx="2528515" cy="1898988"/>
            <wp:effectExtent l="0" t="0" r="571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45862" cy="1912016"/>
                    </a:xfrm>
                    <a:prstGeom prst="rect">
                      <a:avLst/>
                    </a:prstGeom>
                    <a:noFill/>
                    <a:ln>
                      <a:noFill/>
                    </a:ln>
                  </pic:spPr>
                </pic:pic>
              </a:graphicData>
            </a:graphic>
          </wp:inline>
        </w:drawing>
      </w:r>
      <w:r w:rsidRPr="00C53346">
        <w:rPr>
          <w:rFonts w:asciiTheme="majorHAnsi" w:eastAsia="Lato" w:hAnsiTheme="majorHAnsi" w:cs="Lato"/>
          <w:noProof/>
        </w:rPr>
        <w:t xml:space="preserve"> </w:t>
      </w:r>
      <w:r w:rsidRPr="00C53346">
        <w:rPr>
          <w:rFonts w:asciiTheme="majorHAnsi" w:eastAsia="Lato" w:hAnsiTheme="majorHAnsi" w:cs="Lato"/>
          <w:noProof/>
        </w:rPr>
        <w:drawing>
          <wp:inline distT="0" distB="0" distL="0" distR="0" wp14:anchorId="7AD5DB4E" wp14:editId="2EC47C8F">
            <wp:extent cx="1881886" cy="1620514"/>
            <wp:effectExtent l="0" t="2540" r="1905" b="1905"/>
            <wp:docPr id="13" name="Picture 13" descr="A large room with signs and a large building&#10;&#10;Description automatically generated with medium confidence">
              <a:extLst xmlns:a="http://schemas.openxmlformats.org/drawingml/2006/main">
                <a:ext uri="{FF2B5EF4-FFF2-40B4-BE49-F238E27FC236}">
                  <a16:creationId xmlns:a16="http://schemas.microsoft.com/office/drawing/2014/main" id="{7C33BA18-724D-C653-BFA6-C5BC971462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large room with signs and a large building&#10;&#10;Description automatically generated with medium confidence">
                      <a:extLst>
                        <a:ext uri="{FF2B5EF4-FFF2-40B4-BE49-F238E27FC236}">
                          <a16:creationId xmlns:a16="http://schemas.microsoft.com/office/drawing/2014/main" id="{7C33BA18-724D-C653-BFA6-C5BC97146245}"/>
                        </a:ext>
                      </a:extLst>
                    </pic:cNvPr>
                    <pic:cNvPicPr>
                      <a:picLocks noChangeAspect="1"/>
                    </pic:cNvPicPr>
                  </pic:nvPicPr>
                  <pic:blipFill rotWithShape="1">
                    <a:blip r:embed="rId23" cstate="print">
                      <a:extLst>
                        <a:ext uri="{28A0092B-C50C-407E-A947-70E740481C1C}">
                          <a14:useLocalDpi xmlns:a14="http://schemas.microsoft.com/office/drawing/2010/main" val="0"/>
                        </a:ext>
                      </a:extLst>
                    </a:blip>
                    <a:srcRect l="1" t="10361" r="21400" b="-604"/>
                    <a:stretch/>
                  </pic:blipFill>
                  <pic:spPr>
                    <a:xfrm rot="5400000">
                      <a:off x="0" y="0"/>
                      <a:ext cx="1890453" cy="1627891"/>
                    </a:xfrm>
                    <a:prstGeom prst="rect">
                      <a:avLst/>
                    </a:prstGeom>
                  </pic:spPr>
                </pic:pic>
              </a:graphicData>
            </a:graphic>
          </wp:inline>
        </w:drawing>
      </w:r>
    </w:p>
    <w:p w14:paraId="49C31DA8" w14:textId="3AAD4CB0" w:rsidR="2BD8C60A" w:rsidRDefault="2BD8C60A" w:rsidP="1083A91E">
      <w:pPr>
        <w:spacing w:after="0"/>
        <w:contextualSpacing/>
        <w:jc w:val="center"/>
        <w:rPr>
          <w:rFonts w:asciiTheme="majorHAnsi" w:eastAsia="Lato" w:hAnsiTheme="majorHAnsi" w:cs="Lato"/>
        </w:rPr>
      </w:pPr>
    </w:p>
    <w:p w14:paraId="2BC336BB" w14:textId="6B7EAC97" w:rsidR="004C122C" w:rsidRPr="00C53346" w:rsidRDefault="002F4AD4" w:rsidP="79B96B54">
      <w:pPr>
        <w:pStyle w:val="ListParagraph"/>
        <w:numPr>
          <w:ilvl w:val="0"/>
          <w:numId w:val="85"/>
        </w:numPr>
        <w:spacing w:after="0" w:line="259" w:lineRule="auto"/>
        <w:rPr>
          <w:rFonts w:asciiTheme="majorHAnsi" w:hAnsiTheme="majorHAnsi"/>
        </w:rPr>
      </w:pPr>
      <w:r w:rsidRPr="00C53346">
        <w:rPr>
          <w:rFonts w:asciiTheme="majorHAnsi" w:hAnsiTheme="majorHAnsi"/>
        </w:rPr>
        <w:t xml:space="preserve">The Vendor shall be responsible for the printing and installation of all posters and logos on the Ontario </w:t>
      </w:r>
      <w:r w:rsidR="00DF4294" w:rsidRPr="00C53346">
        <w:rPr>
          <w:rFonts w:asciiTheme="majorHAnsi" w:hAnsiTheme="majorHAnsi"/>
        </w:rPr>
        <w:t>booth</w:t>
      </w:r>
      <w:r w:rsidRPr="00C53346">
        <w:rPr>
          <w:rFonts w:asciiTheme="majorHAnsi" w:hAnsiTheme="majorHAnsi"/>
        </w:rPr>
        <w:t xml:space="preserve"> walls, welcome counters, the meeting room (interior and exterior wall) and the exhibitor kiosks. All graphics to be printed will be supplied by the </w:t>
      </w:r>
      <w:r w:rsidR="00DD5640" w:rsidRPr="00C53346">
        <w:rPr>
          <w:rFonts w:asciiTheme="majorHAnsi" w:hAnsiTheme="majorHAnsi"/>
        </w:rPr>
        <w:t>Agency</w:t>
      </w:r>
      <w:r w:rsidRPr="00C53346">
        <w:rPr>
          <w:rFonts w:asciiTheme="majorHAnsi" w:hAnsiTheme="majorHAnsi"/>
        </w:rPr>
        <w:t>.</w:t>
      </w:r>
      <w:r w:rsidR="3EE6B46F" w:rsidRPr="05A95F2C">
        <w:rPr>
          <w:rFonts w:asciiTheme="majorHAnsi" w:hAnsiTheme="majorHAnsi"/>
        </w:rPr>
        <w:t xml:space="preserve"> </w:t>
      </w:r>
      <w:r w:rsidR="3EE6B46F" w:rsidRPr="3B09B96F">
        <w:rPr>
          <w:rFonts w:asciiTheme="majorHAnsi" w:hAnsiTheme="majorHAnsi"/>
        </w:rPr>
        <w:t xml:space="preserve">Costs related to printing are </w:t>
      </w:r>
      <w:r w:rsidR="3EE6B46F" w:rsidRPr="79B96B54">
        <w:rPr>
          <w:rFonts w:asciiTheme="majorHAnsi" w:hAnsiTheme="majorHAnsi"/>
        </w:rPr>
        <w:t xml:space="preserve">incurred by the vendor </w:t>
      </w:r>
      <w:r w:rsidR="3EE6B46F" w:rsidRPr="3B09B96F">
        <w:rPr>
          <w:rFonts w:asciiTheme="majorHAnsi" w:hAnsiTheme="majorHAnsi"/>
        </w:rPr>
        <w:t>included in overall budget</w:t>
      </w:r>
      <w:r w:rsidR="3EE6B46F" w:rsidRPr="22710689">
        <w:rPr>
          <w:rFonts w:asciiTheme="majorHAnsi" w:hAnsiTheme="majorHAnsi"/>
        </w:rPr>
        <w:t xml:space="preserve"> for the project.</w:t>
      </w:r>
    </w:p>
    <w:p w14:paraId="02E16807" w14:textId="77777777" w:rsidR="004C122C" w:rsidRPr="00C53346" w:rsidRDefault="004C122C" w:rsidP="004C122C">
      <w:pPr>
        <w:spacing w:after="0"/>
        <w:ind w:left="1134"/>
        <w:rPr>
          <w:rFonts w:asciiTheme="majorHAnsi" w:hAnsiTheme="majorHAnsi"/>
        </w:rPr>
      </w:pPr>
    </w:p>
    <w:p w14:paraId="097297CA" w14:textId="0F8DED61" w:rsidR="00906541" w:rsidRPr="00C53346" w:rsidRDefault="004C122C" w:rsidP="63ED68DA">
      <w:pPr>
        <w:pStyle w:val="ListParagraph"/>
        <w:numPr>
          <w:ilvl w:val="0"/>
          <w:numId w:val="85"/>
        </w:numPr>
        <w:spacing w:after="0"/>
        <w:rPr>
          <w:rFonts w:asciiTheme="majorHAnsi" w:hAnsiTheme="majorHAnsi"/>
          <w:highlight w:val="yellow"/>
        </w:rPr>
      </w:pPr>
      <w:r w:rsidRPr="00C53346">
        <w:rPr>
          <w:rFonts w:asciiTheme="majorHAnsi" w:hAnsiTheme="majorHAnsi"/>
        </w:rPr>
        <w:t xml:space="preserve">The Vendor shall be responsible for the installation services of the Ontario booth, including the cleaning of the entire area after setup/installation of the Ontario booth and </w:t>
      </w:r>
      <w:r w:rsidRPr="69C26D5C">
        <w:rPr>
          <w:rFonts w:asciiTheme="majorHAnsi" w:hAnsiTheme="majorHAnsi"/>
        </w:rPr>
        <w:t xml:space="preserve">once every morning </w:t>
      </w:r>
      <w:bookmarkStart w:id="32" w:name="_Hlk23448251"/>
      <w:r w:rsidRPr="69C26D5C">
        <w:rPr>
          <w:rFonts w:asciiTheme="majorHAnsi" w:hAnsiTheme="majorHAnsi"/>
        </w:rPr>
        <w:t>for the duration of the BIO 2025 show</w:t>
      </w:r>
      <w:bookmarkEnd w:id="32"/>
      <w:r w:rsidRPr="69C26D5C">
        <w:rPr>
          <w:rFonts w:asciiTheme="majorHAnsi" w:hAnsiTheme="majorHAnsi"/>
        </w:rPr>
        <w:t>.</w:t>
      </w:r>
    </w:p>
    <w:p w14:paraId="6E76B1E7" w14:textId="380F88D2" w:rsidR="69C26D5C" w:rsidRDefault="69C26D5C" w:rsidP="69C26D5C">
      <w:pPr>
        <w:spacing w:after="0"/>
        <w:ind w:left="1134" w:hanging="425"/>
        <w:rPr>
          <w:rFonts w:asciiTheme="majorHAnsi" w:hAnsiTheme="majorHAnsi"/>
          <w:highlight w:val="yellow"/>
        </w:rPr>
      </w:pPr>
    </w:p>
    <w:p w14:paraId="346A7EE8" w14:textId="345A66E6" w:rsidR="00906541" w:rsidRPr="00C53346" w:rsidRDefault="00906541" w:rsidP="63ED68DA">
      <w:pPr>
        <w:pStyle w:val="ListParagraph"/>
        <w:numPr>
          <w:ilvl w:val="0"/>
          <w:numId w:val="85"/>
        </w:numPr>
        <w:spacing w:after="0"/>
        <w:rPr>
          <w:rFonts w:asciiTheme="majorHAnsi" w:hAnsiTheme="majorHAnsi"/>
        </w:rPr>
      </w:pPr>
      <w:r w:rsidRPr="00C53346">
        <w:rPr>
          <w:rFonts w:asciiTheme="majorHAnsi" w:hAnsiTheme="majorHAnsi"/>
        </w:rPr>
        <w:t xml:space="preserve">The Vendor shall be responsible for dismantling </w:t>
      </w:r>
      <w:r w:rsidRPr="08894A78">
        <w:rPr>
          <w:rFonts w:asciiTheme="majorHAnsi" w:hAnsiTheme="majorHAnsi"/>
        </w:rPr>
        <w:t>the</w:t>
      </w:r>
      <w:r w:rsidRPr="00C53346">
        <w:rPr>
          <w:rFonts w:asciiTheme="majorHAnsi" w:hAnsiTheme="majorHAnsi"/>
        </w:rPr>
        <w:t xml:space="preserve"> Ontario booth</w:t>
      </w:r>
      <w:r w:rsidR="28EE1AB8" w:rsidRPr="08894A78">
        <w:rPr>
          <w:rFonts w:asciiTheme="majorHAnsi" w:hAnsiTheme="majorHAnsi"/>
        </w:rPr>
        <w:t xml:space="preserve"> and packing any necessary elements for shipping</w:t>
      </w:r>
      <w:r w:rsidRPr="00C53346">
        <w:rPr>
          <w:rFonts w:asciiTheme="majorHAnsi" w:hAnsiTheme="majorHAnsi"/>
        </w:rPr>
        <w:t>.</w:t>
      </w:r>
    </w:p>
    <w:p w14:paraId="74936025" w14:textId="77777777" w:rsidR="00906541" w:rsidRPr="00C53346" w:rsidRDefault="00906541" w:rsidP="00BB6881">
      <w:pPr>
        <w:pStyle w:val="ListParagraph"/>
        <w:spacing w:after="0"/>
        <w:rPr>
          <w:rFonts w:asciiTheme="majorHAnsi" w:hAnsiTheme="majorHAnsi"/>
        </w:rPr>
      </w:pPr>
    </w:p>
    <w:p w14:paraId="1A395BFF" w14:textId="6839BAD1" w:rsidR="00906541" w:rsidRPr="00C53346" w:rsidRDefault="00906541" w:rsidP="63ED68DA">
      <w:pPr>
        <w:pStyle w:val="ListParagraph"/>
        <w:numPr>
          <w:ilvl w:val="0"/>
          <w:numId w:val="85"/>
        </w:numPr>
        <w:spacing w:after="0"/>
        <w:rPr>
          <w:rFonts w:asciiTheme="majorHAnsi" w:hAnsiTheme="majorHAnsi"/>
        </w:rPr>
      </w:pPr>
      <w:r w:rsidRPr="00C53346">
        <w:rPr>
          <w:rFonts w:asciiTheme="majorHAnsi" w:hAnsiTheme="majorHAnsi"/>
        </w:rPr>
        <w:t xml:space="preserve">The Vendor shall be responsible for the transportation and storage services related to the Ontario </w:t>
      </w:r>
      <w:r w:rsidR="00F24E24" w:rsidRPr="00C53346">
        <w:rPr>
          <w:rFonts w:asciiTheme="majorHAnsi" w:hAnsiTheme="majorHAnsi"/>
        </w:rPr>
        <w:t>booth</w:t>
      </w:r>
      <w:r w:rsidRPr="00C53346">
        <w:rPr>
          <w:rFonts w:asciiTheme="majorHAnsi" w:hAnsiTheme="majorHAnsi"/>
        </w:rPr>
        <w:t>.</w:t>
      </w:r>
      <w:r w:rsidR="2264DAB2" w:rsidRPr="498CC80F">
        <w:rPr>
          <w:rFonts w:asciiTheme="majorHAnsi" w:hAnsiTheme="majorHAnsi"/>
        </w:rPr>
        <w:t xml:space="preserve"> </w:t>
      </w:r>
      <w:r w:rsidR="2264DAB2" w:rsidRPr="04A405F5">
        <w:rPr>
          <w:rFonts w:asciiTheme="majorHAnsi" w:hAnsiTheme="majorHAnsi"/>
        </w:rPr>
        <w:t xml:space="preserve">Costs related to shipping and storage are incurred by the vendor and included in the overall budget </w:t>
      </w:r>
      <w:r w:rsidR="2264DAB2" w:rsidRPr="63ED68DA">
        <w:rPr>
          <w:rFonts w:asciiTheme="majorHAnsi" w:hAnsiTheme="majorHAnsi"/>
        </w:rPr>
        <w:t>for the project.</w:t>
      </w:r>
    </w:p>
    <w:p w14:paraId="258B0CD2" w14:textId="77777777" w:rsidR="00906541" w:rsidRPr="00C53346" w:rsidRDefault="00906541" w:rsidP="00906541">
      <w:pPr>
        <w:pStyle w:val="ListParagraph"/>
        <w:rPr>
          <w:rFonts w:asciiTheme="majorHAnsi" w:hAnsiTheme="majorHAnsi"/>
        </w:rPr>
      </w:pPr>
    </w:p>
    <w:p w14:paraId="6421D591" w14:textId="44ACE45C" w:rsidR="00A02187" w:rsidRPr="00C53346" w:rsidRDefault="00906541" w:rsidP="1083A91E">
      <w:pPr>
        <w:pStyle w:val="ListParagraph"/>
        <w:numPr>
          <w:ilvl w:val="0"/>
          <w:numId w:val="85"/>
        </w:numPr>
        <w:spacing w:after="0" w:line="259" w:lineRule="auto"/>
        <w:rPr>
          <w:rFonts w:asciiTheme="majorHAnsi" w:hAnsiTheme="majorHAnsi"/>
        </w:rPr>
      </w:pPr>
      <w:r w:rsidRPr="00C53346">
        <w:rPr>
          <w:rFonts w:asciiTheme="majorHAnsi" w:hAnsiTheme="majorHAnsi"/>
        </w:rPr>
        <w:lastRenderedPageBreak/>
        <w:t xml:space="preserve">The Vendor shall be responsible for the site services related to the Ontario </w:t>
      </w:r>
      <w:r w:rsidR="00BB6881" w:rsidRPr="00C53346">
        <w:rPr>
          <w:rFonts w:asciiTheme="majorHAnsi" w:hAnsiTheme="majorHAnsi"/>
        </w:rPr>
        <w:t>booth</w:t>
      </w:r>
      <w:r w:rsidRPr="00C53346">
        <w:rPr>
          <w:rFonts w:asciiTheme="majorHAnsi" w:hAnsiTheme="majorHAnsi"/>
        </w:rPr>
        <w:t>, including drayage, electrical, electrical labour, material handling costs</w:t>
      </w:r>
      <w:r w:rsidRPr="78A600F5">
        <w:rPr>
          <w:rFonts w:asciiTheme="majorHAnsi" w:hAnsiTheme="majorHAnsi"/>
        </w:rPr>
        <w:t xml:space="preserve"> </w:t>
      </w:r>
      <w:r w:rsidRPr="00C53346">
        <w:rPr>
          <w:rFonts w:asciiTheme="majorHAnsi" w:hAnsiTheme="majorHAnsi"/>
        </w:rPr>
        <w:t xml:space="preserve">and any other required third-party services associated with the design, build and dismantling of the </w:t>
      </w:r>
      <w:r w:rsidR="00A610BE">
        <w:rPr>
          <w:rFonts w:asciiTheme="majorHAnsi" w:hAnsiTheme="majorHAnsi"/>
        </w:rPr>
        <w:t>booth</w:t>
      </w:r>
      <w:r w:rsidRPr="00C53346">
        <w:rPr>
          <w:rFonts w:asciiTheme="majorHAnsi" w:hAnsiTheme="majorHAnsi"/>
        </w:rPr>
        <w:t xml:space="preserve"> for the duration of the </w:t>
      </w:r>
      <w:r w:rsidR="00A02187" w:rsidRPr="78A600F5">
        <w:rPr>
          <w:rFonts w:asciiTheme="majorHAnsi" w:hAnsiTheme="majorHAnsi"/>
        </w:rPr>
        <w:t xml:space="preserve">BIO </w:t>
      </w:r>
      <w:r w:rsidR="00A02187" w:rsidRPr="00C53346">
        <w:rPr>
          <w:rFonts w:asciiTheme="majorHAnsi" w:hAnsiTheme="majorHAnsi"/>
        </w:rPr>
        <w:t>2025 s</w:t>
      </w:r>
      <w:r w:rsidRPr="00C53346">
        <w:rPr>
          <w:rFonts w:asciiTheme="majorHAnsi" w:hAnsiTheme="majorHAnsi"/>
        </w:rPr>
        <w:t>how.</w:t>
      </w:r>
    </w:p>
    <w:p w14:paraId="010AFAC4" w14:textId="77777777" w:rsidR="00A02187" w:rsidRPr="00C53346" w:rsidRDefault="00A02187" w:rsidP="00A02187">
      <w:pPr>
        <w:pStyle w:val="ListParagraph"/>
        <w:spacing w:after="0"/>
        <w:rPr>
          <w:rFonts w:asciiTheme="majorHAnsi" w:hAnsiTheme="majorHAnsi"/>
        </w:rPr>
      </w:pPr>
    </w:p>
    <w:p w14:paraId="1A9D2DC5" w14:textId="3381E3D8" w:rsidR="00A02187" w:rsidRPr="00C53346" w:rsidRDefault="00906541" w:rsidP="1083A91E">
      <w:pPr>
        <w:pStyle w:val="ListParagraph"/>
        <w:numPr>
          <w:ilvl w:val="0"/>
          <w:numId w:val="85"/>
        </w:numPr>
        <w:spacing w:after="0"/>
        <w:rPr>
          <w:rFonts w:asciiTheme="majorHAnsi" w:hAnsiTheme="majorHAnsi"/>
        </w:rPr>
      </w:pPr>
      <w:r w:rsidRPr="00C53346">
        <w:rPr>
          <w:rFonts w:asciiTheme="majorHAnsi" w:hAnsiTheme="majorHAnsi"/>
        </w:rPr>
        <w:t xml:space="preserve">The Vendor shall be responsible for the project management and supervision of the Ontario </w:t>
      </w:r>
      <w:r w:rsidR="00A610BE">
        <w:rPr>
          <w:rFonts w:asciiTheme="majorHAnsi" w:hAnsiTheme="majorHAnsi"/>
        </w:rPr>
        <w:t>booth</w:t>
      </w:r>
      <w:r w:rsidRPr="00C53346">
        <w:rPr>
          <w:rFonts w:asciiTheme="majorHAnsi" w:hAnsiTheme="majorHAnsi"/>
        </w:rPr>
        <w:t xml:space="preserve"> for the duration of the </w:t>
      </w:r>
      <w:r w:rsidR="00A02187" w:rsidRPr="10C9AA07">
        <w:rPr>
          <w:rFonts w:asciiTheme="majorHAnsi" w:hAnsiTheme="majorHAnsi"/>
        </w:rPr>
        <w:t xml:space="preserve">BIO </w:t>
      </w:r>
      <w:r w:rsidR="00A02187" w:rsidRPr="00C53346">
        <w:rPr>
          <w:rFonts w:asciiTheme="majorHAnsi" w:hAnsiTheme="majorHAnsi"/>
        </w:rPr>
        <w:t>2025 show.</w:t>
      </w:r>
    </w:p>
    <w:p w14:paraId="4502D6DC" w14:textId="77777777" w:rsidR="002F4AD4" w:rsidRPr="00C53346" w:rsidRDefault="002F4AD4" w:rsidP="00A40182">
      <w:pPr>
        <w:spacing w:after="0"/>
        <w:contextualSpacing/>
        <w:rPr>
          <w:rFonts w:asciiTheme="majorHAnsi" w:eastAsia="Lato" w:hAnsiTheme="majorHAnsi" w:cs="Lato"/>
        </w:rPr>
      </w:pPr>
    </w:p>
    <w:p w14:paraId="7FCFF1FA" w14:textId="75B4F538" w:rsidR="009D3942" w:rsidRPr="00C53346" w:rsidRDefault="0F87A248" w:rsidP="1083A91E">
      <w:pPr>
        <w:spacing w:after="0"/>
        <w:rPr>
          <w:rFonts w:asciiTheme="majorHAnsi" w:hAnsiTheme="majorHAnsi"/>
          <w:lang w:val="en-GB"/>
        </w:rPr>
      </w:pPr>
      <w:r w:rsidRPr="1083A91E">
        <w:rPr>
          <w:rFonts w:asciiTheme="majorHAnsi" w:hAnsiTheme="majorHAnsi" w:cs="Arial"/>
          <w:lang w:val="en-GB"/>
        </w:rPr>
        <w:t xml:space="preserve">The </w:t>
      </w:r>
      <w:r w:rsidRPr="1083A91E">
        <w:rPr>
          <w:rFonts w:asciiTheme="majorHAnsi" w:hAnsiTheme="majorHAnsi"/>
        </w:rPr>
        <w:t xml:space="preserve">Initial Design Concept must </w:t>
      </w:r>
      <w:proofErr w:type="gramStart"/>
      <w:r w:rsidRPr="1083A91E">
        <w:rPr>
          <w:rFonts w:asciiTheme="majorHAnsi" w:hAnsiTheme="majorHAnsi"/>
        </w:rPr>
        <w:t>take into account</w:t>
      </w:r>
      <w:proofErr w:type="gramEnd"/>
      <w:r w:rsidRPr="1083A91E">
        <w:rPr>
          <w:rFonts w:asciiTheme="majorHAnsi" w:hAnsiTheme="majorHAnsi"/>
        </w:rPr>
        <w:t xml:space="preserve"> the general layout, features and associated costs of the Ontario booth outlined above</w:t>
      </w:r>
      <w:r w:rsidR="645193E6" w:rsidRPr="1083A91E">
        <w:rPr>
          <w:rFonts w:asciiTheme="majorHAnsi" w:hAnsiTheme="majorHAnsi"/>
        </w:rPr>
        <w:t xml:space="preserve"> including expenses or third-party costs</w:t>
      </w:r>
      <w:r w:rsidRPr="1083A91E">
        <w:rPr>
          <w:rFonts w:asciiTheme="majorHAnsi" w:hAnsiTheme="majorHAnsi"/>
        </w:rPr>
        <w:t>.</w:t>
      </w:r>
      <w:r w:rsidR="4DE5F82E" w:rsidRPr="1083A91E">
        <w:rPr>
          <w:rFonts w:asciiTheme="majorHAnsi" w:hAnsiTheme="majorHAnsi"/>
        </w:rPr>
        <w:t xml:space="preserve"> </w:t>
      </w:r>
      <w:r w:rsidR="4DE5F82E" w:rsidRPr="1083A91E">
        <w:rPr>
          <w:rFonts w:asciiTheme="majorHAnsi" w:hAnsiTheme="majorHAnsi"/>
          <w:lang w:val="en-GB"/>
        </w:rPr>
        <w:t>The design solution should include fixed pricing for the deliverables listed.</w:t>
      </w:r>
    </w:p>
    <w:p w14:paraId="60A1B4DF" w14:textId="7E3F12F8" w:rsidR="009D3942" w:rsidRPr="00C53346" w:rsidRDefault="009D3942" w:rsidP="00A40182">
      <w:pPr>
        <w:spacing w:after="0"/>
        <w:rPr>
          <w:rFonts w:asciiTheme="majorHAnsi" w:hAnsiTheme="majorHAnsi"/>
        </w:rPr>
      </w:pPr>
    </w:p>
    <w:p w14:paraId="6184269F" w14:textId="128D3BB8" w:rsidR="009D3942" w:rsidRPr="008676BB" w:rsidRDefault="009D3942" w:rsidP="00A40182">
      <w:pPr>
        <w:spacing w:after="0"/>
        <w:rPr>
          <w:rFonts w:asciiTheme="majorHAnsi" w:hAnsiTheme="majorHAnsi"/>
        </w:rPr>
      </w:pPr>
      <w:r w:rsidRPr="00C53346">
        <w:rPr>
          <w:rFonts w:asciiTheme="majorHAnsi" w:hAnsiTheme="majorHAnsi"/>
          <w:b/>
        </w:rPr>
        <w:t>The Vendor must provide itemized</w:t>
      </w:r>
      <w:r w:rsidRPr="009D3942">
        <w:rPr>
          <w:rFonts w:asciiTheme="majorHAnsi" w:hAnsiTheme="majorHAnsi"/>
          <w:b/>
        </w:rPr>
        <w:t xml:space="preserve"> costs for each of the sub-sections PART 3 - Section 3.3.2, A (1-4), as further described in Appendix A.</w:t>
      </w:r>
      <w:r w:rsidR="00FA3BA8">
        <w:rPr>
          <w:rFonts w:asciiTheme="majorHAnsi" w:hAnsiTheme="majorHAnsi"/>
          <w:b/>
        </w:rPr>
        <w:t>4</w:t>
      </w:r>
      <w:r w:rsidRPr="009D3942">
        <w:rPr>
          <w:rFonts w:asciiTheme="majorHAnsi" w:hAnsiTheme="majorHAnsi"/>
          <w:b/>
        </w:rPr>
        <w:t xml:space="preserve"> – Pricing Form. </w:t>
      </w:r>
    </w:p>
    <w:p w14:paraId="40ABA42E" w14:textId="576E1C1E" w:rsidR="00BD036B" w:rsidRPr="00370DFF" w:rsidRDefault="00BD036B" w:rsidP="00BD036B">
      <w:pPr>
        <w:pStyle w:val="Heading3"/>
        <w:rPr>
          <w:rFonts w:asciiTheme="majorHAnsi" w:hAnsiTheme="majorHAnsi"/>
          <w:b/>
        </w:rPr>
      </w:pPr>
      <w:r w:rsidRPr="00370DFF">
        <w:rPr>
          <w:rFonts w:asciiTheme="majorHAnsi" w:hAnsiTheme="majorHAnsi"/>
          <w:b/>
        </w:rPr>
        <w:t>Quality Standards</w:t>
      </w:r>
    </w:p>
    <w:p w14:paraId="0EE35B95" w14:textId="77777777" w:rsidR="00B11376" w:rsidRPr="00370DFF" w:rsidRDefault="00B11376" w:rsidP="00A40182">
      <w:pPr>
        <w:pStyle w:val="BodyText"/>
        <w:jc w:val="left"/>
        <w:rPr>
          <w:rFonts w:asciiTheme="majorHAnsi" w:hAnsiTheme="majorHAnsi"/>
        </w:rPr>
      </w:pPr>
      <w:r w:rsidRPr="00370DFF">
        <w:rPr>
          <w:rFonts w:asciiTheme="majorHAnsi" w:hAnsiTheme="majorHAnsi"/>
        </w:rPr>
        <w:t>The Vendor shall:</w:t>
      </w:r>
    </w:p>
    <w:p w14:paraId="433D1BA0" w14:textId="534428EB" w:rsidR="00B11376" w:rsidRPr="00370DFF" w:rsidRDefault="00B11376" w:rsidP="00410155">
      <w:pPr>
        <w:pStyle w:val="BodyText"/>
        <w:numPr>
          <w:ilvl w:val="0"/>
          <w:numId w:val="80"/>
        </w:numPr>
        <w:ind w:left="1440"/>
        <w:jc w:val="left"/>
        <w:rPr>
          <w:rFonts w:asciiTheme="majorHAnsi" w:hAnsiTheme="majorHAnsi"/>
        </w:rPr>
      </w:pPr>
      <w:r w:rsidRPr="00370DFF">
        <w:rPr>
          <w:rFonts w:asciiTheme="majorHAnsi" w:hAnsiTheme="majorHAnsi"/>
        </w:rPr>
        <w:t xml:space="preserve">carry out, on behalf of the Agency, the design, construction, required materials, installation, operation/management/supervision, and removal of the Ontario booth at the </w:t>
      </w:r>
      <w:r w:rsidRPr="34623413">
        <w:rPr>
          <w:rFonts w:asciiTheme="majorHAnsi" w:hAnsiTheme="majorHAnsi"/>
        </w:rPr>
        <w:t>BIO</w:t>
      </w:r>
      <w:r w:rsidR="62E06190" w:rsidRPr="34623413">
        <w:rPr>
          <w:rFonts w:asciiTheme="majorHAnsi" w:hAnsiTheme="majorHAnsi"/>
        </w:rPr>
        <w:t xml:space="preserve"> </w:t>
      </w:r>
      <w:proofErr w:type="gramStart"/>
      <w:r w:rsidRPr="00370DFF">
        <w:rPr>
          <w:rFonts w:asciiTheme="majorHAnsi" w:hAnsiTheme="majorHAnsi"/>
        </w:rPr>
        <w:t>2025;</w:t>
      </w:r>
      <w:proofErr w:type="gramEnd"/>
    </w:p>
    <w:p w14:paraId="1A59A151" w14:textId="21ADADEB" w:rsidR="00B11376" w:rsidRPr="00370DFF" w:rsidRDefault="00B11376" w:rsidP="00410155">
      <w:pPr>
        <w:pStyle w:val="BodyText"/>
        <w:numPr>
          <w:ilvl w:val="0"/>
          <w:numId w:val="80"/>
        </w:numPr>
        <w:ind w:left="1440"/>
        <w:jc w:val="left"/>
        <w:rPr>
          <w:rFonts w:asciiTheme="majorHAnsi" w:hAnsiTheme="majorHAnsi"/>
        </w:rPr>
      </w:pPr>
      <w:r w:rsidRPr="00370DFF">
        <w:rPr>
          <w:rFonts w:asciiTheme="majorHAnsi" w:hAnsiTheme="majorHAnsi"/>
        </w:rPr>
        <w:t xml:space="preserve">designate a single contact person to interact with the Agency in preparation for Ontario’s participation at the </w:t>
      </w:r>
      <w:r w:rsidRPr="34623413">
        <w:rPr>
          <w:rFonts w:asciiTheme="majorHAnsi" w:hAnsiTheme="majorHAnsi"/>
        </w:rPr>
        <w:t>BIO</w:t>
      </w:r>
      <w:r w:rsidR="65119671" w:rsidRPr="34623413">
        <w:rPr>
          <w:rFonts w:asciiTheme="majorHAnsi" w:hAnsiTheme="majorHAnsi"/>
        </w:rPr>
        <w:t xml:space="preserve"> </w:t>
      </w:r>
      <w:r w:rsidRPr="00370DFF">
        <w:rPr>
          <w:rFonts w:asciiTheme="majorHAnsi" w:hAnsiTheme="majorHAnsi"/>
        </w:rPr>
        <w:t xml:space="preserve">2025, and during the BIO </w:t>
      </w:r>
      <w:r w:rsidR="60AB7D86" w:rsidRPr="521B3089">
        <w:rPr>
          <w:rFonts w:asciiTheme="majorHAnsi" w:hAnsiTheme="majorHAnsi"/>
        </w:rPr>
        <w:t xml:space="preserve">2025 </w:t>
      </w:r>
      <w:proofErr w:type="gramStart"/>
      <w:r w:rsidRPr="00370DFF">
        <w:rPr>
          <w:rFonts w:asciiTheme="majorHAnsi" w:hAnsiTheme="majorHAnsi"/>
        </w:rPr>
        <w:t>show;</w:t>
      </w:r>
      <w:proofErr w:type="gramEnd"/>
    </w:p>
    <w:p w14:paraId="7B8E723F" w14:textId="1900E7B1" w:rsidR="00B11376" w:rsidRPr="00370DFF" w:rsidRDefault="00B11376" w:rsidP="00410155">
      <w:pPr>
        <w:pStyle w:val="BodyText"/>
        <w:numPr>
          <w:ilvl w:val="0"/>
          <w:numId w:val="80"/>
        </w:numPr>
        <w:ind w:left="1440"/>
        <w:jc w:val="left"/>
        <w:rPr>
          <w:rFonts w:asciiTheme="majorHAnsi" w:hAnsiTheme="majorHAnsi"/>
        </w:rPr>
      </w:pPr>
      <w:r w:rsidRPr="00370DFF">
        <w:rPr>
          <w:rFonts w:asciiTheme="majorHAnsi" w:hAnsiTheme="majorHAnsi"/>
        </w:rPr>
        <w:t xml:space="preserve">adhere to the deadlines provided by the </w:t>
      </w:r>
      <w:r w:rsidRPr="521B3089">
        <w:rPr>
          <w:rFonts w:asciiTheme="majorHAnsi" w:hAnsiTheme="majorHAnsi"/>
        </w:rPr>
        <w:t xml:space="preserve">BIO </w:t>
      </w:r>
      <w:r w:rsidRPr="00370DFF">
        <w:rPr>
          <w:rFonts w:asciiTheme="majorHAnsi" w:hAnsiTheme="majorHAnsi"/>
        </w:rPr>
        <w:t xml:space="preserve">2025 </w:t>
      </w:r>
      <w:proofErr w:type="gramStart"/>
      <w:r w:rsidRPr="00370DFF">
        <w:rPr>
          <w:rFonts w:asciiTheme="majorHAnsi" w:hAnsiTheme="majorHAnsi"/>
        </w:rPr>
        <w:t>organizer;</w:t>
      </w:r>
      <w:proofErr w:type="gramEnd"/>
    </w:p>
    <w:p w14:paraId="22C1C237" w14:textId="7272DC26" w:rsidR="00B11376" w:rsidRPr="00370DFF" w:rsidRDefault="00B11376" w:rsidP="00410155">
      <w:pPr>
        <w:pStyle w:val="BodyText"/>
        <w:numPr>
          <w:ilvl w:val="0"/>
          <w:numId w:val="80"/>
        </w:numPr>
        <w:ind w:left="1440"/>
        <w:jc w:val="left"/>
        <w:rPr>
          <w:rFonts w:asciiTheme="majorHAnsi" w:hAnsiTheme="majorHAnsi"/>
        </w:rPr>
      </w:pPr>
      <w:r w:rsidRPr="00370DFF">
        <w:rPr>
          <w:rFonts w:asciiTheme="majorHAnsi" w:hAnsiTheme="majorHAnsi"/>
        </w:rPr>
        <w:t xml:space="preserve">coordinate with the Agency any required changes to the Initial Design Concept for the Ontario </w:t>
      </w:r>
      <w:proofErr w:type="gramStart"/>
      <w:r w:rsidRPr="00370DFF">
        <w:rPr>
          <w:rFonts w:asciiTheme="majorHAnsi" w:hAnsiTheme="majorHAnsi"/>
        </w:rPr>
        <w:t>booth;</w:t>
      </w:r>
      <w:proofErr w:type="gramEnd"/>
    </w:p>
    <w:p w14:paraId="7E447E09" w14:textId="0F697690" w:rsidR="00B11376" w:rsidRPr="00370DFF" w:rsidRDefault="00B11376" w:rsidP="00410155">
      <w:pPr>
        <w:pStyle w:val="BodyText"/>
        <w:numPr>
          <w:ilvl w:val="0"/>
          <w:numId w:val="80"/>
        </w:numPr>
        <w:ind w:left="1440"/>
        <w:jc w:val="left"/>
        <w:rPr>
          <w:rFonts w:asciiTheme="majorHAnsi" w:hAnsiTheme="majorHAnsi"/>
        </w:rPr>
      </w:pPr>
      <w:r w:rsidRPr="00370DFF">
        <w:rPr>
          <w:rFonts w:asciiTheme="majorHAnsi" w:hAnsiTheme="majorHAnsi"/>
        </w:rPr>
        <w:t xml:space="preserve">inform the Agency without delay of any actual or potential impediments that may impair the timely delivery of the Ontario </w:t>
      </w:r>
      <w:proofErr w:type="gramStart"/>
      <w:r w:rsidRPr="00370DFF">
        <w:rPr>
          <w:rFonts w:asciiTheme="majorHAnsi" w:hAnsiTheme="majorHAnsi"/>
        </w:rPr>
        <w:t>booth;</w:t>
      </w:r>
      <w:proofErr w:type="gramEnd"/>
      <w:r w:rsidRPr="00370DFF">
        <w:rPr>
          <w:rFonts w:asciiTheme="majorHAnsi" w:hAnsiTheme="majorHAnsi"/>
        </w:rPr>
        <w:t xml:space="preserve"> </w:t>
      </w:r>
    </w:p>
    <w:p w14:paraId="24A4191B" w14:textId="2FC33BC5" w:rsidR="00B11376" w:rsidRPr="00370DFF" w:rsidRDefault="00B11376" w:rsidP="00410155">
      <w:pPr>
        <w:pStyle w:val="BodyText"/>
        <w:numPr>
          <w:ilvl w:val="0"/>
          <w:numId w:val="80"/>
        </w:numPr>
        <w:ind w:left="1440"/>
        <w:jc w:val="left"/>
        <w:rPr>
          <w:rFonts w:asciiTheme="majorHAnsi" w:hAnsiTheme="majorHAnsi"/>
        </w:rPr>
      </w:pPr>
      <w:r w:rsidRPr="00370DFF">
        <w:rPr>
          <w:rFonts w:asciiTheme="majorHAnsi" w:hAnsiTheme="majorHAnsi"/>
        </w:rPr>
        <w:t xml:space="preserve">provide to the Agency in a timely fashion and no later than </w:t>
      </w:r>
      <w:r w:rsidR="00F725BE" w:rsidRPr="00370DFF">
        <w:rPr>
          <w:rFonts w:asciiTheme="majorHAnsi" w:hAnsiTheme="majorHAnsi"/>
        </w:rPr>
        <w:t>April 2025 (specific date TBD)</w:t>
      </w:r>
      <w:r w:rsidRPr="00370DFF">
        <w:rPr>
          <w:rFonts w:asciiTheme="majorHAnsi" w:hAnsiTheme="majorHAnsi"/>
        </w:rPr>
        <w:t xml:space="preserve"> the specifications for all the graphic elements in the designated areas of the Ontario </w:t>
      </w:r>
      <w:proofErr w:type="gramStart"/>
      <w:r w:rsidRPr="00370DFF">
        <w:rPr>
          <w:rFonts w:asciiTheme="majorHAnsi" w:hAnsiTheme="majorHAnsi"/>
        </w:rPr>
        <w:t>booth;</w:t>
      </w:r>
      <w:proofErr w:type="gramEnd"/>
    </w:p>
    <w:p w14:paraId="4663E1C5" w14:textId="287D26D9" w:rsidR="00B11376" w:rsidRPr="00370DFF" w:rsidRDefault="00B11376" w:rsidP="00410155">
      <w:pPr>
        <w:pStyle w:val="BodyText"/>
        <w:numPr>
          <w:ilvl w:val="0"/>
          <w:numId w:val="80"/>
        </w:numPr>
        <w:ind w:left="1440"/>
        <w:jc w:val="left"/>
        <w:rPr>
          <w:rFonts w:asciiTheme="majorHAnsi" w:hAnsiTheme="majorHAnsi"/>
        </w:rPr>
      </w:pPr>
      <w:r w:rsidRPr="00370DFF">
        <w:rPr>
          <w:rFonts w:asciiTheme="majorHAnsi" w:hAnsiTheme="majorHAnsi"/>
        </w:rPr>
        <w:t>comply with the Rules and Regulations, General Event Regulations and any and all other applicable regulations and guidelines for the BIO</w:t>
      </w:r>
      <w:r w:rsidR="7F5E1107" w:rsidRPr="0B993BA3">
        <w:rPr>
          <w:rFonts w:asciiTheme="majorHAnsi" w:hAnsiTheme="majorHAnsi"/>
        </w:rPr>
        <w:t xml:space="preserve"> 2025</w:t>
      </w:r>
      <w:r w:rsidRPr="00370DFF">
        <w:rPr>
          <w:rFonts w:asciiTheme="majorHAnsi" w:hAnsiTheme="majorHAnsi"/>
        </w:rPr>
        <w:t xml:space="preserve">, such as shipping and material handling, labour services, </w:t>
      </w:r>
      <w:proofErr w:type="gramStart"/>
      <w:r w:rsidRPr="00370DFF">
        <w:rPr>
          <w:rFonts w:asciiTheme="majorHAnsi" w:hAnsiTheme="majorHAnsi"/>
        </w:rPr>
        <w:t>etc.;</w:t>
      </w:r>
      <w:proofErr w:type="gramEnd"/>
      <w:r w:rsidRPr="00370DFF">
        <w:rPr>
          <w:rFonts w:asciiTheme="majorHAnsi" w:hAnsiTheme="majorHAnsi"/>
        </w:rPr>
        <w:t xml:space="preserve"> </w:t>
      </w:r>
    </w:p>
    <w:p w14:paraId="00D92EEB" w14:textId="147092E1" w:rsidR="00B11376" w:rsidRPr="00370DFF" w:rsidRDefault="00B11376" w:rsidP="00410155">
      <w:pPr>
        <w:pStyle w:val="BodyText"/>
        <w:numPr>
          <w:ilvl w:val="0"/>
          <w:numId w:val="80"/>
        </w:numPr>
        <w:ind w:left="1440"/>
        <w:jc w:val="left"/>
        <w:rPr>
          <w:rFonts w:asciiTheme="majorHAnsi" w:hAnsiTheme="majorHAnsi"/>
        </w:rPr>
      </w:pPr>
      <w:r w:rsidRPr="00370DFF">
        <w:rPr>
          <w:rFonts w:asciiTheme="majorHAnsi" w:hAnsiTheme="majorHAnsi"/>
        </w:rPr>
        <w:t xml:space="preserve">undertake all the required administrative procedures, e.g., order forms for third-party suppliers (e.g., shipping, drayage, electricity, electrical labour, internet, furniture and relevant supplies etc.) on behalf of the </w:t>
      </w:r>
      <w:r w:rsidR="00F725BE" w:rsidRPr="00370DFF">
        <w:rPr>
          <w:rFonts w:asciiTheme="majorHAnsi" w:hAnsiTheme="majorHAnsi"/>
        </w:rPr>
        <w:t>Agency</w:t>
      </w:r>
      <w:r w:rsidRPr="00370DFF">
        <w:rPr>
          <w:rFonts w:asciiTheme="majorHAnsi" w:hAnsiTheme="majorHAnsi"/>
        </w:rPr>
        <w:t xml:space="preserve">, with the organizer of the </w:t>
      </w:r>
      <w:r w:rsidRPr="0B993BA3">
        <w:rPr>
          <w:rFonts w:asciiTheme="majorHAnsi" w:hAnsiTheme="majorHAnsi"/>
        </w:rPr>
        <w:t xml:space="preserve">BIO </w:t>
      </w:r>
      <w:r w:rsidRPr="00370DFF">
        <w:rPr>
          <w:rFonts w:asciiTheme="majorHAnsi" w:hAnsiTheme="majorHAnsi"/>
        </w:rPr>
        <w:t xml:space="preserve">2025 or their designated representatives, as necessary, to achieve the “Objectives” and “Deliverables” identified in Part 3 of this </w:t>
      </w:r>
      <w:proofErr w:type="gramStart"/>
      <w:r w:rsidR="00DE6388">
        <w:rPr>
          <w:rFonts w:asciiTheme="majorHAnsi" w:hAnsiTheme="majorHAnsi"/>
        </w:rPr>
        <w:t>RFB</w:t>
      </w:r>
      <w:r w:rsidRPr="00370DFF">
        <w:rPr>
          <w:rFonts w:asciiTheme="majorHAnsi" w:hAnsiTheme="majorHAnsi"/>
        </w:rPr>
        <w:t>;</w:t>
      </w:r>
      <w:proofErr w:type="gramEnd"/>
    </w:p>
    <w:p w14:paraId="26E99383" w14:textId="655491C6" w:rsidR="00B11376" w:rsidRPr="00370DFF" w:rsidRDefault="00B11376" w:rsidP="00410155">
      <w:pPr>
        <w:pStyle w:val="BodyText"/>
        <w:numPr>
          <w:ilvl w:val="0"/>
          <w:numId w:val="80"/>
        </w:numPr>
        <w:ind w:left="1440"/>
        <w:jc w:val="left"/>
        <w:rPr>
          <w:rFonts w:asciiTheme="majorHAnsi" w:hAnsiTheme="majorHAnsi"/>
        </w:rPr>
      </w:pPr>
      <w:r w:rsidRPr="00370DFF">
        <w:rPr>
          <w:rFonts w:asciiTheme="majorHAnsi" w:hAnsiTheme="majorHAnsi"/>
        </w:rPr>
        <w:lastRenderedPageBreak/>
        <w:t xml:space="preserve">handle all the logistics required for the delivery of the Ontario booth, as per the requirements laid down in Section 3.3, “Deliverables”, of this </w:t>
      </w:r>
      <w:proofErr w:type="gramStart"/>
      <w:r w:rsidR="00DE6388">
        <w:rPr>
          <w:rFonts w:asciiTheme="majorHAnsi" w:hAnsiTheme="majorHAnsi"/>
        </w:rPr>
        <w:t>RFB</w:t>
      </w:r>
      <w:r w:rsidRPr="00370DFF">
        <w:rPr>
          <w:rFonts w:asciiTheme="majorHAnsi" w:hAnsiTheme="majorHAnsi"/>
        </w:rPr>
        <w:t>;</w:t>
      </w:r>
      <w:proofErr w:type="gramEnd"/>
    </w:p>
    <w:p w14:paraId="69CCCD86" w14:textId="15941A68" w:rsidR="00B11376" w:rsidRPr="00370DFF" w:rsidRDefault="00B11376" w:rsidP="00410155">
      <w:pPr>
        <w:pStyle w:val="BodyText"/>
        <w:numPr>
          <w:ilvl w:val="0"/>
          <w:numId w:val="80"/>
        </w:numPr>
        <w:ind w:left="1440"/>
        <w:jc w:val="left"/>
        <w:rPr>
          <w:rFonts w:asciiTheme="majorHAnsi" w:hAnsiTheme="majorHAnsi"/>
        </w:rPr>
      </w:pPr>
      <w:r w:rsidRPr="00370DFF">
        <w:rPr>
          <w:rFonts w:asciiTheme="majorHAnsi" w:hAnsiTheme="majorHAnsi"/>
        </w:rPr>
        <w:t>act as the Exhibitor Appointed Contractor (“</w:t>
      </w:r>
      <w:r w:rsidRPr="00370DFF">
        <w:rPr>
          <w:rFonts w:asciiTheme="majorHAnsi" w:hAnsiTheme="majorHAnsi"/>
          <w:b/>
        </w:rPr>
        <w:t>EAC</w:t>
      </w:r>
      <w:r w:rsidRPr="00370DFF">
        <w:rPr>
          <w:rFonts w:asciiTheme="majorHAnsi" w:hAnsiTheme="majorHAnsi"/>
        </w:rPr>
        <w:t xml:space="preserve">”) of the Agency and provide a Certificate of Liability Insurance to the </w:t>
      </w:r>
      <w:r w:rsidR="5214AE7E" w:rsidRPr="04029388">
        <w:rPr>
          <w:rFonts w:asciiTheme="majorHAnsi" w:hAnsiTheme="majorHAnsi"/>
        </w:rPr>
        <w:t xml:space="preserve">Agency and </w:t>
      </w:r>
      <w:r w:rsidRPr="443D1201">
        <w:rPr>
          <w:rFonts w:asciiTheme="majorHAnsi" w:hAnsiTheme="majorHAnsi"/>
        </w:rPr>
        <w:t xml:space="preserve">BIO </w:t>
      </w:r>
      <w:r w:rsidRPr="00370DFF">
        <w:rPr>
          <w:rFonts w:asciiTheme="majorHAnsi" w:hAnsiTheme="majorHAnsi"/>
        </w:rPr>
        <w:t xml:space="preserve">2025 organizers prior to their stated </w:t>
      </w:r>
      <w:proofErr w:type="gramStart"/>
      <w:r w:rsidRPr="00370DFF">
        <w:rPr>
          <w:rFonts w:asciiTheme="majorHAnsi" w:hAnsiTheme="majorHAnsi"/>
        </w:rPr>
        <w:t>deadline;</w:t>
      </w:r>
      <w:proofErr w:type="gramEnd"/>
    </w:p>
    <w:p w14:paraId="267C9921" w14:textId="664DF250" w:rsidR="00B11376" w:rsidRPr="00370DFF" w:rsidRDefault="00B11376" w:rsidP="00410155">
      <w:pPr>
        <w:pStyle w:val="BodyText"/>
        <w:numPr>
          <w:ilvl w:val="0"/>
          <w:numId w:val="80"/>
        </w:numPr>
        <w:ind w:left="1440"/>
        <w:jc w:val="left"/>
        <w:rPr>
          <w:rFonts w:asciiTheme="majorHAnsi" w:hAnsiTheme="majorHAnsi"/>
        </w:rPr>
      </w:pPr>
      <w:r w:rsidRPr="00370DFF">
        <w:rPr>
          <w:rFonts w:asciiTheme="majorHAnsi" w:hAnsiTheme="majorHAnsi"/>
        </w:rPr>
        <w:t xml:space="preserve">allow for timely on-site assistance to the Agency representative, especially to address technical problems that may arise throughout the </w:t>
      </w:r>
      <w:r w:rsidRPr="04029388">
        <w:rPr>
          <w:rFonts w:asciiTheme="majorHAnsi" w:hAnsiTheme="majorHAnsi"/>
        </w:rPr>
        <w:t xml:space="preserve">BIO </w:t>
      </w:r>
      <w:r w:rsidRPr="00370DFF">
        <w:rPr>
          <w:rFonts w:asciiTheme="majorHAnsi" w:hAnsiTheme="majorHAnsi"/>
        </w:rPr>
        <w:t>2025 show and that may impair the normal usage of the meeting area (such as, but not limited to, short-circuits, or other electrical problems); and</w:t>
      </w:r>
    </w:p>
    <w:p w14:paraId="7D76AC17" w14:textId="574D4405" w:rsidR="00C53346" w:rsidRPr="00C53346" w:rsidRDefault="00B11376" w:rsidP="00410155">
      <w:pPr>
        <w:pStyle w:val="BodyText"/>
        <w:numPr>
          <w:ilvl w:val="0"/>
          <w:numId w:val="80"/>
        </w:numPr>
        <w:ind w:left="1440"/>
        <w:jc w:val="left"/>
        <w:rPr>
          <w:rFonts w:asciiTheme="majorHAnsi" w:hAnsiTheme="majorHAnsi"/>
        </w:rPr>
      </w:pPr>
      <w:r w:rsidRPr="00370DFF">
        <w:rPr>
          <w:rFonts w:asciiTheme="majorHAnsi" w:hAnsiTheme="majorHAnsi"/>
        </w:rPr>
        <w:t xml:space="preserve">dismantle the Ontario booth after the closing of the </w:t>
      </w:r>
      <w:r w:rsidRPr="52FDA5CD">
        <w:rPr>
          <w:rFonts w:asciiTheme="majorHAnsi" w:hAnsiTheme="majorHAnsi"/>
        </w:rPr>
        <w:t>BIO</w:t>
      </w:r>
      <w:r w:rsidR="75C12994" w:rsidRPr="52FDA5CD">
        <w:rPr>
          <w:rFonts w:asciiTheme="majorHAnsi" w:hAnsiTheme="majorHAnsi"/>
        </w:rPr>
        <w:t xml:space="preserve"> </w:t>
      </w:r>
      <w:r w:rsidRPr="00370DFF">
        <w:rPr>
          <w:rFonts w:asciiTheme="majorHAnsi" w:hAnsiTheme="majorHAnsi"/>
        </w:rPr>
        <w:t>2025</w:t>
      </w:r>
    </w:p>
    <w:p w14:paraId="5960D60E" w14:textId="77777777" w:rsidR="00BD036B" w:rsidRPr="00370DFF" w:rsidRDefault="00BD036B" w:rsidP="00BD036B">
      <w:pPr>
        <w:pStyle w:val="Heading3"/>
        <w:rPr>
          <w:rFonts w:asciiTheme="majorHAnsi" w:hAnsiTheme="majorHAnsi"/>
          <w:b/>
        </w:rPr>
      </w:pPr>
      <w:r w:rsidRPr="00370DFF">
        <w:rPr>
          <w:rFonts w:asciiTheme="majorHAnsi" w:hAnsiTheme="majorHAnsi"/>
          <w:b/>
        </w:rPr>
        <w:t>Operating Expectations</w:t>
      </w:r>
    </w:p>
    <w:p w14:paraId="7E0FFF7C" w14:textId="3D7D6954" w:rsidR="0037417D" w:rsidRPr="00370DFF" w:rsidRDefault="0037417D" w:rsidP="00A40182">
      <w:pPr>
        <w:pStyle w:val="BodyText"/>
        <w:rPr>
          <w:rFonts w:asciiTheme="majorHAnsi" w:hAnsiTheme="majorHAnsi"/>
        </w:rPr>
      </w:pPr>
      <w:r w:rsidRPr="00370DFF">
        <w:rPr>
          <w:rFonts w:asciiTheme="majorHAnsi" w:hAnsiTheme="majorHAnsi"/>
        </w:rPr>
        <w:t xml:space="preserve">The Agency will be responsible for supplying to the Vendor the information that it will require to discharge its duties and </w:t>
      </w:r>
      <w:proofErr w:type="gramStart"/>
      <w:r w:rsidRPr="00370DFF">
        <w:rPr>
          <w:rFonts w:asciiTheme="majorHAnsi" w:hAnsiTheme="majorHAnsi"/>
        </w:rPr>
        <w:t>any and all</w:t>
      </w:r>
      <w:proofErr w:type="gramEnd"/>
      <w:r w:rsidRPr="00370DFF">
        <w:rPr>
          <w:rFonts w:asciiTheme="majorHAnsi" w:hAnsiTheme="majorHAnsi"/>
        </w:rPr>
        <w:t xml:space="preserve"> other applicable regulations and guidelines enacted by the </w:t>
      </w:r>
      <w:r w:rsidRPr="52FDA5CD">
        <w:rPr>
          <w:rFonts w:asciiTheme="majorHAnsi" w:hAnsiTheme="majorHAnsi"/>
        </w:rPr>
        <w:t xml:space="preserve">BIO </w:t>
      </w:r>
      <w:r w:rsidRPr="00370DFF">
        <w:rPr>
          <w:rFonts w:asciiTheme="majorHAnsi" w:hAnsiTheme="majorHAnsi"/>
        </w:rPr>
        <w:t xml:space="preserve">2025 show organizer or entities acting on their behalf. </w:t>
      </w:r>
    </w:p>
    <w:p w14:paraId="46C926CA" w14:textId="43F287CC" w:rsidR="0037417D" w:rsidRPr="00370DFF" w:rsidRDefault="0037417D" w:rsidP="0037417D">
      <w:pPr>
        <w:pStyle w:val="BodyText"/>
        <w:ind w:left="720"/>
        <w:rPr>
          <w:rFonts w:asciiTheme="majorHAnsi" w:hAnsiTheme="majorHAnsi"/>
        </w:rPr>
      </w:pPr>
      <w:r w:rsidRPr="00370DFF">
        <w:rPr>
          <w:rFonts w:asciiTheme="majorHAnsi" w:hAnsiTheme="majorHAnsi"/>
        </w:rPr>
        <w:t>The Agency shall:</w:t>
      </w:r>
    </w:p>
    <w:p w14:paraId="2DE1FF35" w14:textId="77777777" w:rsidR="0037417D" w:rsidRPr="00370DFF" w:rsidRDefault="0037417D" w:rsidP="00410155">
      <w:pPr>
        <w:pStyle w:val="BodyText"/>
        <w:numPr>
          <w:ilvl w:val="0"/>
          <w:numId w:val="81"/>
        </w:numPr>
        <w:ind w:left="1440"/>
        <w:rPr>
          <w:rFonts w:asciiTheme="majorHAnsi" w:hAnsiTheme="majorHAnsi"/>
        </w:rPr>
      </w:pPr>
      <w:r w:rsidRPr="00370DFF">
        <w:rPr>
          <w:rFonts w:asciiTheme="majorHAnsi" w:hAnsiTheme="majorHAnsi"/>
        </w:rPr>
        <w:t xml:space="preserve">Submit to the Vendor the Ontario, Canada and the Exhibitors’ logos and wall graphic </w:t>
      </w:r>
      <w:proofErr w:type="gramStart"/>
      <w:r w:rsidRPr="00370DFF">
        <w:rPr>
          <w:rFonts w:asciiTheme="majorHAnsi" w:hAnsiTheme="majorHAnsi"/>
        </w:rPr>
        <w:t>files;</w:t>
      </w:r>
      <w:proofErr w:type="gramEnd"/>
      <w:r w:rsidRPr="00370DFF">
        <w:rPr>
          <w:rFonts w:asciiTheme="majorHAnsi" w:hAnsiTheme="majorHAnsi"/>
        </w:rPr>
        <w:t xml:space="preserve"> </w:t>
      </w:r>
    </w:p>
    <w:p w14:paraId="52085657" w14:textId="62DE5A3A" w:rsidR="0037417D" w:rsidRPr="00370DFF" w:rsidRDefault="0037417D" w:rsidP="00410155">
      <w:pPr>
        <w:pStyle w:val="BodyText"/>
        <w:numPr>
          <w:ilvl w:val="0"/>
          <w:numId w:val="81"/>
        </w:numPr>
        <w:ind w:left="1440"/>
        <w:rPr>
          <w:rFonts w:asciiTheme="majorHAnsi" w:hAnsiTheme="majorHAnsi"/>
        </w:rPr>
      </w:pPr>
      <w:r w:rsidRPr="00370DFF">
        <w:rPr>
          <w:rFonts w:asciiTheme="majorHAnsi" w:hAnsiTheme="majorHAnsi"/>
        </w:rPr>
        <w:t xml:space="preserve">Register the Vendor as the EAC acting on behalf of the Agency with </w:t>
      </w:r>
      <w:r w:rsidR="71227C3C" w:rsidRPr="52FDA5CD">
        <w:rPr>
          <w:rFonts w:asciiTheme="majorHAnsi" w:hAnsiTheme="majorHAnsi"/>
        </w:rPr>
        <w:t xml:space="preserve">BIOTECanada </w:t>
      </w:r>
      <w:r w:rsidR="71227C3C" w:rsidRPr="65C5FD2B">
        <w:rPr>
          <w:rFonts w:asciiTheme="majorHAnsi" w:hAnsiTheme="majorHAnsi"/>
        </w:rPr>
        <w:t xml:space="preserve">and </w:t>
      </w:r>
      <w:r w:rsidRPr="52FDA5CD">
        <w:rPr>
          <w:rFonts w:asciiTheme="majorHAnsi" w:hAnsiTheme="majorHAnsi"/>
        </w:rPr>
        <w:t xml:space="preserve">the </w:t>
      </w:r>
      <w:r w:rsidRPr="00370DFF">
        <w:rPr>
          <w:rFonts w:asciiTheme="majorHAnsi" w:hAnsiTheme="majorHAnsi"/>
        </w:rPr>
        <w:t xml:space="preserve">BIO </w:t>
      </w:r>
      <w:r w:rsidR="0A8E88C1" w:rsidRPr="65C5FD2B">
        <w:rPr>
          <w:rFonts w:asciiTheme="majorHAnsi" w:hAnsiTheme="majorHAnsi"/>
        </w:rPr>
        <w:t xml:space="preserve">2025 </w:t>
      </w:r>
      <w:r w:rsidRPr="00370DFF">
        <w:rPr>
          <w:rFonts w:asciiTheme="majorHAnsi" w:hAnsiTheme="majorHAnsi"/>
        </w:rPr>
        <w:t>organizer; and</w:t>
      </w:r>
    </w:p>
    <w:p w14:paraId="24E52964" w14:textId="39B91650" w:rsidR="0037417D" w:rsidRPr="00370DFF" w:rsidRDefault="0037417D" w:rsidP="00410155">
      <w:pPr>
        <w:pStyle w:val="BodyText"/>
        <w:numPr>
          <w:ilvl w:val="0"/>
          <w:numId w:val="81"/>
        </w:numPr>
        <w:ind w:left="1440"/>
        <w:rPr>
          <w:rFonts w:asciiTheme="majorHAnsi" w:hAnsiTheme="majorHAnsi"/>
        </w:rPr>
      </w:pPr>
      <w:r w:rsidRPr="00370DFF">
        <w:rPr>
          <w:rFonts w:asciiTheme="majorHAnsi" w:hAnsiTheme="majorHAnsi"/>
        </w:rPr>
        <w:t xml:space="preserve">Provide the Vendor’s personnel with </w:t>
      </w:r>
      <w:proofErr w:type="gramStart"/>
      <w:r w:rsidRPr="00370DFF">
        <w:rPr>
          <w:rFonts w:asciiTheme="majorHAnsi" w:hAnsiTheme="majorHAnsi"/>
        </w:rPr>
        <w:t>any and all</w:t>
      </w:r>
      <w:proofErr w:type="gramEnd"/>
      <w:r w:rsidRPr="00370DFF">
        <w:rPr>
          <w:rFonts w:asciiTheme="majorHAnsi" w:hAnsiTheme="majorHAnsi"/>
        </w:rPr>
        <w:t xml:space="preserve"> necessary </w:t>
      </w:r>
      <w:r w:rsidRPr="65C5FD2B">
        <w:rPr>
          <w:rFonts w:asciiTheme="majorHAnsi" w:hAnsiTheme="majorHAnsi"/>
        </w:rPr>
        <w:t xml:space="preserve">BIO </w:t>
      </w:r>
      <w:r w:rsidRPr="00370DFF">
        <w:rPr>
          <w:rFonts w:asciiTheme="majorHAnsi" w:hAnsiTheme="majorHAnsi"/>
        </w:rPr>
        <w:t>2025 badges/paperwork to allow the Vendor to meet its Deliverables.</w:t>
      </w:r>
    </w:p>
    <w:p w14:paraId="7D1A3F8F" w14:textId="77777777" w:rsidR="00BD036B" w:rsidRPr="00370DFF" w:rsidRDefault="00BD036B" w:rsidP="00BD036B">
      <w:pPr>
        <w:pStyle w:val="Heading3"/>
        <w:rPr>
          <w:rFonts w:asciiTheme="majorHAnsi" w:hAnsiTheme="majorHAnsi"/>
          <w:b/>
        </w:rPr>
      </w:pPr>
      <w:r w:rsidRPr="00370DFF">
        <w:rPr>
          <w:rFonts w:asciiTheme="majorHAnsi" w:hAnsiTheme="majorHAnsi"/>
          <w:b/>
        </w:rPr>
        <w:t>Required Schedule with Milestones</w:t>
      </w:r>
    </w:p>
    <w:p w14:paraId="6B203287" w14:textId="290C308C" w:rsidR="00370DFF" w:rsidRPr="00370DFF" w:rsidRDefault="00370DFF" w:rsidP="00A40182">
      <w:pPr>
        <w:spacing w:after="0"/>
        <w:rPr>
          <w:rFonts w:asciiTheme="majorHAnsi" w:hAnsiTheme="majorHAnsi"/>
        </w:rPr>
      </w:pPr>
      <w:r w:rsidRPr="00370DFF">
        <w:rPr>
          <w:rFonts w:asciiTheme="majorHAnsi" w:hAnsiTheme="majorHAnsi"/>
        </w:rPr>
        <w:t xml:space="preserve">The vendor shall commence the work on the deliverables upon the effective date of the contract between the Agency and the vendor. </w:t>
      </w:r>
    </w:p>
    <w:p w14:paraId="4D3F5B81" w14:textId="77777777" w:rsidR="00370DFF" w:rsidRPr="00370DFF" w:rsidRDefault="00370DFF" w:rsidP="00A40182">
      <w:pPr>
        <w:spacing w:after="0"/>
        <w:rPr>
          <w:rFonts w:asciiTheme="majorHAnsi" w:hAnsiTheme="majorHAnsi"/>
        </w:rPr>
      </w:pPr>
    </w:p>
    <w:p w14:paraId="12A64473" w14:textId="3AD12102" w:rsidR="00370DFF" w:rsidRDefault="00370DFF" w:rsidP="00A40182">
      <w:pPr>
        <w:pStyle w:val="OPSNormal"/>
        <w:contextualSpacing/>
        <w:rPr>
          <w:rFonts w:asciiTheme="majorHAnsi" w:hAnsiTheme="majorHAnsi" w:cs="Arial"/>
          <w:color w:val="404041" w:themeColor="text1"/>
          <w:szCs w:val="24"/>
          <w:lang w:val="en-GB"/>
        </w:rPr>
      </w:pPr>
      <w:r w:rsidRPr="00370DFF">
        <w:rPr>
          <w:rFonts w:asciiTheme="majorHAnsi" w:hAnsiTheme="majorHAnsi" w:cs="Arial"/>
          <w:color w:val="404041" w:themeColor="text1"/>
          <w:szCs w:val="24"/>
          <w:lang w:val="en-GB"/>
        </w:rPr>
        <w:t xml:space="preserve">The </w:t>
      </w:r>
      <w:r w:rsidRPr="00370DFF">
        <w:rPr>
          <w:rFonts w:asciiTheme="majorHAnsi" w:hAnsiTheme="majorHAnsi"/>
          <w:color w:val="404041" w:themeColor="text1"/>
        </w:rPr>
        <w:t xml:space="preserve">Agency </w:t>
      </w:r>
      <w:r w:rsidRPr="00370DFF">
        <w:rPr>
          <w:rFonts w:asciiTheme="majorHAnsi" w:hAnsiTheme="majorHAnsi" w:cs="Arial"/>
          <w:color w:val="404041" w:themeColor="text1"/>
          <w:szCs w:val="24"/>
          <w:lang w:val="en-GB"/>
        </w:rPr>
        <w:t xml:space="preserve">requires the deliverables to be provided in accordance with the following timeline, which may be revised by the </w:t>
      </w:r>
      <w:r w:rsidRPr="00370DFF">
        <w:rPr>
          <w:rFonts w:asciiTheme="majorHAnsi" w:hAnsiTheme="majorHAnsi"/>
          <w:color w:val="404041" w:themeColor="text1"/>
        </w:rPr>
        <w:t xml:space="preserve">Agency </w:t>
      </w:r>
      <w:r w:rsidRPr="00370DFF">
        <w:rPr>
          <w:rFonts w:asciiTheme="majorHAnsi" w:hAnsiTheme="majorHAnsi" w:cs="Arial"/>
          <w:color w:val="404041" w:themeColor="text1"/>
          <w:szCs w:val="24"/>
          <w:lang w:val="en-GB"/>
        </w:rPr>
        <w:t>in its sole discretion:</w:t>
      </w:r>
    </w:p>
    <w:p w14:paraId="5C9CDF33" w14:textId="77777777" w:rsidR="00C67019" w:rsidRDefault="00C67019" w:rsidP="00370DFF">
      <w:pPr>
        <w:pStyle w:val="OPSNormal"/>
        <w:ind w:left="720"/>
        <w:contextualSpacing/>
        <w:rPr>
          <w:rFonts w:asciiTheme="majorHAnsi" w:hAnsiTheme="majorHAnsi" w:cs="Arial"/>
          <w:color w:val="404041" w:themeColor="text1"/>
          <w:szCs w:val="24"/>
          <w:lang w:val="en-GB"/>
        </w:rPr>
      </w:pPr>
    </w:p>
    <w:p w14:paraId="0AB06CFB" w14:textId="6EC992DE" w:rsidR="00C67019" w:rsidRDefault="4CDFEA5E" w:rsidP="00410155">
      <w:pPr>
        <w:pStyle w:val="ListParagraph"/>
        <w:numPr>
          <w:ilvl w:val="0"/>
          <w:numId w:val="83"/>
        </w:numPr>
        <w:spacing w:after="0"/>
        <w:ind w:left="1440"/>
        <w:contextualSpacing/>
        <w:rPr>
          <w:rFonts w:ascii="Lato" w:hAnsi="Lato" w:cs="Arial"/>
          <w:b/>
          <w:bCs/>
          <w:lang w:val="en" w:eastAsia="en-CA"/>
        </w:rPr>
      </w:pPr>
      <w:r w:rsidRPr="60867C7C">
        <w:rPr>
          <w:rFonts w:ascii="Lato" w:hAnsi="Lato" w:cs="Arial"/>
          <w:b/>
          <w:bCs/>
          <w:lang w:val="en" w:eastAsia="en-CA"/>
        </w:rPr>
        <w:t xml:space="preserve">Thursday </w:t>
      </w:r>
      <w:r w:rsidR="60411DA3" w:rsidRPr="60867C7C">
        <w:rPr>
          <w:rFonts w:ascii="Lato" w:hAnsi="Lato" w:cs="Arial"/>
          <w:b/>
          <w:bCs/>
          <w:lang w:val="en" w:eastAsia="en-CA"/>
        </w:rPr>
        <w:t>December 1</w:t>
      </w:r>
      <w:r w:rsidR="0DFCCC65" w:rsidRPr="60867C7C">
        <w:rPr>
          <w:rFonts w:ascii="Lato" w:hAnsi="Lato" w:cs="Arial"/>
          <w:b/>
          <w:bCs/>
          <w:lang w:val="en" w:eastAsia="en-CA"/>
        </w:rPr>
        <w:t>8</w:t>
      </w:r>
      <w:r w:rsidR="60411DA3" w:rsidRPr="60867C7C">
        <w:rPr>
          <w:rFonts w:ascii="Lato" w:hAnsi="Lato" w:cs="Arial"/>
          <w:b/>
          <w:bCs/>
          <w:lang w:val="en" w:eastAsia="en-CA"/>
        </w:rPr>
        <w:t xml:space="preserve">, </w:t>
      </w:r>
      <w:r w:rsidR="46BAE290" w:rsidRPr="60867C7C">
        <w:rPr>
          <w:rFonts w:ascii="Lato" w:hAnsi="Lato" w:cs="Arial"/>
          <w:b/>
          <w:bCs/>
          <w:lang w:val="en" w:eastAsia="en-CA"/>
        </w:rPr>
        <w:t>17:00</w:t>
      </w:r>
      <w:r w:rsidR="60411DA3" w:rsidRPr="60867C7C">
        <w:rPr>
          <w:rFonts w:ascii="Lato" w:hAnsi="Lato" w:cs="Arial"/>
          <w:b/>
          <w:bCs/>
          <w:lang w:val="en" w:eastAsia="en-CA"/>
        </w:rPr>
        <w:t xml:space="preserve"> ET</w:t>
      </w:r>
      <w:r w:rsidR="35C9A1F4">
        <w:tab/>
      </w:r>
    </w:p>
    <w:p w14:paraId="2D519953" w14:textId="106D98DB" w:rsidR="00C67019" w:rsidRDefault="00C67019" w:rsidP="1083A91E">
      <w:pPr>
        <w:pStyle w:val="ListParagraph"/>
        <w:spacing w:after="0"/>
        <w:ind w:left="1530" w:hanging="360"/>
        <w:rPr>
          <w:rFonts w:ascii="Lato" w:hAnsi="Lato" w:cs="Arial"/>
          <w:lang w:val="en" w:eastAsia="en-CA"/>
        </w:rPr>
      </w:pPr>
      <w:r w:rsidRPr="0576E2BA">
        <w:rPr>
          <w:rFonts w:ascii="Lato" w:hAnsi="Lato" w:cs="Arial"/>
          <w:lang w:val="en" w:eastAsia="en-CA"/>
        </w:rPr>
        <w:t xml:space="preserve">      Proposal due</w:t>
      </w:r>
    </w:p>
    <w:p w14:paraId="2E73CB36" w14:textId="77777777" w:rsidR="00C67019" w:rsidRDefault="00C67019" w:rsidP="006055F9">
      <w:pPr>
        <w:pStyle w:val="ListParagraph"/>
        <w:spacing w:after="0"/>
        <w:ind w:left="1440" w:hanging="360"/>
        <w:rPr>
          <w:rFonts w:ascii="Lato" w:hAnsi="Lato" w:cs="Arial"/>
          <w:lang w:val="en" w:eastAsia="en-CA"/>
        </w:rPr>
      </w:pPr>
    </w:p>
    <w:p w14:paraId="144C1A09" w14:textId="20C899CE" w:rsidR="37A93B69" w:rsidRDefault="37A93B69" w:rsidP="1083A91E">
      <w:pPr>
        <w:pStyle w:val="ListParagraph"/>
        <w:numPr>
          <w:ilvl w:val="0"/>
          <w:numId w:val="83"/>
        </w:numPr>
        <w:spacing w:after="0"/>
        <w:ind w:left="1440"/>
        <w:contextualSpacing/>
        <w:rPr>
          <w:rFonts w:ascii="Lato" w:hAnsi="Lato" w:cs="Arial"/>
          <w:b/>
          <w:bCs/>
          <w:lang w:val="en" w:eastAsia="en-CA"/>
        </w:rPr>
      </w:pPr>
      <w:r w:rsidRPr="1083A91E">
        <w:rPr>
          <w:rFonts w:ascii="Lato" w:hAnsi="Lato" w:cs="Arial"/>
          <w:b/>
          <w:bCs/>
          <w:lang w:val="en-US" w:eastAsia="en-CA"/>
        </w:rPr>
        <w:t xml:space="preserve">Monday December </w:t>
      </w:r>
      <w:r w:rsidRPr="1083A91E">
        <w:rPr>
          <w:rFonts w:ascii="Lato" w:hAnsi="Lato" w:cs="Arial"/>
          <w:b/>
          <w:bCs/>
          <w:lang w:val="en" w:eastAsia="en-CA"/>
        </w:rPr>
        <w:t>23</w:t>
      </w:r>
    </w:p>
    <w:p w14:paraId="5CCFEF61" w14:textId="02C519FC" w:rsidR="37A93B69" w:rsidRDefault="37A93B69" w:rsidP="1083A91E">
      <w:pPr>
        <w:pStyle w:val="ListParagraph"/>
        <w:spacing w:after="0"/>
        <w:ind w:left="1440"/>
        <w:contextualSpacing/>
        <w:rPr>
          <w:rFonts w:ascii="Lato" w:hAnsi="Lato" w:cs="Arial"/>
          <w:lang w:val="en-US" w:eastAsia="en-CA"/>
        </w:rPr>
      </w:pPr>
      <w:r w:rsidRPr="1083A91E">
        <w:rPr>
          <w:rFonts w:ascii="Lato" w:hAnsi="Lato" w:cs="Arial"/>
          <w:lang w:val="en-US" w:eastAsia="en-CA"/>
        </w:rPr>
        <w:t xml:space="preserve">Vendor </w:t>
      </w:r>
      <w:proofErr w:type="gramStart"/>
      <w:r w:rsidRPr="1083A91E">
        <w:rPr>
          <w:rFonts w:ascii="Lato" w:hAnsi="Lato" w:cs="Arial"/>
          <w:lang w:val="en-US" w:eastAsia="en-CA"/>
        </w:rPr>
        <w:t>selected</w:t>
      </w:r>
      <w:proofErr w:type="gramEnd"/>
    </w:p>
    <w:p w14:paraId="339E6936" w14:textId="2A89F165" w:rsidR="1083A91E" w:rsidRDefault="1083A91E" w:rsidP="1083A91E">
      <w:pPr>
        <w:pStyle w:val="ListParagraph"/>
        <w:spacing w:after="0"/>
        <w:ind w:left="1440"/>
        <w:contextualSpacing/>
        <w:rPr>
          <w:rFonts w:ascii="Lato" w:hAnsi="Lato" w:cs="Arial"/>
          <w:lang w:val="en" w:eastAsia="en-CA"/>
        </w:rPr>
      </w:pPr>
    </w:p>
    <w:p w14:paraId="2B47AA17" w14:textId="7188AF4C" w:rsidR="00C67019" w:rsidRDefault="37A93B69" w:rsidP="00410155">
      <w:pPr>
        <w:pStyle w:val="ListParagraph"/>
        <w:numPr>
          <w:ilvl w:val="0"/>
          <w:numId w:val="83"/>
        </w:numPr>
        <w:spacing w:after="0"/>
        <w:ind w:left="1440"/>
        <w:contextualSpacing/>
        <w:rPr>
          <w:rFonts w:ascii="Lato" w:hAnsi="Lato" w:cs="Arial"/>
          <w:b/>
          <w:iCs/>
          <w:lang w:val="en" w:eastAsia="en-CA"/>
        </w:rPr>
      </w:pPr>
      <w:r w:rsidRPr="1083A91E">
        <w:rPr>
          <w:rFonts w:ascii="Lato" w:hAnsi="Lato" w:cs="Arial"/>
          <w:b/>
          <w:bCs/>
          <w:lang w:val="en" w:eastAsia="en-CA"/>
        </w:rPr>
        <w:t xml:space="preserve">w/o 6 </w:t>
      </w:r>
      <w:r w:rsidR="00C67019">
        <w:rPr>
          <w:rFonts w:ascii="Lato" w:hAnsi="Lato" w:cs="Arial"/>
          <w:b/>
          <w:iCs/>
          <w:lang w:val="en" w:eastAsia="en-CA"/>
        </w:rPr>
        <w:t>January 2025</w:t>
      </w:r>
    </w:p>
    <w:p w14:paraId="114E5109" w14:textId="3E5A5BFD" w:rsidR="00C67019" w:rsidRPr="00C53346" w:rsidRDefault="00C67019" w:rsidP="00C53346">
      <w:pPr>
        <w:pStyle w:val="ListParagraph"/>
        <w:spacing w:after="0"/>
        <w:ind w:left="1440"/>
        <w:rPr>
          <w:rFonts w:ascii="Lato" w:hAnsi="Lato" w:cs="Arial"/>
          <w:bCs/>
          <w:iCs/>
          <w:lang w:val="en" w:eastAsia="en-CA"/>
        </w:rPr>
      </w:pPr>
      <w:r w:rsidRPr="007037C5">
        <w:rPr>
          <w:rFonts w:ascii="Lato" w:hAnsi="Lato" w:cs="Arial"/>
          <w:bCs/>
          <w:iCs/>
          <w:lang w:val="en" w:eastAsia="en-CA"/>
        </w:rPr>
        <w:t>Kick off call</w:t>
      </w:r>
      <w:r>
        <w:rPr>
          <w:rFonts w:ascii="Lato" w:hAnsi="Lato" w:cs="Arial"/>
          <w:bCs/>
          <w:iCs/>
          <w:lang w:val="en" w:eastAsia="en-CA"/>
        </w:rPr>
        <w:t xml:space="preserve"> with </w:t>
      </w:r>
      <w:proofErr w:type="gramStart"/>
      <w:r>
        <w:rPr>
          <w:rFonts w:ascii="Lato" w:hAnsi="Lato" w:cs="Arial"/>
          <w:bCs/>
          <w:iCs/>
          <w:lang w:val="en" w:eastAsia="en-CA"/>
        </w:rPr>
        <w:t>vendor</w:t>
      </w:r>
      <w:proofErr w:type="gramEnd"/>
    </w:p>
    <w:p w14:paraId="0B8FD98A" w14:textId="53590EB4" w:rsidR="29C8BAA0" w:rsidRDefault="29C8BAA0" w:rsidP="29C8BAA0">
      <w:pPr>
        <w:pStyle w:val="ListParagraph"/>
        <w:spacing w:after="0"/>
        <w:ind w:left="1440"/>
        <w:rPr>
          <w:rFonts w:ascii="Lato" w:hAnsi="Lato" w:cs="Arial"/>
          <w:lang w:val="en" w:eastAsia="en-CA"/>
        </w:rPr>
      </w:pPr>
    </w:p>
    <w:p w14:paraId="048774A7" w14:textId="4183822A" w:rsidR="00C67019" w:rsidRDefault="00C67019" w:rsidP="00410155">
      <w:pPr>
        <w:pStyle w:val="ListParagraph"/>
        <w:numPr>
          <w:ilvl w:val="0"/>
          <w:numId w:val="83"/>
        </w:numPr>
        <w:spacing w:after="0"/>
        <w:ind w:left="1440"/>
        <w:contextualSpacing/>
        <w:rPr>
          <w:rFonts w:ascii="Lato" w:hAnsi="Lato" w:cs="Arial"/>
          <w:b/>
          <w:iCs/>
          <w:lang w:val="en" w:eastAsia="en-CA"/>
        </w:rPr>
      </w:pPr>
      <w:r>
        <w:rPr>
          <w:rFonts w:ascii="Lato" w:hAnsi="Lato" w:cs="Arial"/>
          <w:b/>
          <w:iCs/>
          <w:lang w:val="en" w:eastAsia="en-CA"/>
        </w:rPr>
        <w:t>2 weeks later (post kick off call)</w:t>
      </w:r>
    </w:p>
    <w:p w14:paraId="7775C629" w14:textId="0293AFAA" w:rsidR="5A142B7B" w:rsidRDefault="5A142B7B" w:rsidP="1083A91E">
      <w:pPr>
        <w:pStyle w:val="ListParagraph"/>
        <w:spacing w:after="0" w:line="259" w:lineRule="auto"/>
        <w:ind w:left="1440"/>
        <w:rPr>
          <w:rFonts w:ascii="Lato" w:hAnsi="Lato" w:cs="Arial"/>
          <w:lang w:val="en-US" w:eastAsia="en-CA"/>
        </w:rPr>
      </w:pPr>
      <w:r w:rsidRPr="1083A91E">
        <w:rPr>
          <w:rFonts w:ascii="Lato" w:hAnsi="Lato" w:cs="Arial"/>
          <w:lang w:val="en-US" w:eastAsia="en-CA"/>
        </w:rPr>
        <w:lastRenderedPageBreak/>
        <w:t>Two (2) design proposals provided</w:t>
      </w:r>
      <w:r w:rsidR="1708EE99" w:rsidRPr="1083A91E">
        <w:rPr>
          <w:rFonts w:ascii="Lato" w:hAnsi="Lato" w:cs="Arial"/>
          <w:lang w:val="en-US" w:eastAsia="en-CA"/>
        </w:rPr>
        <w:t xml:space="preserve">. Vendor will be required to accept at minimum 3 rounds of revisions to the selected </w:t>
      </w:r>
      <w:proofErr w:type="gramStart"/>
      <w:r w:rsidR="1708EE99" w:rsidRPr="1083A91E">
        <w:rPr>
          <w:rFonts w:ascii="Lato" w:hAnsi="Lato" w:cs="Arial"/>
          <w:lang w:val="en-US" w:eastAsia="en-CA"/>
        </w:rPr>
        <w:t>design</w:t>
      </w:r>
      <w:proofErr w:type="gramEnd"/>
    </w:p>
    <w:p w14:paraId="2EE20646" w14:textId="77777777" w:rsidR="00C67019" w:rsidRPr="00BD5C2C" w:rsidRDefault="00C67019" w:rsidP="006055F9">
      <w:pPr>
        <w:spacing w:after="0"/>
        <w:ind w:left="720"/>
        <w:rPr>
          <w:rFonts w:ascii="Lato" w:hAnsi="Lato" w:cs="Arial"/>
          <w:bCs/>
          <w:iCs/>
          <w:lang w:val="en" w:eastAsia="en-CA"/>
        </w:rPr>
      </w:pPr>
    </w:p>
    <w:p w14:paraId="3017868B" w14:textId="77777777" w:rsidR="00C67019" w:rsidRPr="00F6677E" w:rsidRDefault="00C67019" w:rsidP="00410155">
      <w:pPr>
        <w:pStyle w:val="ListParagraph"/>
        <w:numPr>
          <w:ilvl w:val="0"/>
          <w:numId w:val="82"/>
        </w:numPr>
        <w:spacing w:after="0"/>
        <w:ind w:left="1440"/>
        <w:contextualSpacing/>
        <w:rPr>
          <w:rFonts w:ascii="Lato" w:hAnsi="Lato" w:cs="Arial"/>
          <w:b/>
          <w:iCs/>
          <w:lang w:val="en" w:eastAsia="en-CA"/>
        </w:rPr>
      </w:pPr>
      <w:r>
        <w:rPr>
          <w:rFonts w:ascii="Lato" w:hAnsi="Lato" w:cs="Arial"/>
          <w:b/>
          <w:iCs/>
          <w:lang w:val="en" w:eastAsia="en-CA"/>
        </w:rPr>
        <w:t>March – April 2025</w:t>
      </w:r>
    </w:p>
    <w:p w14:paraId="1191578B" w14:textId="77777777" w:rsidR="00C67019" w:rsidRDefault="00C67019" w:rsidP="006055F9">
      <w:pPr>
        <w:pStyle w:val="ListParagraph"/>
        <w:spacing w:after="0"/>
        <w:ind w:left="1440"/>
        <w:rPr>
          <w:rFonts w:ascii="Lato" w:hAnsi="Lato" w:cs="Arial"/>
          <w:lang w:val="en-US" w:eastAsia="en-CA"/>
        </w:rPr>
      </w:pPr>
      <w:r w:rsidRPr="49556C67">
        <w:rPr>
          <w:rFonts w:ascii="Lato" w:hAnsi="Lato" w:cs="Arial"/>
          <w:lang w:val="en-US" w:eastAsia="en-CA"/>
        </w:rPr>
        <w:t xml:space="preserve">Final design specifications, technical </w:t>
      </w:r>
      <w:proofErr w:type="gramStart"/>
      <w:r w:rsidRPr="49556C67">
        <w:rPr>
          <w:rFonts w:ascii="Lato" w:hAnsi="Lato" w:cs="Arial"/>
          <w:lang w:val="en-US" w:eastAsia="en-CA"/>
        </w:rPr>
        <w:t>renderings</w:t>
      </w:r>
      <w:proofErr w:type="gramEnd"/>
      <w:r w:rsidRPr="49556C67">
        <w:rPr>
          <w:rFonts w:ascii="Lato" w:hAnsi="Lato" w:cs="Arial"/>
          <w:lang w:val="en-US" w:eastAsia="en-CA"/>
        </w:rPr>
        <w:t xml:space="preserve"> or proof of all the design elements</w:t>
      </w:r>
    </w:p>
    <w:p w14:paraId="0FD82932" w14:textId="77777777" w:rsidR="00C67019" w:rsidRPr="00DD51FF" w:rsidRDefault="00C67019" w:rsidP="006055F9">
      <w:pPr>
        <w:spacing w:after="0"/>
        <w:ind w:left="720"/>
        <w:rPr>
          <w:rFonts w:ascii="Lato" w:hAnsi="Lato" w:cs="Arial"/>
          <w:b/>
          <w:iCs/>
          <w:lang w:val="en" w:eastAsia="en-CA"/>
        </w:rPr>
      </w:pPr>
    </w:p>
    <w:p w14:paraId="72B11164" w14:textId="77777777" w:rsidR="00C67019" w:rsidRPr="00F6677E" w:rsidRDefault="00C67019" w:rsidP="00410155">
      <w:pPr>
        <w:pStyle w:val="ListParagraph"/>
        <w:numPr>
          <w:ilvl w:val="0"/>
          <w:numId w:val="82"/>
        </w:numPr>
        <w:spacing w:after="0"/>
        <w:ind w:left="1440"/>
        <w:contextualSpacing/>
        <w:rPr>
          <w:rFonts w:ascii="Lato" w:hAnsi="Lato" w:cs="Arial"/>
          <w:b/>
          <w:iCs/>
          <w:lang w:val="en" w:eastAsia="en-CA"/>
        </w:rPr>
      </w:pPr>
      <w:r>
        <w:rPr>
          <w:rFonts w:ascii="Lato" w:hAnsi="Lato" w:cs="Arial"/>
          <w:b/>
          <w:iCs/>
          <w:lang w:val="en" w:eastAsia="en-CA"/>
        </w:rPr>
        <w:t>June 2025 (specific date TBD)</w:t>
      </w:r>
    </w:p>
    <w:p w14:paraId="0DF52C4E" w14:textId="77777777" w:rsidR="00C67019" w:rsidRDefault="00C67019" w:rsidP="006055F9">
      <w:pPr>
        <w:pStyle w:val="ListParagraph"/>
        <w:spacing w:after="0"/>
        <w:ind w:left="1440"/>
        <w:rPr>
          <w:rFonts w:ascii="Lato" w:hAnsi="Lato" w:cs="Arial"/>
          <w:lang w:val="en-US" w:eastAsia="en-CA"/>
        </w:rPr>
      </w:pPr>
      <w:r w:rsidRPr="49556C67">
        <w:rPr>
          <w:rFonts w:ascii="Lato" w:hAnsi="Lato" w:cs="Arial"/>
          <w:lang w:val="en-US" w:eastAsia="en-CA"/>
        </w:rPr>
        <w:t xml:space="preserve">Delivery of the booth with all of the components ready to </w:t>
      </w:r>
      <w:proofErr w:type="gramStart"/>
      <w:r w:rsidRPr="49556C67">
        <w:rPr>
          <w:rFonts w:ascii="Lato" w:hAnsi="Lato" w:cs="Arial"/>
          <w:lang w:val="en-US" w:eastAsia="en-CA"/>
        </w:rPr>
        <w:t>use</w:t>
      </w:r>
      <w:proofErr w:type="gramEnd"/>
    </w:p>
    <w:p w14:paraId="11B1734C" w14:textId="77777777" w:rsidR="00C67019" w:rsidRPr="00BF4CDD" w:rsidRDefault="00C67019" w:rsidP="006055F9">
      <w:pPr>
        <w:pStyle w:val="ListParagraph"/>
        <w:spacing w:after="0"/>
        <w:ind w:left="1440"/>
        <w:rPr>
          <w:rFonts w:ascii="Lato" w:hAnsi="Lato" w:cs="Arial"/>
          <w:lang w:val="en-US" w:eastAsia="en-CA"/>
        </w:rPr>
      </w:pPr>
    </w:p>
    <w:p w14:paraId="5FA0DE9C" w14:textId="77777777" w:rsidR="00C67019" w:rsidRPr="00F6677E" w:rsidRDefault="00C67019" w:rsidP="00410155">
      <w:pPr>
        <w:pStyle w:val="ListParagraph"/>
        <w:numPr>
          <w:ilvl w:val="0"/>
          <w:numId w:val="82"/>
        </w:numPr>
        <w:spacing w:after="0"/>
        <w:ind w:left="1440"/>
        <w:contextualSpacing/>
        <w:rPr>
          <w:rFonts w:ascii="Lato" w:hAnsi="Lato" w:cs="Arial"/>
          <w:b/>
          <w:iCs/>
          <w:lang w:val="en" w:eastAsia="en-CA"/>
        </w:rPr>
      </w:pPr>
      <w:r w:rsidRPr="00F6677E">
        <w:rPr>
          <w:rFonts w:ascii="Lato" w:hAnsi="Lato" w:cs="Arial"/>
          <w:b/>
          <w:iCs/>
          <w:lang w:val="en" w:eastAsia="en-CA"/>
        </w:rPr>
        <w:t>June 16 – 19, 2025</w:t>
      </w:r>
    </w:p>
    <w:p w14:paraId="3988E2C2" w14:textId="77777777" w:rsidR="00C67019" w:rsidRDefault="00C67019" w:rsidP="006055F9">
      <w:pPr>
        <w:pStyle w:val="ListParagraph"/>
        <w:spacing w:after="0"/>
        <w:ind w:left="1440"/>
        <w:rPr>
          <w:rFonts w:ascii="Lato" w:hAnsi="Lato" w:cs="Arial"/>
          <w:lang w:val="en-US" w:eastAsia="en-CA"/>
        </w:rPr>
      </w:pPr>
      <w:r w:rsidRPr="49556C67">
        <w:rPr>
          <w:rFonts w:ascii="Lato" w:hAnsi="Lato" w:cs="Arial"/>
          <w:lang w:val="en-US" w:eastAsia="en-CA"/>
        </w:rPr>
        <w:t xml:space="preserve">Timely on-site assistance at the BIO conference to the Invest Ontario representative to ensure that all components of the Pavilion are provided in accordance with the elements laid down in the Deliverables section of this </w:t>
      </w:r>
      <w:proofErr w:type="gramStart"/>
      <w:r w:rsidRPr="49556C67">
        <w:rPr>
          <w:rFonts w:ascii="Lato" w:hAnsi="Lato" w:cs="Arial"/>
          <w:lang w:val="en-US" w:eastAsia="en-CA"/>
        </w:rPr>
        <w:t>brief</w:t>
      </w:r>
      <w:proofErr w:type="gramEnd"/>
    </w:p>
    <w:p w14:paraId="53700F62" w14:textId="77777777" w:rsidR="00C67019" w:rsidRDefault="00C67019" w:rsidP="006055F9">
      <w:pPr>
        <w:pStyle w:val="ListParagraph"/>
        <w:spacing w:after="0"/>
        <w:ind w:left="1440"/>
        <w:rPr>
          <w:rFonts w:ascii="Lato" w:hAnsi="Lato" w:cs="Arial"/>
          <w:b/>
          <w:iCs/>
          <w:lang w:val="en" w:eastAsia="en-CA"/>
        </w:rPr>
      </w:pPr>
    </w:p>
    <w:p w14:paraId="0D0AF374" w14:textId="77777777" w:rsidR="00C67019" w:rsidRDefault="00C67019" w:rsidP="00410155">
      <w:pPr>
        <w:pStyle w:val="ListParagraph"/>
        <w:numPr>
          <w:ilvl w:val="0"/>
          <w:numId w:val="82"/>
        </w:numPr>
        <w:spacing w:after="0"/>
        <w:ind w:left="1440"/>
        <w:contextualSpacing/>
        <w:rPr>
          <w:rFonts w:ascii="Lato" w:hAnsi="Lato" w:cs="Arial"/>
          <w:b/>
          <w:iCs/>
          <w:lang w:val="en" w:eastAsia="en-CA"/>
        </w:rPr>
      </w:pPr>
      <w:r>
        <w:rPr>
          <w:rFonts w:ascii="Lato" w:hAnsi="Lato" w:cs="Arial"/>
          <w:b/>
          <w:iCs/>
          <w:lang w:val="en" w:eastAsia="en-CA"/>
        </w:rPr>
        <w:t>After show (specific date TBD)</w:t>
      </w:r>
    </w:p>
    <w:p w14:paraId="686D1E05" w14:textId="6CAA532B" w:rsidR="00C67019" w:rsidRDefault="00C67019" w:rsidP="006055F9">
      <w:pPr>
        <w:pStyle w:val="OPSNormal"/>
        <w:ind w:left="1440"/>
        <w:contextualSpacing/>
        <w:rPr>
          <w:rFonts w:ascii="Lato" w:hAnsi="Lato" w:cs="Arial"/>
          <w:bCs/>
          <w:iCs/>
          <w:color w:val="404041" w:themeColor="text1"/>
          <w:szCs w:val="24"/>
          <w:lang w:val="en" w:eastAsia="en-CA"/>
        </w:rPr>
      </w:pPr>
      <w:r w:rsidRPr="00465B77">
        <w:rPr>
          <w:rFonts w:ascii="Lato" w:hAnsi="Lato" w:cs="Arial"/>
          <w:bCs/>
          <w:iCs/>
          <w:color w:val="404041" w:themeColor="text1"/>
          <w:szCs w:val="24"/>
          <w:lang w:val="en" w:eastAsia="en-CA"/>
        </w:rPr>
        <w:t xml:space="preserve">From the closing of the </w:t>
      </w:r>
      <w:r>
        <w:rPr>
          <w:rFonts w:ascii="Lato" w:hAnsi="Lato" w:cs="Arial"/>
          <w:bCs/>
          <w:iCs/>
          <w:color w:val="404041" w:themeColor="text1"/>
          <w:szCs w:val="24"/>
          <w:lang w:val="en" w:eastAsia="en-CA"/>
        </w:rPr>
        <w:t>BIO Conference</w:t>
      </w:r>
      <w:r w:rsidRPr="00465B77">
        <w:rPr>
          <w:rFonts w:ascii="Lato" w:hAnsi="Lato" w:cs="Arial"/>
          <w:bCs/>
          <w:iCs/>
          <w:color w:val="404041" w:themeColor="text1"/>
          <w:szCs w:val="24"/>
          <w:lang w:val="en" w:eastAsia="en-CA"/>
        </w:rPr>
        <w:t xml:space="preserve">: dismantling and removal of the </w:t>
      </w:r>
      <w:r>
        <w:rPr>
          <w:rFonts w:ascii="Lato" w:hAnsi="Lato" w:cs="Arial"/>
          <w:bCs/>
          <w:iCs/>
          <w:color w:val="404041" w:themeColor="text1"/>
          <w:szCs w:val="24"/>
          <w:lang w:val="en" w:eastAsia="en-CA"/>
        </w:rPr>
        <w:t>booth elements</w:t>
      </w:r>
      <w:r w:rsidRPr="00465B77">
        <w:rPr>
          <w:rFonts w:ascii="Lato" w:hAnsi="Lato" w:cs="Arial"/>
          <w:bCs/>
          <w:iCs/>
          <w:color w:val="404041" w:themeColor="text1"/>
          <w:szCs w:val="24"/>
          <w:lang w:val="en" w:eastAsia="en-CA"/>
        </w:rPr>
        <w:t xml:space="preserve"> from the trade show floor as per show organizer’s dismantling schedule and requirements</w:t>
      </w:r>
      <w:r w:rsidR="006055F9">
        <w:rPr>
          <w:rFonts w:ascii="Lato" w:hAnsi="Lato" w:cs="Arial"/>
          <w:bCs/>
          <w:iCs/>
          <w:color w:val="404041" w:themeColor="text1"/>
          <w:szCs w:val="24"/>
          <w:lang w:val="en" w:eastAsia="en-CA"/>
        </w:rPr>
        <w:t>.</w:t>
      </w:r>
    </w:p>
    <w:p w14:paraId="667FB5A1" w14:textId="77777777" w:rsidR="00E01975" w:rsidRDefault="00E01975" w:rsidP="00C67019">
      <w:pPr>
        <w:pStyle w:val="OPSNormal"/>
        <w:ind w:left="1080"/>
        <w:contextualSpacing/>
        <w:rPr>
          <w:rFonts w:ascii="Lato" w:hAnsi="Lato" w:cs="Arial"/>
          <w:bCs/>
          <w:iCs/>
          <w:color w:val="404041" w:themeColor="text1"/>
          <w:szCs w:val="24"/>
          <w:lang w:val="en" w:eastAsia="en-CA"/>
        </w:rPr>
      </w:pPr>
    </w:p>
    <w:p w14:paraId="717EF86D" w14:textId="0D0C1901" w:rsidR="00E01975" w:rsidRPr="00E01975" w:rsidRDefault="00E01975" w:rsidP="00A40182">
      <w:pPr>
        <w:pStyle w:val="OPSNormal"/>
        <w:rPr>
          <w:rFonts w:asciiTheme="majorHAnsi" w:hAnsiTheme="majorHAnsi" w:cs="Arial"/>
          <w:color w:val="404041" w:themeColor="text1"/>
          <w:lang w:val="en-GB"/>
        </w:rPr>
      </w:pPr>
      <w:r w:rsidRPr="00E01975">
        <w:rPr>
          <w:rFonts w:asciiTheme="majorHAnsi" w:hAnsiTheme="majorHAnsi" w:cs="Arial"/>
          <w:color w:val="404041" w:themeColor="text1"/>
        </w:rPr>
        <w:t xml:space="preserve">All deliverables of the </w:t>
      </w:r>
      <w:r w:rsidRPr="006055F9">
        <w:rPr>
          <w:rFonts w:asciiTheme="majorHAnsi" w:hAnsiTheme="majorHAnsi"/>
          <w:color w:val="404041" w:themeColor="text1"/>
        </w:rPr>
        <w:t>BIO</w:t>
      </w:r>
      <w:r w:rsidR="006055F9" w:rsidRPr="006055F9">
        <w:rPr>
          <w:color w:val="404041" w:themeColor="text1"/>
        </w:rPr>
        <w:t xml:space="preserve"> </w:t>
      </w:r>
      <w:r w:rsidR="714981B4" w:rsidRPr="6969F836">
        <w:rPr>
          <w:color w:val="404041" w:themeColor="text1"/>
        </w:rPr>
        <w:t xml:space="preserve">2025 </w:t>
      </w:r>
      <w:r w:rsidRPr="00E01975">
        <w:rPr>
          <w:rFonts w:asciiTheme="majorHAnsi" w:hAnsiTheme="majorHAnsi" w:cs="Arial"/>
          <w:color w:val="404041" w:themeColor="text1"/>
          <w:lang w:val="en-GB"/>
        </w:rPr>
        <w:t xml:space="preserve">shall be delivered in English. The </w:t>
      </w:r>
      <w:r>
        <w:rPr>
          <w:rFonts w:asciiTheme="majorHAnsi" w:hAnsiTheme="majorHAnsi" w:cs="Arial"/>
          <w:color w:val="404041" w:themeColor="text1"/>
          <w:lang w:val="en-GB"/>
        </w:rPr>
        <w:t>Agency</w:t>
      </w:r>
      <w:r w:rsidRPr="00E01975">
        <w:rPr>
          <w:rFonts w:asciiTheme="majorHAnsi" w:hAnsiTheme="majorHAnsi" w:cs="Arial"/>
          <w:color w:val="404041" w:themeColor="text1"/>
          <w:lang w:val="en-GB"/>
        </w:rPr>
        <w:t xml:space="preserve"> requires the deliverables to be carried out at the following address:</w:t>
      </w:r>
    </w:p>
    <w:p w14:paraId="09DA2488" w14:textId="25D3E51F" w:rsidR="006055F9" w:rsidRDefault="006055F9" w:rsidP="00A40182">
      <w:pPr>
        <w:pStyle w:val="OPSNormal"/>
        <w:rPr>
          <w:rFonts w:asciiTheme="majorHAnsi" w:hAnsiTheme="majorHAnsi" w:cs="Arial"/>
          <w:color w:val="404041" w:themeColor="text1"/>
        </w:rPr>
      </w:pPr>
    </w:p>
    <w:p w14:paraId="43E90769" w14:textId="372680B4" w:rsidR="00E01975" w:rsidRPr="00B24776" w:rsidRDefault="006055F9" w:rsidP="00B24776">
      <w:pPr>
        <w:pStyle w:val="OPSNormal"/>
        <w:ind w:left="1440" w:firstLine="720"/>
        <w:rPr>
          <w:rFonts w:asciiTheme="majorHAnsi" w:hAnsiTheme="majorHAnsi" w:cs="Arial"/>
          <w:bCs/>
          <w:color w:val="404041" w:themeColor="text1"/>
        </w:rPr>
      </w:pPr>
      <w:r w:rsidRPr="006055F9">
        <w:rPr>
          <w:rFonts w:asciiTheme="majorHAnsi" w:hAnsiTheme="majorHAnsi" w:cs="Arial"/>
          <w:color w:val="404041" w:themeColor="text1"/>
        </w:rPr>
        <w:t>415 Summer St, Boston, MA 02210, United States</w:t>
      </w:r>
    </w:p>
    <w:p w14:paraId="2D15A1C8" w14:textId="77777777" w:rsidR="00BD036B" w:rsidRPr="00370DFF" w:rsidRDefault="00BD036B" w:rsidP="00C67019">
      <w:pPr>
        <w:pStyle w:val="Heading3"/>
        <w:tabs>
          <w:tab w:val="clear" w:pos="1584"/>
          <w:tab w:val="num" w:pos="1944"/>
        </w:tabs>
        <w:ind w:left="1944"/>
        <w:rPr>
          <w:rFonts w:asciiTheme="majorHAnsi" w:hAnsiTheme="majorHAnsi"/>
          <w:b/>
        </w:rPr>
      </w:pPr>
      <w:r w:rsidRPr="00370DFF">
        <w:rPr>
          <w:rFonts w:asciiTheme="majorHAnsi" w:hAnsiTheme="majorHAnsi"/>
          <w:b/>
        </w:rPr>
        <w:t>Reporting Requirements</w:t>
      </w:r>
    </w:p>
    <w:p w14:paraId="04B1C262" w14:textId="74F3DD8A" w:rsidR="00AC4CED" w:rsidRPr="00AC4CED" w:rsidRDefault="00AC4CED" w:rsidP="00A40182">
      <w:pPr>
        <w:pStyle w:val="BodyText"/>
        <w:rPr>
          <w:rFonts w:asciiTheme="majorHAnsi" w:hAnsiTheme="majorHAnsi"/>
        </w:rPr>
      </w:pPr>
      <w:r w:rsidRPr="00AC4CED">
        <w:rPr>
          <w:rFonts w:asciiTheme="majorHAnsi" w:hAnsiTheme="majorHAnsi"/>
        </w:rPr>
        <w:t xml:space="preserve">All communications between the Vendor and the Agency will flow through the person designated by the </w:t>
      </w:r>
      <w:r>
        <w:rPr>
          <w:rFonts w:asciiTheme="majorHAnsi" w:hAnsiTheme="majorHAnsi"/>
        </w:rPr>
        <w:t>Agency</w:t>
      </w:r>
      <w:r w:rsidRPr="00AC4CED">
        <w:rPr>
          <w:rFonts w:asciiTheme="majorHAnsi" w:hAnsiTheme="majorHAnsi"/>
        </w:rPr>
        <w:t xml:space="preserve"> and the person designated by the Vendor.</w:t>
      </w:r>
    </w:p>
    <w:p w14:paraId="327ADE81" w14:textId="77777777" w:rsidR="00AC4CED" w:rsidRPr="00AC4CED" w:rsidRDefault="00AC4CED" w:rsidP="00A40182">
      <w:pPr>
        <w:pStyle w:val="BodyText"/>
        <w:rPr>
          <w:rFonts w:asciiTheme="majorHAnsi" w:hAnsiTheme="majorHAnsi"/>
        </w:rPr>
      </w:pPr>
      <w:r w:rsidRPr="00AC4CED">
        <w:rPr>
          <w:rFonts w:asciiTheme="majorHAnsi" w:hAnsiTheme="majorHAnsi"/>
        </w:rPr>
        <w:t xml:space="preserve">The Bids are to be submitted in English. </w:t>
      </w:r>
    </w:p>
    <w:p w14:paraId="2EB6B77B" w14:textId="6301DF56" w:rsidR="00AC4CED" w:rsidRPr="00AC4CED" w:rsidRDefault="00AC4CED" w:rsidP="00A40182">
      <w:pPr>
        <w:pStyle w:val="BodyText"/>
        <w:rPr>
          <w:rFonts w:asciiTheme="majorHAnsi" w:hAnsiTheme="majorHAnsi"/>
        </w:rPr>
      </w:pPr>
      <w:r w:rsidRPr="00AC4CED">
        <w:rPr>
          <w:rFonts w:asciiTheme="majorHAnsi" w:hAnsiTheme="majorHAnsi"/>
        </w:rPr>
        <w:t xml:space="preserve">The communication between the Vendor and the </w:t>
      </w:r>
      <w:r>
        <w:rPr>
          <w:rFonts w:asciiTheme="majorHAnsi" w:hAnsiTheme="majorHAnsi"/>
        </w:rPr>
        <w:t>Agency</w:t>
      </w:r>
      <w:r w:rsidRPr="00AC4CED">
        <w:rPr>
          <w:rFonts w:asciiTheme="majorHAnsi" w:hAnsiTheme="majorHAnsi"/>
        </w:rPr>
        <w:t xml:space="preserve"> representative is to be in English.</w:t>
      </w:r>
    </w:p>
    <w:p w14:paraId="20AC04EB" w14:textId="1DFAB61B" w:rsidR="007F5D7B" w:rsidRDefault="00BD036B" w:rsidP="007F5D7B">
      <w:pPr>
        <w:spacing w:before="240"/>
        <w:jc w:val="center"/>
        <w:rPr>
          <w:rFonts w:asciiTheme="majorHAnsi" w:hAnsiTheme="majorHAnsi"/>
          <w:b/>
        </w:rPr>
      </w:pPr>
      <w:r w:rsidRPr="003E0942">
        <w:rPr>
          <w:rFonts w:asciiTheme="majorHAnsi" w:hAnsiTheme="majorHAnsi"/>
          <w:b/>
        </w:rPr>
        <w:t>[End of Part 3]</w:t>
      </w:r>
      <w:bookmarkStart w:id="33" w:name="_Toc382695926"/>
      <w:bookmarkStart w:id="34" w:name="_Toc303333932"/>
      <w:bookmarkStart w:id="35" w:name="_Toc39653347"/>
      <w:bookmarkStart w:id="36" w:name="_Toc378592385"/>
      <w:bookmarkEnd w:id="5"/>
      <w:bookmarkEnd w:id="6"/>
      <w:bookmarkEnd w:id="19"/>
      <w:bookmarkEnd w:id="20"/>
      <w:bookmarkEnd w:id="21"/>
      <w:bookmarkEnd w:id="22"/>
      <w:bookmarkEnd w:id="23"/>
    </w:p>
    <w:p w14:paraId="5F52FDFE" w14:textId="33212A99" w:rsidR="007F5D7B" w:rsidRPr="00C53346" w:rsidRDefault="007F5D7B" w:rsidP="007F5D7B">
      <w:pPr>
        <w:spacing w:after="0"/>
        <w:rPr>
          <w:rFonts w:asciiTheme="majorHAnsi" w:hAnsiTheme="majorHAnsi"/>
          <w:b/>
        </w:rPr>
      </w:pPr>
      <w:r>
        <w:rPr>
          <w:rFonts w:asciiTheme="majorHAnsi" w:hAnsiTheme="majorHAnsi"/>
          <w:b/>
        </w:rPr>
        <w:br w:type="page"/>
      </w:r>
    </w:p>
    <w:p w14:paraId="4CD04F5A" w14:textId="77777777" w:rsidR="003F7ED5" w:rsidRPr="001C1812" w:rsidRDefault="003F7ED5" w:rsidP="00087649">
      <w:pPr>
        <w:pStyle w:val="StyleHeading1RFPH1Before0ptAfter0pt"/>
        <w:rPr>
          <w:rFonts w:asciiTheme="majorHAnsi" w:hAnsiTheme="majorHAnsi"/>
        </w:rPr>
      </w:pPr>
      <w:bookmarkStart w:id="37" w:name="_Toc383013232"/>
      <w:bookmarkStart w:id="38" w:name="_Toc383020666"/>
      <w:bookmarkStart w:id="39" w:name="_Toc184132696"/>
      <w:bookmarkStart w:id="40" w:name="Part_4_Evaluations"/>
      <w:bookmarkEnd w:id="33"/>
      <w:r w:rsidRPr="001C1812">
        <w:rPr>
          <w:rFonts w:asciiTheme="majorHAnsi" w:hAnsiTheme="majorHAnsi"/>
        </w:rPr>
        <w:lastRenderedPageBreak/>
        <w:t>PART 4 - EVALUATIONS</w:t>
      </w:r>
      <w:bookmarkEnd w:id="37"/>
      <w:bookmarkEnd w:id="38"/>
      <w:bookmarkEnd w:id="39"/>
    </w:p>
    <w:p w14:paraId="6E810543" w14:textId="77777777" w:rsidR="003F7ED5" w:rsidRPr="001C1812" w:rsidRDefault="003F7ED5" w:rsidP="001B719A">
      <w:pPr>
        <w:pStyle w:val="StyleHeading2RFPH2H2h22mSubhead1ResetnumberingSubsection"/>
      </w:pPr>
      <w:bookmarkStart w:id="41" w:name="_Toc382695927"/>
      <w:bookmarkStart w:id="42" w:name="_Toc383013233"/>
      <w:bookmarkStart w:id="43" w:name="_Toc383020667"/>
      <w:bookmarkStart w:id="44" w:name="_Toc184132697"/>
      <w:r w:rsidRPr="001C1812">
        <w:t>Overview of the Evaluation Process</w:t>
      </w:r>
      <w:bookmarkEnd w:id="41"/>
      <w:bookmarkEnd w:id="42"/>
      <w:bookmarkEnd w:id="43"/>
      <w:bookmarkEnd w:id="44"/>
    </w:p>
    <w:p w14:paraId="66B3C5D0" w14:textId="77777777" w:rsidR="003F7ED5" w:rsidRPr="001C1812" w:rsidRDefault="003F7ED5" w:rsidP="0060571C">
      <w:pPr>
        <w:spacing w:after="0"/>
        <w:contextualSpacing/>
        <w:rPr>
          <w:rFonts w:asciiTheme="majorHAnsi" w:hAnsiTheme="majorHAnsi"/>
        </w:rPr>
      </w:pPr>
      <w:r w:rsidRPr="001C1812">
        <w:rPr>
          <w:rFonts w:asciiTheme="majorHAnsi" w:hAnsiTheme="majorHAnsi"/>
        </w:rPr>
        <w:t>There are three (3) stages in the evaluation process:</w:t>
      </w:r>
    </w:p>
    <w:p w14:paraId="19B89AC0" w14:textId="77777777" w:rsidR="003F7ED5" w:rsidRPr="001C1812" w:rsidRDefault="003F7ED5" w:rsidP="00BA30B3">
      <w:pPr>
        <w:pStyle w:val="StyleHeading3RFPH3BoldBefore0ptAfter0pt"/>
        <w:ind w:left="864" w:hanging="432"/>
        <w:rPr>
          <w:rFonts w:asciiTheme="majorHAnsi" w:hAnsiTheme="majorHAnsi"/>
        </w:rPr>
      </w:pPr>
      <w:bookmarkStart w:id="45" w:name="_Toc383020668"/>
      <w:r w:rsidRPr="001C1812">
        <w:rPr>
          <w:rFonts w:asciiTheme="majorHAnsi" w:hAnsiTheme="majorHAnsi"/>
        </w:rPr>
        <w:t xml:space="preserve">Stage 1 - </w:t>
      </w:r>
      <w:bookmarkEnd w:id="45"/>
      <w:r w:rsidRPr="001C1812">
        <w:rPr>
          <w:rFonts w:asciiTheme="majorHAnsi" w:hAnsiTheme="majorHAnsi"/>
        </w:rPr>
        <w:t>Qualification Response Evaluation</w:t>
      </w:r>
    </w:p>
    <w:p w14:paraId="5A157796" w14:textId="55327F63" w:rsidR="003F7ED5" w:rsidRPr="001C1812" w:rsidRDefault="003F7ED5" w:rsidP="00835230">
      <w:pPr>
        <w:spacing w:after="0"/>
        <w:contextualSpacing/>
        <w:jc w:val="both"/>
        <w:rPr>
          <w:rFonts w:asciiTheme="majorHAnsi" w:hAnsiTheme="majorHAnsi"/>
        </w:rPr>
      </w:pPr>
      <w:r w:rsidRPr="001C1812">
        <w:rPr>
          <w:rFonts w:asciiTheme="majorHAnsi" w:hAnsiTheme="majorHAnsi"/>
        </w:rPr>
        <w:t xml:space="preserve">In this stage the Bid will be reviewed to ensure that it contains </w:t>
      </w:r>
      <w:proofErr w:type="gramStart"/>
      <w:r w:rsidRPr="001C1812">
        <w:rPr>
          <w:rFonts w:asciiTheme="majorHAnsi" w:hAnsiTheme="majorHAnsi"/>
        </w:rPr>
        <w:t>all of</w:t>
      </w:r>
      <w:proofErr w:type="gramEnd"/>
      <w:r w:rsidRPr="001C1812">
        <w:rPr>
          <w:rFonts w:asciiTheme="majorHAnsi" w:hAnsiTheme="majorHAnsi"/>
        </w:rPr>
        <w:t xml:space="preserve"> the forms listed in Section 2.1 – Structure of Bid. Where a form is indicated as mandatory, failure to include that form or to meet the mandatory requirements within that form may result in disqualification from the </w:t>
      </w:r>
      <w:r w:rsidR="00DE6388">
        <w:rPr>
          <w:rFonts w:asciiTheme="majorHAnsi" w:hAnsiTheme="majorHAnsi"/>
        </w:rPr>
        <w:t>RFB</w:t>
      </w:r>
      <w:r w:rsidR="00DE6388" w:rsidRPr="00A40182">
        <w:rPr>
          <w:rFonts w:asciiTheme="majorHAnsi" w:hAnsiTheme="majorHAnsi"/>
        </w:rPr>
        <w:t xml:space="preserve"> </w:t>
      </w:r>
      <w:r w:rsidRPr="001C1812">
        <w:rPr>
          <w:rFonts w:asciiTheme="majorHAnsi" w:hAnsiTheme="majorHAnsi"/>
        </w:rPr>
        <w:t>process.</w:t>
      </w:r>
    </w:p>
    <w:p w14:paraId="0499AC68" w14:textId="77777777" w:rsidR="003F7ED5" w:rsidRPr="001C1812" w:rsidRDefault="003F7ED5" w:rsidP="00BA30B3">
      <w:pPr>
        <w:pStyle w:val="StyleHeading3RFPH3BoldBefore0ptAfter0pt"/>
        <w:ind w:left="864" w:hanging="432"/>
        <w:rPr>
          <w:rFonts w:asciiTheme="majorHAnsi" w:hAnsiTheme="majorHAnsi"/>
        </w:rPr>
      </w:pPr>
      <w:bookmarkStart w:id="46" w:name="_Toc383020669"/>
      <w:r w:rsidRPr="001C1812">
        <w:rPr>
          <w:rFonts w:asciiTheme="majorHAnsi" w:hAnsiTheme="majorHAnsi"/>
        </w:rPr>
        <w:t>Stage 2 - Technical Response Evaluation</w:t>
      </w:r>
      <w:bookmarkEnd w:id="46"/>
    </w:p>
    <w:p w14:paraId="3066FB4E" w14:textId="2C0289E7" w:rsidR="003F7ED5" w:rsidRPr="001C1812" w:rsidRDefault="003F7ED5" w:rsidP="00835230">
      <w:pPr>
        <w:spacing w:after="0"/>
        <w:contextualSpacing/>
        <w:jc w:val="both"/>
        <w:rPr>
          <w:rFonts w:asciiTheme="majorHAnsi" w:hAnsiTheme="majorHAnsi"/>
        </w:rPr>
      </w:pPr>
      <w:r w:rsidRPr="001C1812">
        <w:rPr>
          <w:rFonts w:asciiTheme="majorHAnsi" w:hAnsiTheme="majorHAnsi"/>
        </w:rPr>
        <w:t xml:space="preserve">This stage will consist of scoring each qualified Bid from Stage 1 </w:t>
      </w:r>
      <w:proofErr w:type="gramStart"/>
      <w:r w:rsidRPr="001C1812">
        <w:rPr>
          <w:rFonts w:asciiTheme="majorHAnsi" w:hAnsiTheme="majorHAnsi"/>
        </w:rPr>
        <w:t>on the basis of</w:t>
      </w:r>
      <w:proofErr w:type="gramEnd"/>
      <w:r w:rsidRPr="001C1812">
        <w:rPr>
          <w:rFonts w:asciiTheme="majorHAnsi" w:hAnsiTheme="majorHAnsi"/>
        </w:rPr>
        <w:t xml:space="preserve"> the Technical Response contained in Appendix A.</w:t>
      </w:r>
      <w:r w:rsidR="00FA3BA8">
        <w:rPr>
          <w:rFonts w:asciiTheme="majorHAnsi" w:hAnsiTheme="majorHAnsi"/>
        </w:rPr>
        <w:t>3</w:t>
      </w:r>
      <w:r w:rsidRPr="001C1812">
        <w:rPr>
          <w:rFonts w:asciiTheme="majorHAnsi" w:hAnsiTheme="majorHAnsi"/>
        </w:rPr>
        <w:t xml:space="preserve"> - Rated Requirements Form, to determine the total score for Stage 2.</w:t>
      </w:r>
    </w:p>
    <w:p w14:paraId="0D5B5531" w14:textId="77777777" w:rsidR="003F7ED5" w:rsidRPr="001C1812" w:rsidRDefault="003F7ED5" w:rsidP="00BA30B3">
      <w:pPr>
        <w:pStyle w:val="StyleHeading3RFPH3BoldBefore0ptAfter0pt"/>
        <w:ind w:left="864" w:hanging="432"/>
        <w:rPr>
          <w:rFonts w:asciiTheme="majorHAnsi" w:hAnsiTheme="majorHAnsi"/>
        </w:rPr>
      </w:pPr>
      <w:bookmarkStart w:id="47" w:name="_Toc383020670"/>
      <w:r w:rsidRPr="001C1812">
        <w:rPr>
          <w:rFonts w:asciiTheme="majorHAnsi" w:hAnsiTheme="majorHAnsi"/>
        </w:rPr>
        <w:t>Stage 3 - Commercial Response Evaluation</w:t>
      </w:r>
      <w:bookmarkEnd w:id="47"/>
    </w:p>
    <w:p w14:paraId="03DFFEF0" w14:textId="295370F3" w:rsidR="003F7ED5" w:rsidRPr="001C1812" w:rsidRDefault="003F7ED5" w:rsidP="009F088A">
      <w:pPr>
        <w:spacing w:after="0"/>
        <w:contextualSpacing/>
        <w:jc w:val="both"/>
        <w:rPr>
          <w:rFonts w:asciiTheme="majorHAnsi" w:hAnsiTheme="majorHAnsi"/>
        </w:rPr>
      </w:pPr>
      <w:r w:rsidRPr="001C1812">
        <w:rPr>
          <w:rFonts w:asciiTheme="majorHAnsi" w:hAnsiTheme="majorHAnsi"/>
        </w:rPr>
        <w:t>In this stage the Commercial Response contained in Appendix A.</w:t>
      </w:r>
      <w:r w:rsidR="00FA3BA8">
        <w:rPr>
          <w:rFonts w:asciiTheme="majorHAnsi" w:hAnsiTheme="majorHAnsi"/>
        </w:rPr>
        <w:t>4</w:t>
      </w:r>
      <w:r w:rsidRPr="001C1812">
        <w:rPr>
          <w:rFonts w:asciiTheme="majorHAnsi" w:hAnsiTheme="majorHAnsi"/>
        </w:rPr>
        <w:t xml:space="preserve"> - Pricing Form will be evaluated using the relative pricing formula set out below, to determine the total score for Stage 3.</w:t>
      </w:r>
    </w:p>
    <w:p w14:paraId="4343F143" w14:textId="77777777" w:rsidR="003F7ED5" w:rsidRPr="001C1812" w:rsidRDefault="003F7ED5" w:rsidP="009F088A">
      <w:pPr>
        <w:spacing w:after="0"/>
        <w:contextualSpacing/>
        <w:jc w:val="both"/>
        <w:rPr>
          <w:rFonts w:asciiTheme="majorHAnsi" w:hAnsiTheme="majorHAnsi"/>
        </w:rPr>
      </w:pPr>
    </w:p>
    <w:p w14:paraId="208B7A66" w14:textId="77777777" w:rsidR="003F7ED5" w:rsidRPr="001C1812" w:rsidRDefault="003F7ED5" w:rsidP="009F088A">
      <w:pPr>
        <w:spacing w:after="0"/>
        <w:contextualSpacing/>
        <w:jc w:val="both"/>
        <w:rPr>
          <w:rFonts w:asciiTheme="majorHAnsi" w:hAnsiTheme="majorHAnsi"/>
        </w:rPr>
      </w:pPr>
      <w:r w:rsidRPr="001C1812">
        <w:rPr>
          <w:rFonts w:asciiTheme="majorHAnsi" w:hAnsiTheme="majorHAnsi"/>
        </w:rPr>
        <w:t>Each eligible Bidder will receive a percentage of the total possible points allocated to price by dividing the lowest Bid price by the Bidder’s Bid price:</w:t>
      </w:r>
    </w:p>
    <w:p w14:paraId="21E3537A" w14:textId="77777777" w:rsidR="003F7ED5" w:rsidRPr="001C1812" w:rsidRDefault="003F7ED5" w:rsidP="009F088A">
      <w:pPr>
        <w:spacing w:after="0"/>
        <w:contextualSpacing/>
        <w:jc w:val="both"/>
        <w:rPr>
          <w:rFonts w:asciiTheme="majorHAnsi" w:hAnsiTheme="majorHAnsi"/>
        </w:rPr>
      </w:pPr>
      <w:r w:rsidRPr="001C1812">
        <w:rPr>
          <w:rFonts w:asciiTheme="majorHAnsi" w:hAnsiTheme="majorHAnsi"/>
        </w:rPr>
        <w:t>(Lowest Bid price / Bidder's Bid price) x Total available points = Pricing Score for Bid</w:t>
      </w:r>
    </w:p>
    <w:p w14:paraId="2906408B" w14:textId="77777777" w:rsidR="003F7ED5" w:rsidRPr="001C1812" w:rsidRDefault="003F7ED5" w:rsidP="009F088A">
      <w:pPr>
        <w:spacing w:after="0"/>
        <w:contextualSpacing/>
        <w:jc w:val="both"/>
        <w:rPr>
          <w:rFonts w:asciiTheme="majorHAnsi" w:hAnsiTheme="majorHAnsi"/>
        </w:rPr>
      </w:pPr>
    </w:p>
    <w:p w14:paraId="6FE6EA70" w14:textId="77777777" w:rsidR="003F7ED5" w:rsidRPr="001C1812" w:rsidRDefault="003F7ED5" w:rsidP="009F088A">
      <w:pPr>
        <w:spacing w:after="0"/>
        <w:contextualSpacing/>
        <w:jc w:val="both"/>
        <w:rPr>
          <w:rFonts w:asciiTheme="majorHAnsi" w:hAnsiTheme="majorHAnsi"/>
        </w:rPr>
      </w:pPr>
      <w:r w:rsidRPr="001C1812">
        <w:rPr>
          <w:rFonts w:asciiTheme="majorHAnsi" w:hAnsiTheme="majorHAnsi"/>
        </w:rPr>
        <w:t>For example, if the lowest Bid price is $120, that Bidder receives 100% of the possible points (120 / 120 = 100%), a Bidder who bids $150 receives 80% of the possible points (120 / 150 = 80%) and a Bidder who bids $240 receives 50% of the possible points</w:t>
      </w:r>
    </w:p>
    <w:p w14:paraId="08BCB1A5" w14:textId="77777777" w:rsidR="003F7ED5" w:rsidRPr="001C1812" w:rsidRDefault="003F7ED5" w:rsidP="00F426B0">
      <w:pPr>
        <w:spacing w:after="0"/>
        <w:contextualSpacing/>
        <w:jc w:val="both"/>
        <w:rPr>
          <w:rFonts w:asciiTheme="majorHAnsi" w:hAnsiTheme="majorHAnsi"/>
        </w:rPr>
      </w:pPr>
      <w:r w:rsidRPr="001C1812">
        <w:rPr>
          <w:rFonts w:asciiTheme="majorHAnsi" w:hAnsiTheme="majorHAnsi"/>
        </w:rPr>
        <w:t>(120 / 240 = 50%).</w:t>
      </w:r>
    </w:p>
    <w:p w14:paraId="49F7AA3B" w14:textId="77777777" w:rsidR="003F7ED5" w:rsidRPr="001C1812" w:rsidRDefault="003F7ED5" w:rsidP="001B719A">
      <w:pPr>
        <w:pStyle w:val="StyleHeading2RFPH2H2h22mSubhead1ResetnumberingSubsection"/>
      </w:pPr>
      <w:bookmarkStart w:id="48" w:name="_Toc382695928"/>
      <w:bookmarkStart w:id="49" w:name="_Toc383013234"/>
      <w:bookmarkStart w:id="50" w:name="_Toc383020671"/>
      <w:bookmarkStart w:id="51" w:name="_Toc184132698"/>
      <w:r w:rsidRPr="001C1812">
        <w:t>Cumulative Score and Selection of Highest Scoring Bidder</w:t>
      </w:r>
      <w:bookmarkEnd w:id="48"/>
      <w:bookmarkEnd w:id="49"/>
      <w:bookmarkEnd w:id="50"/>
      <w:bookmarkEnd w:id="51"/>
    </w:p>
    <w:p w14:paraId="280B4434" w14:textId="704B0557" w:rsidR="00006134" w:rsidRPr="00F7619F" w:rsidRDefault="003F7ED5" w:rsidP="00F7619F">
      <w:pPr>
        <w:spacing w:after="0"/>
        <w:contextualSpacing/>
        <w:rPr>
          <w:rFonts w:asciiTheme="majorHAnsi" w:hAnsiTheme="majorHAnsi"/>
        </w:rPr>
      </w:pPr>
      <w:r w:rsidRPr="001C1812">
        <w:rPr>
          <w:rFonts w:asciiTheme="majorHAnsi" w:hAnsiTheme="majorHAnsi"/>
        </w:rPr>
        <w:t xml:space="preserve">Once the Commercial Response is evaluated, subject to security screening (if required), satisfactory reference checks (if conducted), and the express and implied rights of the </w:t>
      </w:r>
      <w:r w:rsidR="00A610BE">
        <w:rPr>
          <w:rFonts w:asciiTheme="majorHAnsi" w:hAnsiTheme="majorHAnsi"/>
        </w:rPr>
        <w:t>Agency</w:t>
      </w:r>
      <w:r w:rsidRPr="001C1812">
        <w:rPr>
          <w:rFonts w:asciiTheme="majorHAnsi" w:hAnsiTheme="majorHAnsi"/>
        </w:rPr>
        <w:t xml:space="preserve">, the Bidder with the highest scoring, compliant Bid will be selected to enter into the Agreement attached to this </w:t>
      </w:r>
      <w:r w:rsidR="00DE6388">
        <w:rPr>
          <w:rFonts w:asciiTheme="majorHAnsi" w:hAnsiTheme="majorHAnsi"/>
        </w:rPr>
        <w:t>RFB</w:t>
      </w:r>
      <w:r w:rsidR="00DE6388" w:rsidRPr="00A40182">
        <w:rPr>
          <w:rFonts w:asciiTheme="majorHAnsi" w:hAnsiTheme="majorHAnsi"/>
        </w:rPr>
        <w:t xml:space="preserve"> </w:t>
      </w:r>
      <w:r w:rsidRPr="001C1812">
        <w:rPr>
          <w:rFonts w:asciiTheme="majorHAnsi" w:hAnsiTheme="majorHAnsi"/>
        </w:rPr>
        <w:t xml:space="preserve">(as Appendix B). The Bidder must provide its Tax Compliance Verification number to the </w:t>
      </w:r>
      <w:r w:rsidR="00A610BE">
        <w:rPr>
          <w:rFonts w:asciiTheme="majorHAnsi" w:hAnsiTheme="majorHAnsi"/>
        </w:rPr>
        <w:t>Agency</w:t>
      </w:r>
      <w:r w:rsidR="00A610BE" w:rsidRPr="001C1812">
        <w:rPr>
          <w:rFonts w:asciiTheme="majorHAnsi" w:hAnsiTheme="majorHAnsi"/>
        </w:rPr>
        <w:t xml:space="preserve"> </w:t>
      </w:r>
      <w:r w:rsidRPr="001C1812">
        <w:rPr>
          <w:rFonts w:asciiTheme="majorHAnsi" w:hAnsiTheme="majorHAnsi"/>
        </w:rPr>
        <w:t xml:space="preserve">so that the </w:t>
      </w:r>
      <w:r w:rsidR="00A610BE">
        <w:rPr>
          <w:rFonts w:asciiTheme="majorHAnsi" w:hAnsiTheme="majorHAnsi"/>
        </w:rPr>
        <w:t>Agency</w:t>
      </w:r>
      <w:r w:rsidR="00A610BE" w:rsidRPr="001C1812">
        <w:rPr>
          <w:rFonts w:asciiTheme="majorHAnsi" w:hAnsiTheme="majorHAnsi"/>
        </w:rPr>
        <w:t xml:space="preserve"> </w:t>
      </w:r>
      <w:r w:rsidRPr="001C1812">
        <w:rPr>
          <w:rFonts w:asciiTheme="majorHAnsi" w:hAnsiTheme="majorHAnsi"/>
        </w:rPr>
        <w:t>can confirm with the Ministry of Finance that Bidder’s Ontario tax obligations, if any, are in good standing at the time of signing the Agreement.</w:t>
      </w:r>
      <w:r w:rsidR="1F2C540F" w:rsidRPr="33A41858">
        <w:rPr>
          <w:rFonts w:asciiTheme="majorHAnsi" w:hAnsiTheme="majorHAnsi"/>
        </w:rPr>
        <w:t xml:space="preserve"> The Bidder will also be required to provide a Certificate of Liability Insurance to the Agency.</w:t>
      </w:r>
      <w:bookmarkStart w:id="52" w:name="_Toc382695929"/>
      <w:bookmarkStart w:id="53" w:name="_Toc383013235"/>
      <w:bookmarkStart w:id="54" w:name="_Toc383020672"/>
    </w:p>
    <w:p w14:paraId="30E81B10" w14:textId="77777777" w:rsidR="00EB4180" w:rsidRPr="001C1812" w:rsidRDefault="00EB4180" w:rsidP="001B719A">
      <w:pPr>
        <w:pStyle w:val="StyleHeading2RFPH2H2h22mSubhead1ResetnumberingSubsection"/>
        <w:rPr>
          <w:lang w:val="en-GB"/>
        </w:rPr>
      </w:pPr>
      <w:bookmarkStart w:id="55" w:name="_Toc184132699"/>
      <w:bookmarkEnd w:id="52"/>
      <w:bookmarkEnd w:id="53"/>
      <w:bookmarkEnd w:id="54"/>
      <w:r w:rsidRPr="001C1812">
        <w:t>Allocation of Points</w:t>
      </w:r>
      <w:bookmarkEnd w:id="55"/>
    </w:p>
    <w:p w14:paraId="5362F420" w14:textId="77777777" w:rsidR="00EB4180" w:rsidRPr="001C1812" w:rsidRDefault="00EB4180" w:rsidP="00087649">
      <w:pPr>
        <w:contextualSpacing/>
        <w:rPr>
          <w:rFonts w:asciiTheme="majorHAnsi" w:hAnsiTheme="majorHAnsi"/>
        </w:rPr>
      </w:pPr>
      <w:r w:rsidRPr="001C1812">
        <w:rPr>
          <w:rFonts w:asciiTheme="majorHAnsi" w:hAnsiTheme="majorHAnsi"/>
        </w:rPr>
        <w:t>The following is an overview of the categories and weighting for the evaluation:</w:t>
      </w:r>
    </w:p>
    <w:p w14:paraId="163C5C20" w14:textId="77777777" w:rsidR="00EB4180" w:rsidRPr="001C1812" w:rsidRDefault="00EB4180" w:rsidP="00087649">
      <w:pPr>
        <w:contextualSpacing/>
        <w:rPr>
          <w:rFonts w:asciiTheme="majorHAnsi" w:hAnsiTheme="majorHAnsi"/>
        </w:rPr>
      </w:pPr>
    </w:p>
    <w:tbl>
      <w:tblPr>
        <w:tblStyle w:val="TableGrid"/>
        <w:tblW w:w="957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art 4 - Evaluations"/>
        <w:tblDescription w:val="4.1 - Overview of the Evaluation Process&#10;4.1.1 - Stage 1 - Qualification Response Evaluation&#10;4.1.2 - Stage 2 - Technical Response Evaluation&#10;4.1.3 - Stage 3 - Commercial Response Evaluation&#10;4.2 - Cumulative Score and Selection of Highest Scoring Bidder&#10;4.3 - Allocation of Points&#10;4.4 - Process to Sign the Agreement"/>
      </w:tblPr>
      <w:tblGrid>
        <w:gridCol w:w="6434"/>
        <w:gridCol w:w="3140"/>
      </w:tblGrid>
      <w:tr w:rsidR="00594EE3" w:rsidRPr="001C1812" w14:paraId="567F4189" w14:textId="77777777" w:rsidTr="0095318C">
        <w:trPr>
          <w:cantSplit/>
          <w:trHeight w:val="379"/>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0067A0" w14:textId="77777777" w:rsidR="00F81C75" w:rsidRPr="001C1812" w:rsidRDefault="001F1AD9" w:rsidP="00087649">
            <w:pPr>
              <w:pStyle w:val="StyleBoldCentered"/>
              <w:spacing w:after="0"/>
              <w:contextualSpacing/>
              <w:rPr>
                <w:rFonts w:asciiTheme="majorHAnsi" w:hAnsiTheme="majorHAnsi"/>
              </w:rPr>
            </w:pPr>
            <w:r w:rsidRPr="001C1812">
              <w:rPr>
                <w:rFonts w:asciiTheme="majorHAnsi" w:hAnsiTheme="majorHAnsi"/>
              </w:rPr>
              <w:lastRenderedPageBreak/>
              <w:t xml:space="preserve">Stage 2 - </w:t>
            </w:r>
            <w:r w:rsidR="00F81C75" w:rsidRPr="001C1812">
              <w:rPr>
                <w:rFonts w:asciiTheme="majorHAnsi" w:hAnsiTheme="majorHAnsi"/>
              </w:rPr>
              <w:t>Technical Response Evaluation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944DF3" w14:textId="77777777" w:rsidR="00F81C75" w:rsidRPr="001C1812" w:rsidRDefault="00F81C75" w:rsidP="00087649">
            <w:pPr>
              <w:pStyle w:val="StyleBoldCentered"/>
              <w:spacing w:after="0"/>
              <w:contextualSpacing/>
              <w:rPr>
                <w:rFonts w:asciiTheme="majorHAnsi" w:hAnsiTheme="majorHAnsi"/>
              </w:rPr>
            </w:pPr>
            <w:r w:rsidRPr="001C1812">
              <w:rPr>
                <w:rFonts w:asciiTheme="majorHAnsi" w:hAnsiTheme="majorHAnsi"/>
              </w:rPr>
              <w:t>Weighting (Points)</w:t>
            </w:r>
          </w:p>
        </w:tc>
      </w:tr>
      <w:tr w:rsidR="00B85981" w:rsidRPr="001C1812" w14:paraId="497716FA" w14:textId="77777777" w:rsidTr="00591B00">
        <w:trPr>
          <w:cantSplit/>
          <w:trHeight w:val="379"/>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0211F0" w14:textId="583C1D05" w:rsidR="00F81C75" w:rsidRPr="002E2A0E" w:rsidRDefault="002E2A0E" w:rsidP="00591B00">
            <w:pPr>
              <w:spacing w:after="0"/>
              <w:textAlignment w:val="baseline"/>
              <w:rPr>
                <w:rFonts w:ascii="Lato" w:hAnsi="Lato" w:cs="Segoe UI"/>
                <w:color w:val="auto"/>
                <w:sz w:val="22"/>
                <w:szCs w:val="22"/>
                <w:lang w:eastAsia="en-CA"/>
              </w:rPr>
            </w:pPr>
            <w:r w:rsidRPr="000701B2">
              <w:rPr>
                <w:rFonts w:ascii="Lato" w:hAnsi="Lato" w:cs="Segoe UI"/>
                <w:sz w:val="22"/>
                <w:szCs w:val="22"/>
                <w:lang w:val="en-US" w:eastAsia="en-CA"/>
              </w:rPr>
              <w:t>There are five scored sections. Weightings are shown for a total of 100 points:</w:t>
            </w:r>
            <w:r w:rsidRPr="000701B2">
              <w:rPr>
                <w:rFonts w:ascii="Lato" w:hAnsi="Lato" w:cs="Segoe UI"/>
                <w:sz w:val="22"/>
                <w:szCs w:val="22"/>
                <w:lang w:eastAsia="en-CA"/>
              </w:rPr>
              <w:t> </w:t>
            </w:r>
          </w:p>
        </w:tc>
      </w:tr>
      <w:tr w:rsidR="00B15B8C" w:rsidRPr="001C1812" w14:paraId="39FEFD69" w14:textId="77777777" w:rsidTr="00591B00">
        <w:trPr>
          <w:cantSplit/>
          <w:trHeight w:val="4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B95925" w14:textId="589308A2" w:rsidR="00591B00" w:rsidRPr="00591B00" w:rsidRDefault="00591B00" w:rsidP="00591B00">
            <w:pPr>
              <w:spacing w:after="0"/>
              <w:contextualSpacing/>
              <w:rPr>
                <w:rFonts w:asciiTheme="majorHAnsi" w:hAnsiTheme="majorHAnsi"/>
                <w:highlight w:val="yellow"/>
              </w:rPr>
            </w:pPr>
            <w:r w:rsidRPr="000701B2">
              <w:rPr>
                <w:rFonts w:ascii="Lato" w:hAnsi="Lato" w:cs="Segoe UI"/>
                <w:sz w:val="22"/>
                <w:szCs w:val="22"/>
                <w:lang w:val="en-US" w:eastAsia="en-CA"/>
              </w:rPr>
              <w:t>Creative Capabilities / Parallel Experience</w:t>
            </w:r>
            <w:r w:rsidRPr="000701B2">
              <w:rPr>
                <w:rFonts w:ascii="Lato" w:hAnsi="Lato" w:cs="Segoe UI"/>
                <w:sz w:val="22"/>
                <w:szCs w:val="22"/>
                <w:lang w:eastAsia="en-CA"/>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DE8F5" w14:textId="20CC91B1" w:rsidR="00591B00" w:rsidRPr="00591B00" w:rsidRDefault="736E0470" w:rsidP="00591B00">
            <w:pPr>
              <w:spacing w:after="0"/>
              <w:contextualSpacing/>
              <w:rPr>
                <w:rFonts w:asciiTheme="majorHAnsi" w:hAnsiTheme="majorHAnsi"/>
                <w:highlight w:val="yellow"/>
              </w:rPr>
            </w:pPr>
            <w:r w:rsidRPr="33A41858">
              <w:rPr>
                <w:rFonts w:ascii="Lato" w:hAnsi="Lato" w:cs="Segoe UI"/>
                <w:sz w:val="22"/>
                <w:szCs w:val="22"/>
                <w:lang w:val="en-US" w:eastAsia="en-CA"/>
              </w:rPr>
              <w:t>4</w:t>
            </w:r>
            <w:r w:rsidR="37C46737" w:rsidRPr="33A41858">
              <w:rPr>
                <w:rFonts w:ascii="Lato" w:hAnsi="Lato" w:cs="Segoe UI"/>
                <w:sz w:val="22"/>
                <w:szCs w:val="22"/>
                <w:lang w:val="en-US" w:eastAsia="en-CA"/>
              </w:rPr>
              <w:t>5</w:t>
            </w:r>
            <w:r w:rsidR="00591B00" w:rsidRPr="000701B2">
              <w:rPr>
                <w:rFonts w:ascii="Lato" w:hAnsi="Lato" w:cs="Segoe UI"/>
                <w:sz w:val="22"/>
                <w:szCs w:val="22"/>
                <w:lang w:val="en-US" w:eastAsia="en-CA"/>
              </w:rPr>
              <w:t xml:space="preserve"> points</w:t>
            </w:r>
            <w:r w:rsidR="00591B00" w:rsidRPr="000701B2">
              <w:rPr>
                <w:rFonts w:ascii="Lato" w:hAnsi="Lato" w:cs="Segoe UI"/>
                <w:sz w:val="22"/>
                <w:szCs w:val="22"/>
                <w:lang w:eastAsia="en-CA"/>
              </w:rPr>
              <w:t> </w:t>
            </w:r>
          </w:p>
        </w:tc>
      </w:tr>
      <w:tr w:rsidR="00B15B8C" w:rsidRPr="001C1812" w14:paraId="235784A9" w14:textId="77777777" w:rsidTr="00591B00">
        <w:trPr>
          <w:cantSplit/>
          <w:trHeight w:val="37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4C691C" w14:textId="215B4764" w:rsidR="00591B00" w:rsidRPr="00591B00" w:rsidRDefault="00591B00" w:rsidP="00591B00">
            <w:pPr>
              <w:spacing w:after="0"/>
              <w:contextualSpacing/>
              <w:rPr>
                <w:rFonts w:asciiTheme="majorHAnsi" w:hAnsiTheme="majorHAnsi"/>
                <w:highlight w:val="yellow"/>
              </w:rPr>
            </w:pPr>
            <w:r w:rsidRPr="000701B2">
              <w:rPr>
                <w:rFonts w:ascii="Lato" w:hAnsi="Lato" w:cs="Segoe UI"/>
                <w:sz w:val="22"/>
                <w:szCs w:val="22"/>
                <w:lang w:val="en-US" w:eastAsia="en-CA"/>
              </w:rPr>
              <w:t>Production, Project &amp; Budget Management </w:t>
            </w:r>
            <w:r w:rsidRPr="000701B2">
              <w:rPr>
                <w:rFonts w:ascii="Lato" w:hAnsi="Lato" w:cs="Segoe UI"/>
                <w:sz w:val="22"/>
                <w:szCs w:val="22"/>
                <w:lang w:eastAsia="en-CA"/>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900FB" w14:textId="794D2663" w:rsidR="00591B00" w:rsidRPr="00591B00" w:rsidRDefault="33D54B13" w:rsidP="00591B00">
            <w:pPr>
              <w:spacing w:after="0"/>
              <w:contextualSpacing/>
              <w:rPr>
                <w:rFonts w:asciiTheme="majorHAnsi" w:hAnsiTheme="majorHAnsi"/>
                <w:highlight w:val="yellow"/>
              </w:rPr>
            </w:pPr>
            <w:r w:rsidRPr="33A41858">
              <w:rPr>
                <w:rFonts w:ascii="Lato" w:hAnsi="Lato" w:cs="Segoe UI"/>
                <w:sz w:val="22"/>
                <w:szCs w:val="22"/>
                <w:lang w:val="en-US" w:eastAsia="en-CA"/>
              </w:rPr>
              <w:t>2</w:t>
            </w:r>
            <w:r w:rsidR="3287BE3F" w:rsidRPr="33A41858">
              <w:rPr>
                <w:rFonts w:ascii="Lato" w:hAnsi="Lato" w:cs="Segoe UI"/>
                <w:sz w:val="22"/>
                <w:szCs w:val="22"/>
                <w:lang w:val="en-US" w:eastAsia="en-CA"/>
              </w:rPr>
              <w:t>0</w:t>
            </w:r>
            <w:r w:rsidR="00591B00" w:rsidRPr="000701B2">
              <w:rPr>
                <w:rFonts w:ascii="Lato" w:hAnsi="Lato" w:cs="Segoe UI"/>
                <w:sz w:val="22"/>
                <w:szCs w:val="22"/>
                <w:lang w:val="en-US" w:eastAsia="en-CA"/>
              </w:rPr>
              <w:t xml:space="preserve"> points</w:t>
            </w:r>
            <w:r w:rsidR="00591B00" w:rsidRPr="000701B2">
              <w:rPr>
                <w:rFonts w:ascii="Lato" w:hAnsi="Lato" w:cs="Segoe UI"/>
                <w:sz w:val="22"/>
                <w:szCs w:val="22"/>
                <w:lang w:eastAsia="en-CA"/>
              </w:rPr>
              <w:t> </w:t>
            </w:r>
          </w:p>
        </w:tc>
      </w:tr>
      <w:tr w:rsidR="00B15B8C" w:rsidRPr="001C1812" w14:paraId="161243B3" w14:textId="77777777" w:rsidTr="00591B00">
        <w:trPr>
          <w:cantSplit/>
          <w:trHeight w:val="4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891B50" w14:textId="752391B2" w:rsidR="00591B00" w:rsidRPr="00591B00" w:rsidRDefault="00591B00" w:rsidP="00591B00">
            <w:pPr>
              <w:spacing w:after="0"/>
              <w:contextualSpacing/>
              <w:rPr>
                <w:rFonts w:asciiTheme="majorHAnsi" w:hAnsiTheme="majorHAnsi"/>
                <w:highlight w:val="yellow"/>
              </w:rPr>
            </w:pPr>
            <w:r w:rsidRPr="000701B2">
              <w:rPr>
                <w:rFonts w:ascii="Lato" w:hAnsi="Lato" w:cs="Segoe UI"/>
                <w:sz w:val="22"/>
                <w:szCs w:val="22"/>
                <w:lang w:val="en-US" w:eastAsia="en-CA"/>
              </w:rPr>
              <w:t>Accessible Design </w:t>
            </w:r>
            <w:r w:rsidRPr="000701B2">
              <w:rPr>
                <w:rFonts w:ascii="Lato" w:hAnsi="Lato" w:cs="Segoe UI"/>
                <w:sz w:val="22"/>
                <w:szCs w:val="22"/>
                <w:lang w:eastAsia="en-CA"/>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B6AF" w14:textId="43F1843A" w:rsidR="00591B00" w:rsidRPr="00591B00" w:rsidRDefault="00591B00" w:rsidP="00591B00">
            <w:pPr>
              <w:spacing w:after="0"/>
              <w:contextualSpacing/>
              <w:rPr>
                <w:rFonts w:asciiTheme="majorHAnsi" w:hAnsiTheme="majorHAnsi"/>
              </w:rPr>
            </w:pPr>
            <w:r w:rsidRPr="000701B2">
              <w:rPr>
                <w:rFonts w:ascii="Lato" w:hAnsi="Lato" w:cs="Segoe UI"/>
                <w:sz w:val="22"/>
                <w:szCs w:val="22"/>
                <w:lang w:val="en-US" w:eastAsia="en-CA"/>
              </w:rPr>
              <w:t>10 points</w:t>
            </w:r>
            <w:r w:rsidRPr="000701B2">
              <w:rPr>
                <w:rFonts w:ascii="Lato" w:hAnsi="Lato" w:cs="Segoe UI"/>
                <w:sz w:val="22"/>
                <w:szCs w:val="22"/>
                <w:lang w:eastAsia="en-CA"/>
              </w:rPr>
              <w:t> </w:t>
            </w:r>
          </w:p>
        </w:tc>
      </w:tr>
      <w:tr w:rsidR="00B15B8C" w:rsidRPr="001C1812" w14:paraId="4083DE09" w14:textId="77777777" w:rsidTr="00591B00">
        <w:trPr>
          <w:cantSplit/>
          <w:trHeight w:val="37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BBE1B3" w14:textId="46688FC4" w:rsidR="00591B00" w:rsidRPr="00591B00" w:rsidRDefault="00591B00" w:rsidP="00591B00">
            <w:pPr>
              <w:spacing w:after="0"/>
              <w:contextualSpacing/>
              <w:rPr>
                <w:rFonts w:asciiTheme="majorHAnsi" w:hAnsiTheme="majorHAnsi"/>
                <w:highlight w:val="yellow"/>
              </w:rPr>
            </w:pPr>
            <w:r w:rsidRPr="000701B2">
              <w:rPr>
                <w:rFonts w:ascii="Lato" w:hAnsi="Lato" w:cs="Segoe UI"/>
                <w:sz w:val="22"/>
                <w:szCs w:val="22"/>
                <w:lang w:val="en-US" w:eastAsia="en-CA"/>
              </w:rPr>
              <w:t>Staffing</w:t>
            </w:r>
            <w:r w:rsidRPr="000701B2">
              <w:rPr>
                <w:rFonts w:ascii="Lato" w:hAnsi="Lato" w:cs="Segoe UI"/>
                <w:sz w:val="22"/>
                <w:szCs w:val="22"/>
                <w:lang w:eastAsia="en-CA"/>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E684B" w14:textId="69722910" w:rsidR="00591B00" w:rsidRPr="00591B00" w:rsidRDefault="00591B00" w:rsidP="00591B00">
            <w:pPr>
              <w:spacing w:after="0"/>
              <w:contextualSpacing/>
              <w:rPr>
                <w:rFonts w:asciiTheme="majorHAnsi" w:hAnsiTheme="majorHAnsi"/>
              </w:rPr>
            </w:pPr>
            <w:r w:rsidRPr="000701B2">
              <w:rPr>
                <w:rFonts w:ascii="Lato" w:hAnsi="Lato" w:cs="Segoe UI"/>
                <w:sz w:val="22"/>
                <w:szCs w:val="22"/>
                <w:lang w:val="en-US" w:eastAsia="en-CA"/>
              </w:rPr>
              <w:t>10 points</w:t>
            </w:r>
            <w:r w:rsidRPr="000701B2">
              <w:rPr>
                <w:rFonts w:ascii="Lato" w:hAnsi="Lato" w:cs="Segoe UI"/>
                <w:sz w:val="22"/>
                <w:szCs w:val="22"/>
                <w:lang w:eastAsia="en-CA"/>
              </w:rPr>
              <w:t> </w:t>
            </w:r>
          </w:p>
        </w:tc>
      </w:tr>
      <w:tr w:rsidR="00B15B8C" w:rsidRPr="001C1812" w14:paraId="57FF6431" w14:textId="77777777" w:rsidTr="00591B00">
        <w:trPr>
          <w:cantSplit/>
          <w:trHeight w:val="37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E9E27A" w14:textId="5DF96071" w:rsidR="00591B00" w:rsidRPr="00591B00" w:rsidRDefault="00591B00" w:rsidP="00591B00">
            <w:pPr>
              <w:pStyle w:val="StyleBoldCentered"/>
              <w:spacing w:after="0"/>
              <w:contextualSpacing/>
              <w:jc w:val="left"/>
              <w:rPr>
                <w:rFonts w:asciiTheme="majorHAnsi" w:hAnsiTheme="majorHAnsi"/>
                <w:b w:val="0"/>
                <w:bCs w:val="0"/>
                <w:highlight w:val="yellow"/>
              </w:rPr>
            </w:pPr>
            <w:r w:rsidRPr="000701B2">
              <w:rPr>
                <w:rFonts w:ascii="Lato" w:hAnsi="Lato" w:cs="Segoe UI"/>
                <w:b w:val="0"/>
                <w:bCs w:val="0"/>
                <w:sz w:val="22"/>
                <w:szCs w:val="22"/>
                <w:lang w:val="en-US" w:eastAsia="en-CA"/>
              </w:rPr>
              <w:t>Hourly Rate / Total Cost</w:t>
            </w:r>
            <w:r w:rsidRPr="000701B2">
              <w:rPr>
                <w:rFonts w:ascii="Lato" w:hAnsi="Lato" w:cs="Segoe UI"/>
                <w:b w:val="0"/>
                <w:bCs w:val="0"/>
                <w:sz w:val="22"/>
                <w:szCs w:val="22"/>
                <w:lang w:eastAsia="en-CA"/>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228AE" w14:textId="65F83D84" w:rsidR="00591B00" w:rsidRPr="00591B00" w:rsidRDefault="00591B00" w:rsidP="00591B00">
            <w:pPr>
              <w:pStyle w:val="StyleBoldCentered"/>
              <w:spacing w:after="0"/>
              <w:contextualSpacing/>
              <w:jc w:val="left"/>
              <w:rPr>
                <w:rFonts w:asciiTheme="majorHAnsi" w:hAnsiTheme="majorHAnsi"/>
                <w:b w:val="0"/>
                <w:bCs w:val="0"/>
                <w:highlight w:val="yellow"/>
              </w:rPr>
            </w:pPr>
            <w:r w:rsidRPr="000701B2">
              <w:rPr>
                <w:rFonts w:ascii="Lato" w:hAnsi="Lato" w:cs="Segoe UI"/>
                <w:b w:val="0"/>
                <w:bCs w:val="0"/>
                <w:sz w:val="22"/>
                <w:szCs w:val="22"/>
                <w:lang w:val="en-US" w:eastAsia="en-CA"/>
              </w:rPr>
              <w:t>15 points</w:t>
            </w:r>
            <w:r w:rsidRPr="000701B2">
              <w:rPr>
                <w:rFonts w:ascii="Lato" w:hAnsi="Lato" w:cs="Segoe UI"/>
                <w:b w:val="0"/>
                <w:bCs w:val="0"/>
                <w:sz w:val="22"/>
                <w:szCs w:val="22"/>
                <w:lang w:eastAsia="en-CA"/>
              </w:rPr>
              <w:t> </w:t>
            </w:r>
          </w:p>
        </w:tc>
      </w:tr>
      <w:tr w:rsidR="00B15B8C" w:rsidRPr="001C1812" w14:paraId="51412F3B" w14:textId="77777777" w:rsidTr="0095318C">
        <w:trPr>
          <w:cantSplit/>
          <w:trHeight w:val="4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B3827D" w14:textId="77777777" w:rsidR="00F81C75" w:rsidRPr="001C1812" w:rsidRDefault="00F81C75" w:rsidP="00087649">
            <w:pPr>
              <w:spacing w:after="0"/>
              <w:contextualSpacing/>
              <w:rPr>
                <w:rFonts w:asciiTheme="majorHAnsi" w:hAnsiTheme="majorHAnsi"/>
                <w:b/>
              </w:rPr>
            </w:pPr>
            <w:r w:rsidRPr="001C1812">
              <w:rPr>
                <w:rFonts w:asciiTheme="majorHAnsi" w:hAnsiTheme="majorHAnsi"/>
                <w:b/>
              </w:rPr>
              <w:t>Total Points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A1FBAF" w14:textId="701BBF42" w:rsidR="00F81C75" w:rsidRPr="001C1812" w:rsidRDefault="00591B00" w:rsidP="00087649">
            <w:pPr>
              <w:spacing w:after="0"/>
              <w:contextualSpacing/>
              <w:rPr>
                <w:rFonts w:asciiTheme="majorHAnsi" w:hAnsiTheme="majorHAnsi"/>
                <w:b/>
              </w:rPr>
            </w:pPr>
            <w:r>
              <w:rPr>
                <w:rFonts w:asciiTheme="majorHAnsi" w:hAnsiTheme="majorHAnsi"/>
                <w:b/>
              </w:rPr>
              <w:t>100 points</w:t>
            </w:r>
          </w:p>
        </w:tc>
      </w:tr>
    </w:tbl>
    <w:p w14:paraId="4E604CF1" w14:textId="77777777" w:rsidR="00EB4180" w:rsidRPr="001C1812" w:rsidRDefault="00EB4180" w:rsidP="001B719A">
      <w:pPr>
        <w:pStyle w:val="StyleHeading2RFPH2H2h22mSubhead1ResetnumberingSubsection"/>
      </w:pPr>
      <w:bookmarkStart w:id="56" w:name="_Toc382695930"/>
      <w:bookmarkStart w:id="57" w:name="_Toc383013236"/>
      <w:bookmarkStart w:id="58" w:name="_Toc383020673"/>
      <w:bookmarkStart w:id="59" w:name="_Toc184132700"/>
      <w:r w:rsidRPr="001C1812">
        <w:t>Process to Sign the Agreement</w:t>
      </w:r>
      <w:bookmarkEnd w:id="56"/>
      <w:bookmarkEnd w:id="57"/>
      <w:bookmarkEnd w:id="58"/>
      <w:bookmarkEnd w:id="59"/>
    </w:p>
    <w:p w14:paraId="5F749EA1" w14:textId="77777777" w:rsidR="00EB4180" w:rsidRPr="001C1812" w:rsidRDefault="00EB4180" w:rsidP="009F088A">
      <w:pPr>
        <w:spacing w:after="0"/>
        <w:contextualSpacing/>
        <w:jc w:val="both"/>
        <w:rPr>
          <w:rFonts w:asciiTheme="majorHAnsi" w:hAnsiTheme="majorHAnsi"/>
        </w:rPr>
      </w:pPr>
      <w:r w:rsidRPr="001C1812">
        <w:rPr>
          <w:rFonts w:asciiTheme="majorHAnsi" w:hAnsiTheme="majorHAnsi"/>
        </w:rPr>
        <w:t>The Preferred Bidder will be sent a selection letter along with copies of the Agreement to sign and return within the time limit provided. Other documentation that may be requested at that time:</w:t>
      </w:r>
    </w:p>
    <w:p w14:paraId="17F6619B" w14:textId="77777777" w:rsidR="00EB4180" w:rsidRPr="001C1812" w:rsidRDefault="00EB4180" w:rsidP="00410155">
      <w:pPr>
        <w:pStyle w:val="listbulletindented"/>
        <w:numPr>
          <w:ilvl w:val="0"/>
          <w:numId w:val="69"/>
        </w:numPr>
        <w:ind w:left="357" w:hanging="357"/>
        <w:contextualSpacing/>
        <w:jc w:val="both"/>
      </w:pPr>
      <w:r w:rsidRPr="001C1812">
        <w:t xml:space="preserve">proof of insurance as outlined in Appendix </w:t>
      </w:r>
      <w:proofErr w:type="gramStart"/>
      <w:r w:rsidRPr="001C1812">
        <w:t>B;</w:t>
      </w:r>
      <w:proofErr w:type="gramEnd"/>
    </w:p>
    <w:p w14:paraId="620B25FD" w14:textId="77777777" w:rsidR="00EB4180" w:rsidRPr="001C1812" w:rsidRDefault="00EB4180" w:rsidP="00410155">
      <w:pPr>
        <w:pStyle w:val="listbulletindented"/>
        <w:numPr>
          <w:ilvl w:val="0"/>
          <w:numId w:val="69"/>
        </w:numPr>
        <w:ind w:left="357" w:hanging="357"/>
        <w:contextualSpacing/>
        <w:jc w:val="both"/>
      </w:pPr>
      <w:r w:rsidRPr="001C1812">
        <w:t xml:space="preserve">proof of W.S.I.A. Coverage as outlined in Appendix </w:t>
      </w:r>
      <w:proofErr w:type="gramStart"/>
      <w:r w:rsidRPr="001C1812">
        <w:t>B;</w:t>
      </w:r>
      <w:proofErr w:type="gramEnd"/>
    </w:p>
    <w:p w14:paraId="60BD3AF7" w14:textId="77777777" w:rsidR="00EB4180" w:rsidRPr="001C1812" w:rsidRDefault="00EB4180" w:rsidP="00410155">
      <w:pPr>
        <w:pStyle w:val="listbulletindented"/>
        <w:numPr>
          <w:ilvl w:val="0"/>
          <w:numId w:val="69"/>
        </w:numPr>
        <w:ind w:left="357" w:hanging="357"/>
        <w:contextualSpacing/>
        <w:jc w:val="both"/>
      </w:pPr>
      <w:r w:rsidRPr="001C1812">
        <w:t xml:space="preserve">proof of security clearance as outlined in Appendix </w:t>
      </w:r>
      <w:proofErr w:type="gramStart"/>
      <w:r w:rsidRPr="001C1812">
        <w:t>B;</w:t>
      </w:r>
      <w:proofErr w:type="gramEnd"/>
    </w:p>
    <w:p w14:paraId="568C10B0" w14:textId="77777777" w:rsidR="00EB4180" w:rsidRPr="001C1812" w:rsidRDefault="00EB4180" w:rsidP="00410155">
      <w:pPr>
        <w:pStyle w:val="listbulletindented"/>
        <w:numPr>
          <w:ilvl w:val="0"/>
          <w:numId w:val="69"/>
        </w:numPr>
        <w:contextualSpacing/>
        <w:jc w:val="both"/>
      </w:pPr>
      <w:r w:rsidRPr="001C1812">
        <w:t>proof of tax compliance as outlined in Appendix A.1 - Form of Offer; and</w:t>
      </w:r>
    </w:p>
    <w:p w14:paraId="56690C8C" w14:textId="77777777" w:rsidR="00EB4180" w:rsidRPr="001C1812" w:rsidRDefault="00EB4180" w:rsidP="00410155">
      <w:pPr>
        <w:pStyle w:val="listbulletindented"/>
        <w:numPr>
          <w:ilvl w:val="0"/>
          <w:numId w:val="69"/>
        </w:numPr>
        <w:ind w:left="357" w:hanging="357"/>
        <w:contextualSpacing/>
        <w:jc w:val="both"/>
        <w:rPr>
          <w:lang w:val="en-GB"/>
        </w:rPr>
      </w:pPr>
      <w:r w:rsidRPr="001C1812">
        <w:t>other documents as outlined in the selection letter.</w:t>
      </w:r>
    </w:p>
    <w:bookmarkEnd w:id="34"/>
    <w:bookmarkEnd w:id="35"/>
    <w:bookmarkEnd w:id="36"/>
    <w:bookmarkEnd w:id="40"/>
    <w:p w14:paraId="397113E4" w14:textId="47C8EA0C" w:rsidR="00F81C75" w:rsidRPr="003E0942" w:rsidRDefault="008B4EF4" w:rsidP="00E02833">
      <w:pPr>
        <w:spacing w:after="0"/>
        <w:rPr>
          <w:rFonts w:asciiTheme="majorHAnsi" w:hAnsiTheme="majorHAnsi"/>
          <w:b/>
          <w:bCs/>
          <w:szCs w:val="20"/>
        </w:rPr>
      </w:pPr>
      <w:r>
        <w:rPr>
          <w:rFonts w:asciiTheme="majorHAnsi" w:hAnsiTheme="majorHAnsi"/>
          <w:b/>
          <w:bCs/>
          <w:szCs w:val="20"/>
        </w:rPr>
        <w:br w:type="page"/>
      </w:r>
    </w:p>
    <w:p w14:paraId="66107311" w14:textId="77777777" w:rsidR="00927818" w:rsidRPr="003E0942" w:rsidRDefault="00927818" w:rsidP="00087649">
      <w:pPr>
        <w:pStyle w:val="StyleHeading1RFPH1Before0ptAfter0pt"/>
        <w:rPr>
          <w:rFonts w:asciiTheme="majorHAnsi" w:hAnsiTheme="majorHAnsi"/>
        </w:rPr>
      </w:pPr>
      <w:bookmarkStart w:id="60" w:name="_Toc382695931"/>
      <w:bookmarkStart w:id="61" w:name="_Toc383013237"/>
      <w:bookmarkStart w:id="62" w:name="_Toc383020674"/>
      <w:bookmarkStart w:id="63" w:name="_Toc184132701"/>
      <w:r w:rsidRPr="003E0942">
        <w:rPr>
          <w:rFonts w:asciiTheme="majorHAnsi" w:hAnsiTheme="majorHAnsi"/>
        </w:rPr>
        <w:lastRenderedPageBreak/>
        <w:t>PART 5 - TERMS AND CONDITIONS</w:t>
      </w:r>
      <w:bookmarkEnd w:id="60"/>
      <w:bookmarkEnd w:id="61"/>
      <w:bookmarkEnd w:id="62"/>
      <w:bookmarkEnd w:id="63"/>
    </w:p>
    <w:p w14:paraId="201B3748" w14:textId="77777777" w:rsidR="00927818" w:rsidRPr="003E0942" w:rsidRDefault="00927818" w:rsidP="00087649">
      <w:pPr>
        <w:spacing w:after="0"/>
        <w:contextualSpacing/>
        <w:rPr>
          <w:rFonts w:asciiTheme="majorHAnsi" w:hAnsiTheme="majorHAnsi"/>
        </w:rPr>
      </w:pPr>
      <w:bookmarkStart w:id="64" w:name="_Toc382695932"/>
      <w:bookmarkStart w:id="65" w:name="_Toc383013238"/>
      <w:bookmarkStart w:id="66" w:name="_Toc383020675"/>
      <w:r w:rsidRPr="003E0942">
        <w:rPr>
          <w:rFonts w:asciiTheme="majorHAnsi" w:hAnsiTheme="majorHAnsi"/>
          <w:b/>
        </w:rPr>
        <w:t>General Terms and Conditions</w:t>
      </w:r>
      <w:bookmarkEnd w:id="64"/>
      <w:bookmarkEnd w:id="65"/>
      <w:bookmarkEnd w:id="66"/>
    </w:p>
    <w:p w14:paraId="4F249268" w14:textId="77777777" w:rsidR="00927818" w:rsidRPr="003E0942" w:rsidRDefault="00927818" w:rsidP="001B719A">
      <w:pPr>
        <w:pStyle w:val="StyleHeading2RFPH2H2h22mSubhead1ResetnumberingSubsection"/>
      </w:pPr>
      <w:bookmarkStart w:id="67" w:name="_Toc184132702"/>
      <w:bookmarkStart w:id="68" w:name="_Toc383020676"/>
      <w:r w:rsidRPr="003E0942">
        <w:t>Bidder Representations and Warranties</w:t>
      </w:r>
      <w:bookmarkEnd w:id="67"/>
    </w:p>
    <w:p w14:paraId="49118409" w14:textId="77777777" w:rsidR="00927818" w:rsidRPr="003E0942" w:rsidRDefault="00927818" w:rsidP="009F088A">
      <w:pPr>
        <w:spacing w:after="0"/>
        <w:contextualSpacing/>
        <w:jc w:val="both"/>
        <w:rPr>
          <w:rFonts w:asciiTheme="majorHAnsi" w:hAnsiTheme="majorHAnsi"/>
        </w:rPr>
      </w:pPr>
      <w:r w:rsidRPr="003E0942">
        <w:rPr>
          <w:rFonts w:asciiTheme="majorHAnsi" w:hAnsiTheme="majorHAnsi"/>
        </w:rPr>
        <w:t xml:space="preserve">By submitting a Bid for consideration, the Bidder in each case, agrees, </w:t>
      </w:r>
      <w:proofErr w:type="gramStart"/>
      <w:r w:rsidRPr="003E0942">
        <w:rPr>
          <w:rFonts w:asciiTheme="majorHAnsi" w:hAnsiTheme="majorHAnsi"/>
        </w:rPr>
        <w:t>confirms</w:t>
      </w:r>
      <w:proofErr w:type="gramEnd"/>
      <w:r w:rsidRPr="003E0942">
        <w:rPr>
          <w:rFonts w:asciiTheme="majorHAnsi" w:hAnsiTheme="majorHAnsi"/>
        </w:rPr>
        <w:t xml:space="preserve"> or warrants as follows:</w:t>
      </w:r>
    </w:p>
    <w:p w14:paraId="40032875" w14:textId="77777777" w:rsidR="00927818" w:rsidRPr="003E0942" w:rsidRDefault="00927818" w:rsidP="006F4546">
      <w:pPr>
        <w:pStyle w:val="listnumbered"/>
      </w:pPr>
      <w:r w:rsidRPr="003E0942">
        <w:t xml:space="preserve">to be bound to its </w:t>
      </w:r>
      <w:proofErr w:type="gramStart"/>
      <w:r w:rsidRPr="003E0942">
        <w:t>Bid;</w:t>
      </w:r>
      <w:proofErr w:type="gramEnd"/>
    </w:p>
    <w:p w14:paraId="5433EC84" w14:textId="1F03A6BE" w:rsidR="00927818" w:rsidRPr="003E0942" w:rsidRDefault="00927818" w:rsidP="006F4546">
      <w:pPr>
        <w:pStyle w:val="listnumbered"/>
      </w:pPr>
      <w:r w:rsidRPr="003E0942">
        <w:t xml:space="preserve">that to its best knowledge and belief, no actual or potential Conflict of Interest exists with respect to the submission of the Bid or performance of the contemplated contract other than those disclosed in the Form of Offer. Where the </w:t>
      </w:r>
      <w:r w:rsidR="00A610BE">
        <w:t>Agency</w:t>
      </w:r>
      <w:r w:rsidR="00A610BE" w:rsidRPr="003E0942">
        <w:t xml:space="preserve"> </w:t>
      </w:r>
      <w:r w:rsidRPr="003E0942">
        <w:t xml:space="preserve">discovers a Bidder’s failure to disclose all actual or potential Conflicts of Interest, the </w:t>
      </w:r>
      <w:r w:rsidR="00A610BE">
        <w:t>Agency</w:t>
      </w:r>
      <w:r w:rsidR="00A610BE" w:rsidRPr="003E0942">
        <w:t xml:space="preserve"> </w:t>
      </w:r>
      <w:r w:rsidRPr="003E0942">
        <w:t xml:space="preserve">may disqualify the Bidder or terminate any contract awarded to that Bidder pursuant to this procurement </w:t>
      </w:r>
      <w:proofErr w:type="gramStart"/>
      <w:r w:rsidRPr="003E0942">
        <w:t>process;</w:t>
      </w:r>
      <w:proofErr w:type="gramEnd"/>
    </w:p>
    <w:p w14:paraId="67055FE3" w14:textId="301C53D9" w:rsidR="00927818" w:rsidRPr="003E0942" w:rsidRDefault="00927818" w:rsidP="006F4546">
      <w:pPr>
        <w:pStyle w:val="listnumbered"/>
        <w:rPr>
          <w:b/>
        </w:rPr>
      </w:pPr>
      <w:r w:rsidRPr="003E0942">
        <w:t xml:space="preserve">that it has accepted the provisions of this </w:t>
      </w:r>
      <w:r w:rsidR="00B65526">
        <w:t>RFB</w:t>
      </w:r>
      <w:r w:rsidR="00B65526" w:rsidRPr="003E0942">
        <w:t xml:space="preserve"> </w:t>
      </w:r>
      <w:r w:rsidRPr="003E0942">
        <w:t xml:space="preserve">and has prepared its Bid with reference to </w:t>
      </w:r>
      <w:proofErr w:type="gramStart"/>
      <w:r w:rsidRPr="003E0942">
        <w:t>all of</w:t>
      </w:r>
      <w:proofErr w:type="gramEnd"/>
      <w:r w:rsidRPr="003E0942">
        <w:t xml:space="preserve"> the provisions of the </w:t>
      </w:r>
      <w:r w:rsidR="00B65526">
        <w:t>RFB</w:t>
      </w:r>
      <w:r w:rsidR="00B65526" w:rsidRPr="003E0942">
        <w:t xml:space="preserve"> </w:t>
      </w:r>
      <w:r w:rsidRPr="003E0942">
        <w:t>including the attached Form of Agreement and has factored all of those provisions, including the insurance requirements, into its pricing assumptions and calculations and into the proposed costs indicated in the Pricing Form; and</w:t>
      </w:r>
    </w:p>
    <w:p w14:paraId="543C82CC" w14:textId="77777777" w:rsidR="00927818" w:rsidRPr="003E0942" w:rsidRDefault="00927818" w:rsidP="006F4546">
      <w:pPr>
        <w:pStyle w:val="listnumbered"/>
      </w:pPr>
      <w:r w:rsidRPr="003E0942">
        <w:t xml:space="preserve">that its Bid was arrived at separately and independently, without conspiracy, </w:t>
      </w:r>
      <w:proofErr w:type="gramStart"/>
      <w:r w:rsidRPr="003E0942">
        <w:t>collusion</w:t>
      </w:r>
      <w:proofErr w:type="gramEnd"/>
      <w:r w:rsidRPr="003E0942">
        <w:t xml:space="preserve"> or fraud. See the </w:t>
      </w:r>
      <w:hyperlink r:id="rId24" w:history="1">
        <w:r w:rsidRPr="00681119">
          <w:rPr>
            <w:rStyle w:val="Hyperlink"/>
            <w:color w:val="0099A8" w:themeColor="accent4"/>
          </w:rPr>
          <w:t>Competition Bureau of Canada</w:t>
        </w:r>
      </w:hyperlink>
      <w:r w:rsidRPr="003E0942">
        <w:t xml:space="preserve"> for further information.</w:t>
      </w:r>
      <w:bookmarkEnd w:id="68"/>
    </w:p>
    <w:p w14:paraId="46DE92FB" w14:textId="77777777" w:rsidR="00927818" w:rsidRPr="00EE225C" w:rsidRDefault="00927818" w:rsidP="00FD36C5">
      <w:pPr>
        <w:pStyle w:val="Heading2"/>
      </w:pPr>
      <w:bookmarkStart w:id="69" w:name="_Toc184132703"/>
      <w:r w:rsidRPr="00EE225C">
        <w:t>General Instructions and Requirements</w:t>
      </w:r>
      <w:bookmarkEnd w:id="69"/>
    </w:p>
    <w:p w14:paraId="63B97482" w14:textId="77777777" w:rsidR="00927818" w:rsidRPr="003E0942" w:rsidRDefault="00927818" w:rsidP="00087649">
      <w:pPr>
        <w:pStyle w:val="StyleHeading3RFPH3BoldBefore0ptAfter0pt"/>
        <w:rPr>
          <w:rFonts w:asciiTheme="majorHAnsi" w:hAnsiTheme="majorHAnsi"/>
        </w:rPr>
      </w:pPr>
      <w:r w:rsidRPr="003E0942">
        <w:rPr>
          <w:rFonts w:asciiTheme="majorHAnsi" w:hAnsiTheme="majorHAnsi"/>
        </w:rPr>
        <w:t>Bidders to Follow Instructions</w:t>
      </w:r>
    </w:p>
    <w:p w14:paraId="5CB78A73" w14:textId="295F0956" w:rsidR="00A52F06" w:rsidRDefault="00927818" w:rsidP="009F088A">
      <w:pPr>
        <w:spacing w:after="0"/>
        <w:contextualSpacing/>
        <w:jc w:val="both"/>
        <w:rPr>
          <w:rFonts w:asciiTheme="majorHAnsi" w:hAnsiTheme="majorHAnsi"/>
        </w:rPr>
      </w:pPr>
      <w:r w:rsidRPr="003E0942">
        <w:rPr>
          <w:rFonts w:asciiTheme="majorHAnsi" w:hAnsiTheme="majorHAnsi"/>
        </w:rPr>
        <w:t xml:space="preserve">Bidders should structure their Bids in accordance with the instructions in this </w:t>
      </w:r>
      <w:r w:rsidR="00B65526">
        <w:rPr>
          <w:rFonts w:asciiTheme="majorHAnsi" w:hAnsiTheme="majorHAnsi"/>
        </w:rPr>
        <w:t>RFB</w:t>
      </w:r>
      <w:r w:rsidRPr="003E0942">
        <w:rPr>
          <w:rFonts w:asciiTheme="majorHAnsi" w:hAnsiTheme="majorHAnsi"/>
        </w:rPr>
        <w:t xml:space="preserve">. Where information is requested in this </w:t>
      </w:r>
      <w:r w:rsidR="00B65526">
        <w:rPr>
          <w:rFonts w:asciiTheme="majorHAnsi" w:hAnsiTheme="majorHAnsi"/>
        </w:rPr>
        <w:t>RFB</w:t>
      </w:r>
      <w:r w:rsidRPr="003E0942">
        <w:rPr>
          <w:rFonts w:asciiTheme="majorHAnsi" w:hAnsiTheme="majorHAnsi"/>
        </w:rPr>
        <w:t xml:space="preserve">, any response made in a Bid should reference the applicable section numbers of this </w:t>
      </w:r>
      <w:r w:rsidR="00B65526">
        <w:rPr>
          <w:rFonts w:asciiTheme="majorHAnsi" w:hAnsiTheme="majorHAnsi"/>
        </w:rPr>
        <w:t>RFB</w:t>
      </w:r>
      <w:r w:rsidR="00B65526" w:rsidRPr="003E0942">
        <w:rPr>
          <w:rFonts w:asciiTheme="majorHAnsi" w:hAnsiTheme="majorHAnsi"/>
        </w:rPr>
        <w:t xml:space="preserve"> </w:t>
      </w:r>
      <w:r w:rsidRPr="003E0942">
        <w:rPr>
          <w:rFonts w:asciiTheme="majorHAnsi" w:hAnsiTheme="majorHAnsi"/>
        </w:rPr>
        <w:t>where that request was made.</w:t>
      </w:r>
    </w:p>
    <w:p w14:paraId="084734D9" w14:textId="77777777" w:rsidR="00927818" w:rsidRPr="003E0942" w:rsidRDefault="00927818" w:rsidP="00087649">
      <w:pPr>
        <w:pStyle w:val="StyleHeading3RFPH3BoldBefore0ptAfter0pt"/>
        <w:rPr>
          <w:rFonts w:asciiTheme="majorHAnsi" w:hAnsiTheme="majorHAnsi"/>
        </w:rPr>
      </w:pPr>
      <w:r w:rsidRPr="003E0942">
        <w:rPr>
          <w:rFonts w:asciiTheme="majorHAnsi" w:hAnsiTheme="majorHAnsi"/>
        </w:rPr>
        <w:t xml:space="preserve">Conditional Bids May be </w:t>
      </w:r>
      <w:proofErr w:type="gramStart"/>
      <w:r w:rsidRPr="003E0942">
        <w:rPr>
          <w:rFonts w:asciiTheme="majorHAnsi" w:hAnsiTheme="majorHAnsi"/>
        </w:rPr>
        <w:t>Disqualified</w:t>
      </w:r>
      <w:proofErr w:type="gramEnd"/>
    </w:p>
    <w:p w14:paraId="2EC31EDB" w14:textId="67692C2D" w:rsidR="00927818" w:rsidRPr="003E0942" w:rsidRDefault="00927818" w:rsidP="009F088A">
      <w:pPr>
        <w:spacing w:after="0"/>
        <w:contextualSpacing/>
        <w:jc w:val="both"/>
        <w:rPr>
          <w:rFonts w:asciiTheme="majorHAnsi" w:hAnsiTheme="majorHAnsi"/>
        </w:rPr>
      </w:pPr>
      <w:r w:rsidRPr="003E0942">
        <w:rPr>
          <w:rFonts w:asciiTheme="majorHAnsi" w:hAnsiTheme="majorHAnsi"/>
        </w:rPr>
        <w:t xml:space="preserve">A Bidder who submits conditions, options, </w:t>
      </w:r>
      <w:proofErr w:type="gramStart"/>
      <w:r w:rsidRPr="003E0942">
        <w:rPr>
          <w:rFonts w:asciiTheme="majorHAnsi" w:hAnsiTheme="majorHAnsi"/>
        </w:rPr>
        <w:t>variations</w:t>
      </w:r>
      <w:proofErr w:type="gramEnd"/>
      <w:r w:rsidRPr="003E0942">
        <w:rPr>
          <w:rFonts w:asciiTheme="majorHAnsi" w:hAnsiTheme="majorHAnsi"/>
        </w:rPr>
        <w:t xml:space="preserve"> or contingent statements to the terms set out in the </w:t>
      </w:r>
      <w:r w:rsidR="00B65526">
        <w:rPr>
          <w:rFonts w:asciiTheme="majorHAnsi" w:hAnsiTheme="majorHAnsi"/>
        </w:rPr>
        <w:t>RFB</w:t>
      </w:r>
      <w:r w:rsidR="00B65526" w:rsidRPr="003E0942">
        <w:rPr>
          <w:rFonts w:asciiTheme="majorHAnsi" w:hAnsiTheme="majorHAnsi"/>
        </w:rPr>
        <w:t xml:space="preserve"> </w:t>
      </w:r>
      <w:r w:rsidRPr="003E0942">
        <w:rPr>
          <w:rFonts w:asciiTheme="majorHAnsi" w:hAnsiTheme="majorHAnsi"/>
        </w:rPr>
        <w:t xml:space="preserve">including the Form of Offer and Form of Agreement, either as part of its Bid or after receiving notice of selection, may be disqualified. The </w:t>
      </w:r>
      <w:r>
        <w:rPr>
          <w:rFonts w:asciiTheme="majorHAnsi" w:hAnsiTheme="majorHAnsi"/>
        </w:rPr>
        <w:t>Agency</w:t>
      </w:r>
      <w:r w:rsidRPr="003E0942">
        <w:rPr>
          <w:rFonts w:asciiTheme="majorHAnsi" w:hAnsiTheme="majorHAnsi"/>
        </w:rPr>
        <w:t xml:space="preserve"> acknowledges the need to add transaction-specific particulars to the Form of </w:t>
      </w:r>
      <w:proofErr w:type="gramStart"/>
      <w:r w:rsidRPr="003E0942">
        <w:rPr>
          <w:rFonts w:asciiTheme="majorHAnsi" w:hAnsiTheme="majorHAnsi"/>
        </w:rPr>
        <w:t>Agreement</w:t>
      </w:r>
      <w:proofErr w:type="gramEnd"/>
      <w:r w:rsidRPr="003E0942">
        <w:rPr>
          <w:rFonts w:asciiTheme="majorHAnsi" w:hAnsiTheme="majorHAnsi"/>
        </w:rPr>
        <w:t xml:space="preserve"> but the </w:t>
      </w:r>
      <w:r>
        <w:rPr>
          <w:rFonts w:asciiTheme="majorHAnsi" w:hAnsiTheme="majorHAnsi"/>
        </w:rPr>
        <w:t>Agency</w:t>
      </w:r>
      <w:r w:rsidRPr="003E0942">
        <w:rPr>
          <w:rFonts w:asciiTheme="majorHAnsi" w:hAnsiTheme="majorHAnsi"/>
        </w:rPr>
        <w:t xml:space="preserve"> will not otherwise make material changes to the Form of Agreement.</w:t>
      </w:r>
    </w:p>
    <w:p w14:paraId="0E838FFA" w14:textId="77777777" w:rsidR="00927818" w:rsidRPr="003E0942" w:rsidRDefault="00927818" w:rsidP="009B5CF1">
      <w:pPr>
        <w:pStyle w:val="Heading3"/>
        <w:rPr>
          <w:rFonts w:asciiTheme="majorHAnsi" w:hAnsiTheme="majorHAnsi"/>
          <w:b/>
        </w:rPr>
      </w:pPr>
      <w:r w:rsidRPr="003E0942">
        <w:rPr>
          <w:rFonts w:asciiTheme="majorHAnsi" w:hAnsiTheme="majorHAnsi"/>
          <w:b/>
        </w:rPr>
        <w:t>Bids in English</w:t>
      </w:r>
    </w:p>
    <w:p w14:paraId="68372A2E" w14:textId="77777777" w:rsidR="00927818" w:rsidRDefault="00927818" w:rsidP="009B5CF1">
      <w:pPr>
        <w:spacing w:after="0"/>
        <w:contextualSpacing/>
        <w:jc w:val="both"/>
        <w:rPr>
          <w:rFonts w:asciiTheme="majorHAnsi" w:hAnsiTheme="majorHAnsi"/>
        </w:rPr>
      </w:pPr>
      <w:r w:rsidRPr="003E0942">
        <w:rPr>
          <w:rFonts w:asciiTheme="majorHAnsi" w:hAnsiTheme="majorHAnsi"/>
        </w:rPr>
        <w:t xml:space="preserve">All Bids are to be in English only. Any Bids received by the </w:t>
      </w:r>
      <w:r>
        <w:rPr>
          <w:rFonts w:asciiTheme="majorHAnsi" w:hAnsiTheme="majorHAnsi"/>
        </w:rPr>
        <w:t>Agency</w:t>
      </w:r>
      <w:r w:rsidRPr="003E0942">
        <w:rPr>
          <w:rFonts w:asciiTheme="majorHAnsi" w:hAnsiTheme="majorHAnsi"/>
        </w:rPr>
        <w:t xml:space="preserve"> that are not entirely in the English language may be disqualified.</w:t>
      </w:r>
    </w:p>
    <w:p w14:paraId="63CE9B39" w14:textId="77777777" w:rsidR="008B4EF4" w:rsidRDefault="008B4EF4" w:rsidP="009B5CF1">
      <w:pPr>
        <w:spacing w:after="0"/>
        <w:contextualSpacing/>
        <w:jc w:val="both"/>
        <w:rPr>
          <w:rFonts w:asciiTheme="majorHAnsi" w:hAnsiTheme="majorHAnsi"/>
        </w:rPr>
      </w:pPr>
    </w:p>
    <w:p w14:paraId="2C5FA844" w14:textId="77777777" w:rsidR="008B4EF4" w:rsidRDefault="008B4EF4" w:rsidP="009B5CF1">
      <w:pPr>
        <w:spacing w:after="0"/>
        <w:contextualSpacing/>
        <w:jc w:val="both"/>
        <w:rPr>
          <w:rFonts w:asciiTheme="majorHAnsi" w:hAnsiTheme="majorHAnsi"/>
        </w:rPr>
      </w:pPr>
    </w:p>
    <w:p w14:paraId="28031F81" w14:textId="77777777" w:rsidR="008B4EF4" w:rsidRPr="003E0942" w:rsidRDefault="008B4EF4" w:rsidP="009B5CF1">
      <w:pPr>
        <w:spacing w:after="0"/>
        <w:contextualSpacing/>
        <w:jc w:val="both"/>
        <w:rPr>
          <w:rFonts w:asciiTheme="majorHAnsi" w:hAnsiTheme="majorHAnsi"/>
        </w:rPr>
      </w:pPr>
    </w:p>
    <w:p w14:paraId="275A280A" w14:textId="744A9F52" w:rsidR="00927818" w:rsidRPr="003E0942" w:rsidRDefault="00927818" w:rsidP="00087649">
      <w:pPr>
        <w:pStyle w:val="StyleHeading3RFPH3BoldBefore0ptAfter0pt"/>
        <w:rPr>
          <w:rFonts w:asciiTheme="majorHAnsi" w:hAnsiTheme="majorHAnsi"/>
        </w:rPr>
      </w:pPr>
      <w:r>
        <w:rPr>
          <w:rFonts w:asciiTheme="majorHAnsi" w:hAnsiTheme="majorHAnsi"/>
        </w:rPr>
        <w:lastRenderedPageBreak/>
        <w:t>Agency’s</w:t>
      </w:r>
      <w:r w:rsidRPr="003E0942">
        <w:rPr>
          <w:rFonts w:asciiTheme="majorHAnsi" w:hAnsiTheme="majorHAnsi"/>
        </w:rPr>
        <w:t xml:space="preserve"> Information in </w:t>
      </w:r>
      <w:r w:rsidR="00B65526">
        <w:rPr>
          <w:rFonts w:asciiTheme="majorHAnsi" w:hAnsiTheme="majorHAnsi"/>
        </w:rPr>
        <w:t>RFB</w:t>
      </w:r>
      <w:r w:rsidR="00B65526" w:rsidRPr="003E0942">
        <w:rPr>
          <w:rFonts w:asciiTheme="majorHAnsi" w:hAnsiTheme="majorHAnsi"/>
        </w:rPr>
        <w:t xml:space="preserve"> </w:t>
      </w:r>
      <w:r w:rsidRPr="003E0942">
        <w:rPr>
          <w:rFonts w:asciiTheme="majorHAnsi" w:hAnsiTheme="majorHAnsi"/>
        </w:rPr>
        <w:t>Only an Estimate</w:t>
      </w:r>
    </w:p>
    <w:p w14:paraId="48BECEBD" w14:textId="680BCA14" w:rsidR="00927818" w:rsidRPr="003E0942" w:rsidRDefault="00927818" w:rsidP="009F088A">
      <w:pPr>
        <w:spacing w:after="0"/>
        <w:contextualSpacing/>
        <w:jc w:val="both"/>
        <w:rPr>
          <w:rFonts w:asciiTheme="majorHAnsi" w:hAnsiTheme="majorHAnsi"/>
        </w:rPr>
      </w:pPr>
      <w:r w:rsidRPr="003E0942">
        <w:rPr>
          <w:rFonts w:asciiTheme="majorHAnsi" w:hAnsiTheme="majorHAnsi"/>
        </w:rPr>
        <w:t xml:space="preserve">The </w:t>
      </w:r>
      <w:r>
        <w:rPr>
          <w:rFonts w:asciiTheme="majorHAnsi" w:hAnsiTheme="majorHAnsi"/>
        </w:rPr>
        <w:t>Agency</w:t>
      </w:r>
      <w:r w:rsidRPr="003E0942">
        <w:rPr>
          <w:rFonts w:asciiTheme="majorHAnsi" w:hAnsiTheme="majorHAnsi"/>
        </w:rPr>
        <w:t xml:space="preserve"> and its advisors make no representation, </w:t>
      </w:r>
      <w:proofErr w:type="gramStart"/>
      <w:r w:rsidRPr="003E0942">
        <w:rPr>
          <w:rFonts w:asciiTheme="majorHAnsi" w:hAnsiTheme="majorHAnsi"/>
        </w:rPr>
        <w:t>warranty</w:t>
      </w:r>
      <w:proofErr w:type="gramEnd"/>
      <w:r w:rsidRPr="003E0942">
        <w:rPr>
          <w:rFonts w:asciiTheme="majorHAnsi" w:hAnsiTheme="majorHAnsi"/>
        </w:rPr>
        <w:t xml:space="preserve"> or guarantee as to the accuracy of the information contained in this </w:t>
      </w:r>
      <w:r w:rsidR="00B65526">
        <w:rPr>
          <w:rFonts w:asciiTheme="majorHAnsi" w:hAnsiTheme="majorHAnsi"/>
        </w:rPr>
        <w:t>RFB</w:t>
      </w:r>
      <w:r w:rsidR="00B65526" w:rsidRPr="003E0942">
        <w:rPr>
          <w:rFonts w:asciiTheme="majorHAnsi" w:hAnsiTheme="majorHAnsi"/>
        </w:rPr>
        <w:t xml:space="preserve"> </w:t>
      </w:r>
      <w:r w:rsidRPr="003E0942">
        <w:rPr>
          <w:rFonts w:asciiTheme="majorHAnsi" w:hAnsiTheme="majorHAnsi"/>
        </w:rPr>
        <w:t xml:space="preserve">or issued by way of addenda. Any quantities shown or data contained in this </w:t>
      </w:r>
      <w:r w:rsidR="00B65526">
        <w:rPr>
          <w:rFonts w:asciiTheme="majorHAnsi" w:hAnsiTheme="majorHAnsi"/>
        </w:rPr>
        <w:t xml:space="preserve">RFB </w:t>
      </w:r>
      <w:r w:rsidRPr="003E0942">
        <w:rPr>
          <w:rFonts w:asciiTheme="majorHAnsi" w:hAnsiTheme="majorHAnsi"/>
        </w:rPr>
        <w:t>or provided by way of addenda are estimates only and are for the sole purpose of indicating to Bidders the general size of the work.</w:t>
      </w:r>
    </w:p>
    <w:p w14:paraId="638EAD11" w14:textId="77777777" w:rsidR="00927818" w:rsidRPr="003E0942" w:rsidRDefault="00927818" w:rsidP="00087649">
      <w:pPr>
        <w:pStyle w:val="StyleHeading3RFPH3BoldBefore0ptAfter0pt"/>
        <w:rPr>
          <w:rFonts w:asciiTheme="majorHAnsi" w:hAnsiTheme="majorHAnsi"/>
        </w:rPr>
      </w:pPr>
      <w:r w:rsidRPr="003E0942">
        <w:rPr>
          <w:rFonts w:asciiTheme="majorHAnsi" w:hAnsiTheme="majorHAnsi"/>
        </w:rPr>
        <w:t>Bidders Shall Bear Their Own Costs</w:t>
      </w:r>
    </w:p>
    <w:p w14:paraId="739245C1" w14:textId="77777777" w:rsidR="00927818" w:rsidRPr="003E0942" w:rsidRDefault="00927818" w:rsidP="009F088A">
      <w:pPr>
        <w:spacing w:after="0"/>
        <w:contextualSpacing/>
        <w:jc w:val="both"/>
        <w:rPr>
          <w:rFonts w:asciiTheme="majorHAnsi" w:hAnsiTheme="majorHAnsi"/>
        </w:rPr>
      </w:pPr>
      <w:r w:rsidRPr="003E0942">
        <w:rPr>
          <w:rFonts w:asciiTheme="majorHAnsi" w:hAnsiTheme="majorHAnsi"/>
        </w:rPr>
        <w:t>The Bidder shall bear all costs associated with or incurred in the preparation and presentation of its Bid including, but not limited to, if applicable, costs incurred for interviews or demonstrations.</w:t>
      </w:r>
    </w:p>
    <w:p w14:paraId="4D8B027C" w14:textId="77777777" w:rsidR="00927818" w:rsidRPr="003E0942" w:rsidRDefault="00927818" w:rsidP="00087649">
      <w:pPr>
        <w:pStyle w:val="StyleHeading3RFPH3BoldBefore0ptAfter0pt"/>
        <w:rPr>
          <w:rFonts w:asciiTheme="majorHAnsi" w:hAnsiTheme="majorHAnsi"/>
        </w:rPr>
      </w:pPr>
      <w:r w:rsidRPr="003E0942">
        <w:rPr>
          <w:rFonts w:asciiTheme="majorHAnsi" w:hAnsiTheme="majorHAnsi"/>
        </w:rPr>
        <w:t>No Guarantee of Volume of Work or Exclusivity of Contract</w:t>
      </w:r>
    </w:p>
    <w:p w14:paraId="68EB352C" w14:textId="5812D921" w:rsidR="00927818" w:rsidRPr="003E0942" w:rsidRDefault="00927818" w:rsidP="009F088A">
      <w:pPr>
        <w:spacing w:after="0"/>
        <w:contextualSpacing/>
        <w:jc w:val="both"/>
        <w:rPr>
          <w:rFonts w:asciiTheme="majorHAnsi" w:hAnsiTheme="majorHAnsi"/>
        </w:rPr>
      </w:pPr>
      <w:r w:rsidRPr="003E0942">
        <w:rPr>
          <w:rFonts w:asciiTheme="majorHAnsi" w:hAnsiTheme="majorHAnsi"/>
        </w:rPr>
        <w:t xml:space="preserve">The </w:t>
      </w:r>
      <w:r>
        <w:rPr>
          <w:rFonts w:asciiTheme="majorHAnsi" w:hAnsiTheme="majorHAnsi"/>
        </w:rPr>
        <w:t>Agency</w:t>
      </w:r>
      <w:r w:rsidRPr="003E0942">
        <w:rPr>
          <w:rFonts w:asciiTheme="majorHAnsi" w:hAnsiTheme="majorHAnsi"/>
        </w:rPr>
        <w:t xml:space="preserve"> makes no guarantee of the value or volume of work to be assigned to the successful Bidder. The Agreement executed with the Preferred Bidder will not be an exclusive contract for the provision of the described Deliverables. The </w:t>
      </w:r>
      <w:r>
        <w:rPr>
          <w:rFonts w:asciiTheme="majorHAnsi" w:hAnsiTheme="majorHAnsi"/>
        </w:rPr>
        <w:t>Agency</w:t>
      </w:r>
      <w:r w:rsidRPr="003E0942">
        <w:rPr>
          <w:rFonts w:asciiTheme="majorHAnsi" w:hAnsiTheme="majorHAnsi"/>
        </w:rPr>
        <w:t xml:space="preserve"> may contract with others for the same or similar Deliverables to those described in this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or may obtain the same or similar Deliverables internally.</w:t>
      </w:r>
    </w:p>
    <w:p w14:paraId="2263C8EE" w14:textId="3B69DC56" w:rsidR="00927818" w:rsidRPr="003E0942" w:rsidRDefault="00DE6388" w:rsidP="00087649">
      <w:pPr>
        <w:pStyle w:val="StyleHeading3RFPH3BoldBefore0ptAfter0pt"/>
        <w:rPr>
          <w:rFonts w:asciiTheme="majorHAnsi" w:hAnsiTheme="majorHAnsi"/>
        </w:rPr>
      </w:pPr>
      <w:r>
        <w:rPr>
          <w:rFonts w:asciiTheme="majorHAnsi" w:hAnsiTheme="majorHAnsi"/>
        </w:rPr>
        <w:t>RFB</w:t>
      </w:r>
      <w:r w:rsidRPr="00A40182">
        <w:rPr>
          <w:rFonts w:asciiTheme="majorHAnsi" w:hAnsiTheme="majorHAnsi"/>
        </w:rPr>
        <w:t xml:space="preserve"> </w:t>
      </w:r>
      <w:r w:rsidR="00927818" w:rsidRPr="003E0942">
        <w:rPr>
          <w:rFonts w:asciiTheme="majorHAnsi" w:hAnsiTheme="majorHAnsi"/>
        </w:rPr>
        <w:t>Terms</w:t>
      </w:r>
    </w:p>
    <w:p w14:paraId="6920142C" w14:textId="749CAEF0" w:rsidR="00927818" w:rsidRPr="003E0942" w:rsidRDefault="00927818" w:rsidP="00675159">
      <w:pPr>
        <w:spacing w:after="0"/>
        <w:contextualSpacing/>
        <w:jc w:val="both"/>
        <w:rPr>
          <w:rFonts w:asciiTheme="majorHAnsi" w:hAnsiTheme="majorHAnsi"/>
        </w:rPr>
      </w:pPr>
      <w:r w:rsidRPr="003E0942">
        <w:rPr>
          <w:rFonts w:asciiTheme="majorHAnsi" w:hAnsiTheme="majorHAnsi"/>
        </w:rPr>
        <w:t xml:space="preserve">All rights and obligations that apply to this procurement process are found only in the </w:t>
      </w:r>
      <w:r w:rsidR="00DE6388">
        <w:rPr>
          <w:rFonts w:asciiTheme="majorHAnsi" w:hAnsiTheme="majorHAnsi"/>
        </w:rPr>
        <w:t>RFB</w:t>
      </w:r>
      <w:r w:rsidRPr="003E0942">
        <w:rPr>
          <w:rFonts w:asciiTheme="majorHAnsi" w:hAnsiTheme="majorHAnsi"/>
        </w:rPr>
        <w:t xml:space="preserve">. For greater clarity, no other documents are to be read into this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or used to interpret or understand its terms or establish any rights or obligations related to this procurement.</w:t>
      </w:r>
    </w:p>
    <w:p w14:paraId="0EB2C14A" w14:textId="26AC3D64" w:rsidR="00927818" w:rsidRPr="003E0942" w:rsidRDefault="00927818" w:rsidP="7FCF79A9">
      <w:pPr>
        <w:pStyle w:val="StyleHeading3RFPH3BoldBefore0ptAfter0pt"/>
        <w:numPr>
          <w:ilvl w:val="0"/>
          <w:numId w:val="0"/>
        </w:numPr>
        <w:rPr>
          <w:rFonts w:asciiTheme="majorHAnsi" w:hAnsiTheme="majorHAnsi"/>
        </w:rPr>
      </w:pPr>
      <w:r w:rsidRPr="003E0942">
        <w:rPr>
          <w:rFonts w:asciiTheme="majorHAnsi" w:hAnsiTheme="majorHAnsi"/>
        </w:rPr>
        <w:t>Accessibility Obligations</w:t>
      </w:r>
    </w:p>
    <w:p w14:paraId="19DAC63F" w14:textId="2D3362BB" w:rsidR="001F72B7" w:rsidRDefault="00927818" w:rsidP="00B24776">
      <w:pPr>
        <w:spacing w:after="0"/>
        <w:contextualSpacing/>
        <w:jc w:val="both"/>
        <w:rPr>
          <w:rFonts w:asciiTheme="majorHAnsi" w:hAnsiTheme="majorHAnsi"/>
        </w:rPr>
      </w:pPr>
      <w:r w:rsidRPr="003E0942">
        <w:rPr>
          <w:rFonts w:asciiTheme="majorHAnsi" w:hAnsiTheme="majorHAnsi"/>
        </w:rPr>
        <w:t xml:space="preserve">The Province of Ontario is committed to the highest possible standard for accessibility. Vendor(s) are responsible for complying with the requirements under the Ontario Human Rights Code, the </w:t>
      </w:r>
      <w:r w:rsidRPr="003E0942">
        <w:rPr>
          <w:rFonts w:asciiTheme="majorHAnsi" w:hAnsiTheme="majorHAnsi"/>
          <w:i/>
        </w:rPr>
        <w:t>Ontarians with Disabilities Act</w:t>
      </w:r>
      <w:r w:rsidRPr="003E0942">
        <w:rPr>
          <w:rFonts w:asciiTheme="majorHAnsi" w:hAnsiTheme="majorHAnsi"/>
        </w:rPr>
        <w:t xml:space="preserve">, 2001 and </w:t>
      </w:r>
      <w:r w:rsidRPr="003E0942">
        <w:rPr>
          <w:rFonts w:asciiTheme="majorHAnsi" w:hAnsiTheme="majorHAnsi"/>
          <w:i/>
        </w:rPr>
        <w:t>Accessibility for Ontarians with Disabilities Act</w:t>
      </w:r>
      <w:r w:rsidRPr="003E0942">
        <w:rPr>
          <w:rFonts w:asciiTheme="majorHAnsi" w:hAnsiTheme="majorHAnsi"/>
        </w:rPr>
        <w:t xml:space="preserve">, 2005 (“AODA”) and its regulations. In circumstances where Vendors are providing a service to the public on behalf of the </w:t>
      </w:r>
      <w:r>
        <w:rPr>
          <w:rFonts w:asciiTheme="majorHAnsi" w:hAnsiTheme="majorHAnsi"/>
        </w:rPr>
        <w:t>Agency</w:t>
      </w:r>
      <w:r w:rsidRPr="003E0942">
        <w:rPr>
          <w:rFonts w:asciiTheme="majorHAnsi" w:hAnsiTheme="majorHAnsi"/>
        </w:rPr>
        <w:t xml:space="preserve">, they may need to follow </w:t>
      </w:r>
      <w:r>
        <w:rPr>
          <w:rFonts w:asciiTheme="majorHAnsi" w:hAnsiTheme="majorHAnsi"/>
        </w:rPr>
        <w:t>Agency</w:t>
      </w:r>
      <w:r w:rsidRPr="003E0942">
        <w:rPr>
          <w:rFonts w:asciiTheme="majorHAnsi" w:hAnsiTheme="majorHAnsi"/>
        </w:rPr>
        <w:t xml:space="preserve"> direction to ensure </w:t>
      </w:r>
      <w:r>
        <w:rPr>
          <w:rFonts w:asciiTheme="majorHAnsi" w:hAnsiTheme="majorHAnsi"/>
        </w:rPr>
        <w:t>Agency</w:t>
      </w:r>
      <w:r w:rsidRPr="003E0942">
        <w:rPr>
          <w:rFonts w:asciiTheme="majorHAnsi" w:hAnsiTheme="majorHAnsi"/>
        </w:rPr>
        <w:t xml:space="preserve"> compliance with the AODA and its regulations (such as the Integrated Accessibility Standards Regulation). The vendor is responsible for applying Integrated Accessibility Standards Regulation and effective dates and timelines as they pertain to the Government of Ontario, as directed by the </w:t>
      </w:r>
      <w:r>
        <w:rPr>
          <w:rFonts w:asciiTheme="majorHAnsi" w:hAnsiTheme="majorHAnsi"/>
        </w:rPr>
        <w:t>Agency</w:t>
      </w:r>
      <w:r w:rsidRPr="003E0942">
        <w:rPr>
          <w:rFonts w:asciiTheme="majorHAnsi" w:hAnsiTheme="majorHAnsi"/>
        </w:rPr>
        <w:t>.</w:t>
      </w:r>
    </w:p>
    <w:p w14:paraId="1DE8E30A" w14:textId="3F307697" w:rsidR="00B24776" w:rsidRPr="00B24776" w:rsidRDefault="00B24776" w:rsidP="00B24776">
      <w:pPr>
        <w:spacing w:after="0"/>
        <w:contextualSpacing/>
        <w:jc w:val="both"/>
        <w:rPr>
          <w:rFonts w:asciiTheme="majorHAnsi" w:hAnsiTheme="majorHAnsi"/>
          <w:b/>
          <w:bCs/>
        </w:rPr>
      </w:pPr>
    </w:p>
    <w:p w14:paraId="5ECF7881" w14:textId="1A538B4B" w:rsidR="00927818" w:rsidRPr="001F72B7" w:rsidRDefault="00927818" w:rsidP="001F72B7">
      <w:pPr>
        <w:pStyle w:val="aListbullet"/>
        <w:numPr>
          <w:ilvl w:val="0"/>
          <w:numId w:val="0"/>
        </w:numPr>
        <w:ind w:left="360" w:hanging="360"/>
        <w:rPr>
          <w:b/>
          <w:bCs/>
        </w:rPr>
      </w:pPr>
      <w:r w:rsidRPr="001F72B7">
        <w:rPr>
          <w:b/>
          <w:bCs/>
        </w:rPr>
        <w:t xml:space="preserve">Communication After Issuance of </w:t>
      </w:r>
      <w:r w:rsidR="00FA3BA8" w:rsidRPr="00FA3BA8">
        <w:rPr>
          <w:rFonts w:asciiTheme="majorHAnsi" w:hAnsiTheme="majorHAnsi"/>
          <w:b/>
          <w:bCs/>
        </w:rPr>
        <w:t>RFB</w:t>
      </w:r>
    </w:p>
    <w:p w14:paraId="584EC5CD" w14:textId="77777777" w:rsidR="00927818" w:rsidRPr="003E0942" w:rsidRDefault="00927818" w:rsidP="00087649">
      <w:pPr>
        <w:pStyle w:val="StyleHeading3RFPH3BoldBefore0ptAfter0pt"/>
        <w:rPr>
          <w:rFonts w:asciiTheme="majorHAnsi" w:hAnsiTheme="majorHAnsi"/>
        </w:rPr>
      </w:pPr>
      <w:r w:rsidRPr="003E0942">
        <w:rPr>
          <w:rFonts w:asciiTheme="majorHAnsi" w:hAnsiTheme="majorHAnsi"/>
        </w:rPr>
        <w:t xml:space="preserve">All New Information to Bidders </w:t>
      </w:r>
      <w:proofErr w:type="gramStart"/>
      <w:r w:rsidRPr="003E0942">
        <w:rPr>
          <w:rFonts w:asciiTheme="majorHAnsi" w:hAnsiTheme="majorHAnsi"/>
        </w:rPr>
        <w:t>By</w:t>
      </w:r>
      <w:proofErr w:type="gramEnd"/>
      <w:r w:rsidRPr="003E0942">
        <w:rPr>
          <w:rFonts w:asciiTheme="majorHAnsi" w:hAnsiTheme="majorHAnsi"/>
        </w:rPr>
        <w:t xml:space="preserve"> Way of Addenda</w:t>
      </w:r>
    </w:p>
    <w:p w14:paraId="61073A9D" w14:textId="1C54B80F" w:rsidR="00927818" w:rsidRPr="003E0942" w:rsidRDefault="00927818" w:rsidP="009F088A">
      <w:pPr>
        <w:spacing w:after="0"/>
        <w:contextualSpacing/>
        <w:jc w:val="both"/>
        <w:rPr>
          <w:rFonts w:asciiTheme="majorHAnsi" w:hAnsiTheme="majorHAnsi"/>
        </w:rPr>
      </w:pPr>
      <w:r w:rsidRPr="003E0942">
        <w:rPr>
          <w:rFonts w:asciiTheme="majorHAnsi" w:hAnsiTheme="majorHAnsi"/>
        </w:rPr>
        <w:t xml:space="preserve">This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may only be amended by the </w:t>
      </w:r>
      <w:r>
        <w:rPr>
          <w:rFonts w:asciiTheme="majorHAnsi" w:hAnsiTheme="majorHAnsi"/>
        </w:rPr>
        <w:t>Agency</w:t>
      </w:r>
      <w:r w:rsidRPr="003E0942">
        <w:rPr>
          <w:rFonts w:asciiTheme="majorHAnsi" w:hAnsiTheme="majorHAnsi"/>
        </w:rPr>
        <w:t xml:space="preserve"> by an addendum in accordance with this section. If the </w:t>
      </w:r>
      <w:r>
        <w:rPr>
          <w:rFonts w:asciiTheme="majorHAnsi" w:hAnsiTheme="majorHAnsi"/>
        </w:rPr>
        <w:t>Agency</w:t>
      </w:r>
      <w:r w:rsidRPr="003E0942">
        <w:rPr>
          <w:rFonts w:asciiTheme="majorHAnsi" w:hAnsiTheme="majorHAnsi"/>
        </w:rPr>
        <w:t xml:space="preserve">, for any reason, determines that it is necessary to provide additional information relating to this </w:t>
      </w:r>
      <w:r w:rsidR="00DE6388">
        <w:rPr>
          <w:rFonts w:asciiTheme="majorHAnsi" w:hAnsiTheme="majorHAnsi"/>
        </w:rPr>
        <w:t>RFB</w:t>
      </w:r>
      <w:r w:rsidRPr="003E0942">
        <w:rPr>
          <w:rFonts w:asciiTheme="majorHAnsi" w:hAnsiTheme="majorHAnsi"/>
        </w:rPr>
        <w:t xml:space="preserve">, such information will be communicated to all Bidders through addenda to the </w:t>
      </w:r>
      <w:r w:rsidR="00DE6388">
        <w:rPr>
          <w:rFonts w:asciiTheme="majorHAnsi" w:hAnsiTheme="majorHAnsi"/>
        </w:rPr>
        <w:t>RFB</w:t>
      </w:r>
      <w:r w:rsidRPr="003E0942">
        <w:rPr>
          <w:rFonts w:asciiTheme="majorHAnsi" w:hAnsiTheme="majorHAnsi"/>
        </w:rPr>
        <w:t xml:space="preserve">. Each addendum shall form an integral part of this </w:t>
      </w:r>
      <w:r w:rsidR="00DE6388">
        <w:rPr>
          <w:rFonts w:asciiTheme="majorHAnsi" w:hAnsiTheme="majorHAnsi"/>
        </w:rPr>
        <w:t>RFB</w:t>
      </w:r>
      <w:r w:rsidRPr="003E0942">
        <w:rPr>
          <w:rFonts w:asciiTheme="majorHAnsi" w:hAnsiTheme="majorHAnsi"/>
        </w:rPr>
        <w:t>.</w:t>
      </w:r>
    </w:p>
    <w:p w14:paraId="6D607D83" w14:textId="77777777" w:rsidR="00927818" w:rsidRPr="003E0942" w:rsidRDefault="00927818" w:rsidP="009F088A">
      <w:pPr>
        <w:spacing w:after="0"/>
        <w:contextualSpacing/>
        <w:jc w:val="both"/>
        <w:rPr>
          <w:rFonts w:asciiTheme="majorHAnsi" w:hAnsiTheme="majorHAnsi"/>
        </w:rPr>
      </w:pPr>
    </w:p>
    <w:p w14:paraId="29BBFAAF" w14:textId="7A1B3C85" w:rsidR="00927818" w:rsidRPr="003E0942" w:rsidRDefault="00927818" w:rsidP="009F088A">
      <w:pPr>
        <w:spacing w:after="0"/>
        <w:contextualSpacing/>
        <w:jc w:val="both"/>
        <w:rPr>
          <w:rFonts w:asciiTheme="majorHAnsi" w:hAnsiTheme="majorHAnsi"/>
        </w:rPr>
      </w:pPr>
      <w:r w:rsidRPr="003E0942">
        <w:rPr>
          <w:rFonts w:asciiTheme="majorHAnsi" w:hAnsiTheme="majorHAnsi"/>
        </w:rPr>
        <w:lastRenderedPageBreak/>
        <w:t xml:space="preserve">Each addendum may contain important information including significant changes to this </w:t>
      </w:r>
      <w:r w:rsidR="00DE6388">
        <w:rPr>
          <w:rFonts w:asciiTheme="majorHAnsi" w:hAnsiTheme="majorHAnsi"/>
        </w:rPr>
        <w:t>RFB</w:t>
      </w:r>
      <w:r w:rsidRPr="003E0942">
        <w:rPr>
          <w:rFonts w:asciiTheme="majorHAnsi" w:hAnsiTheme="majorHAnsi"/>
        </w:rPr>
        <w:t xml:space="preserve">. The onus remains on the Bidder to make any necessary amendments and to re-submit its Bid based on the addenda. The </w:t>
      </w:r>
      <w:r>
        <w:rPr>
          <w:rFonts w:asciiTheme="majorHAnsi" w:hAnsiTheme="majorHAnsi"/>
        </w:rPr>
        <w:t>Agency</w:t>
      </w:r>
      <w:r w:rsidRPr="003E0942">
        <w:rPr>
          <w:rFonts w:asciiTheme="majorHAnsi" w:hAnsiTheme="majorHAnsi"/>
        </w:rPr>
        <w:t xml:space="preserve"> may also be issuing addenda included in the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as an attachment, which will contain responses to Bidders’ questions.</w:t>
      </w:r>
    </w:p>
    <w:p w14:paraId="59479DA1" w14:textId="23B734B7" w:rsidR="00927818" w:rsidRPr="003E0942" w:rsidRDefault="00927818" w:rsidP="00087649">
      <w:pPr>
        <w:pStyle w:val="StyleHeading3RFPH3BoldBefore0ptAfter0pt"/>
        <w:rPr>
          <w:rFonts w:asciiTheme="majorHAnsi" w:hAnsiTheme="majorHAnsi"/>
        </w:rPr>
      </w:pPr>
      <w:r w:rsidRPr="003E0942">
        <w:rPr>
          <w:rFonts w:asciiTheme="majorHAnsi" w:hAnsiTheme="majorHAnsi"/>
        </w:rPr>
        <w:t xml:space="preserve">Post-Deadline Addenda and Extension of </w:t>
      </w:r>
      <w:r w:rsidR="00FA3BA8">
        <w:rPr>
          <w:rFonts w:asciiTheme="majorHAnsi" w:hAnsiTheme="majorHAnsi"/>
        </w:rPr>
        <w:t>RFB</w:t>
      </w:r>
      <w:r w:rsidR="00FA3BA8" w:rsidRPr="003E0942">
        <w:rPr>
          <w:rFonts w:asciiTheme="majorHAnsi" w:hAnsiTheme="majorHAnsi"/>
        </w:rPr>
        <w:t xml:space="preserve"> </w:t>
      </w:r>
      <w:r w:rsidRPr="003E0942">
        <w:rPr>
          <w:rFonts w:asciiTheme="majorHAnsi" w:hAnsiTheme="majorHAnsi"/>
        </w:rPr>
        <w:t>Closing Date and Time</w:t>
      </w:r>
    </w:p>
    <w:p w14:paraId="2B771BFB" w14:textId="38116D7D" w:rsidR="00927818" w:rsidRPr="003E0942" w:rsidRDefault="00927818" w:rsidP="33A41858">
      <w:pPr>
        <w:spacing w:after="0"/>
        <w:contextualSpacing/>
        <w:jc w:val="both"/>
        <w:rPr>
          <w:rFonts w:asciiTheme="majorHAnsi" w:hAnsiTheme="majorHAnsi"/>
          <w:b/>
        </w:rPr>
      </w:pPr>
      <w:r w:rsidRPr="003E0942">
        <w:rPr>
          <w:rFonts w:asciiTheme="majorHAnsi" w:hAnsiTheme="majorHAnsi"/>
        </w:rPr>
        <w:t xml:space="preserve">The </w:t>
      </w:r>
      <w:r>
        <w:rPr>
          <w:rFonts w:asciiTheme="majorHAnsi" w:hAnsiTheme="majorHAnsi"/>
        </w:rPr>
        <w:t>Agency</w:t>
      </w:r>
      <w:r w:rsidRPr="003E0942">
        <w:rPr>
          <w:rFonts w:asciiTheme="majorHAnsi" w:hAnsiTheme="majorHAnsi"/>
        </w:rPr>
        <w:t xml:space="preserve"> may, at its discretion, issue addenda after the deadline for issuing addenda and may also then extend the </w:t>
      </w:r>
      <w:r w:rsidR="00FA3BA8">
        <w:rPr>
          <w:rFonts w:asciiTheme="majorHAnsi" w:hAnsiTheme="majorHAnsi"/>
        </w:rPr>
        <w:t>RFB</w:t>
      </w:r>
      <w:r w:rsidR="00FA3BA8" w:rsidRPr="003E0942">
        <w:rPr>
          <w:rFonts w:asciiTheme="majorHAnsi" w:hAnsiTheme="majorHAnsi"/>
        </w:rPr>
        <w:t xml:space="preserve"> </w:t>
      </w:r>
      <w:r w:rsidRPr="003E0942">
        <w:rPr>
          <w:rFonts w:asciiTheme="majorHAnsi" w:hAnsiTheme="majorHAnsi"/>
        </w:rPr>
        <w:t>closing date.</w:t>
      </w:r>
    </w:p>
    <w:p w14:paraId="137934A4" w14:textId="77777777" w:rsidR="00927818" w:rsidRPr="003E0942" w:rsidRDefault="00927818" w:rsidP="00087649">
      <w:pPr>
        <w:pStyle w:val="StyleHeading3RFPH3BoldBefore0ptAfter0pt"/>
        <w:rPr>
          <w:rFonts w:asciiTheme="majorHAnsi" w:hAnsiTheme="majorHAnsi"/>
        </w:rPr>
      </w:pPr>
      <w:r>
        <w:rPr>
          <w:rFonts w:asciiTheme="majorHAnsi" w:hAnsiTheme="majorHAnsi"/>
        </w:rPr>
        <w:t>Agency</w:t>
      </w:r>
      <w:r w:rsidRPr="003E0942">
        <w:rPr>
          <w:rFonts w:asciiTheme="majorHAnsi" w:hAnsiTheme="majorHAnsi"/>
        </w:rPr>
        <w:t xml:space="preserve"> May Verify Information or Seek Clarification and Incorporate Response into Bid</w:t>
      </w:r>
    </w:p>
    <w:p w14:paraId="2BE543DB" w14:textId="75677527" w:rsidR="00927818" w:rsidRPr="003E0942" w:rsidRDefault="00927818" w:rsidP="009F088A">
      <w:pPr>
        <w:spacing w:after="0"/>
        <w:contextualSpacing/>
        <w:jc w:val="both"/>
        <w:rPr>
          <w:rFonts w:asciiTheme="majorHAnsi" w:hAnsiTheme="majorHAnsi"/>
        </w:rPr>
      </w:pPr>
      <w:r w:rsidRPr="003E0942">
        <w:rPr>
          <w:rFonts w:asciiTheme="majorHAnsi" w:hAnsiTheme="majorHAnsi"/>
        </w:rPr>
        <w:t xml:space="preserve">The </w:t>
      </w:r>
      <w:r>
        <w:rPr>
          <w:rFonts w:asciiTheme="majorHAnsi" w:hAnsiTheme="majorHAnsi"/>
        </w:rPr>
        <w:t xml:space="preserve">Agency </w:t>
      </w:r>
      <w:r w:rsidRPr="003E0942">
        <w:rPr>
          <w:rFonts w:asciiTheme="majorHAnsi" w:hAnsiTheme="majorHAnsi"/>
        </w:rPr>
        <w:t xml:space="preserve">reserves the right, but is not obliged, to verify or seek clarification and supplementary information relating to the verification or clarification from Bidders after the </w:t>
      </w:r>
      <w:r w:rsidR="00FA3BA8">
        <w:rPr>
          <w:rFonts w:asciiTheme="majorHAnsi" w:hAnsiTheme="majorHAnsi"/>
        </w:rPr>
        <w:t>RFB</w:t>
      </w:r>
      <w:r w:rsidR="00FA3BA8" w:rsidRPr="003E0942">
        <w:rPr>
          <w:rFonts w:asciiTheme="majorHAnsi" w:hAnsiTheme="majorHAnsi"/>
        </w:rPr>
        <w:t xml:space="preserve"> </w:t>
      </w:r>
      <w:r w:rsidRPr="003E0942">
        <w:rPr>
          <w:rFonts w:asciiTheme="majorHAnsi" w:hAnsiTheme="majorHAnsi"/>
        </w:rPr>
        <w:t xml:space="preserve">Closing Date and Time including those related to an ambiguity in a Bid or in any statement made subsequently during the evaluation process. The response received by the </w:t>
      </w:r>
      <w:r>
        <w:rPr>
          <w:rFonts w:asciiTheme="majorHAnsi" w:hAnsiTheme="majorHAnsi"/>
        </w:rPr>
        <w:t>Agency</w:t>
      </w:r>
      <w:r w:rsidRPr="003E0942">
        <w:rPr>
          <w:rFonts w:asciiTheme="majorHAnsi" w:hAnsiTheme="majorHAnsi"/>
        </w:rPr>
        <w:t xml:space="preserve"> from a Bidder shall, if accepted by the </w:t>
      </w:r>
      <w:r>
        <w:rPr>
          <w:rFonts w:asciiTheme="majorHAnsi" w:hAnsiTheme="majorHAnsi"/>
        </w:rPr>
        <w:t>Agency</w:t>
      </w:r>
      <w:r w:rsidRPr="003E0942">
        <w:rPr>
          <w:rFonts w:asciiTheme="majorHAnsi" w:hAnsiTheme="majorHAnsi"/>
        </w:rPr>
        <w:t>, form an integral part of that Bidder's Bid. However, Bidders are cautioned that any verifications or clarifications sought will not be an opportunity either to correct errors or change their Bids in any substantive manner.</w:t>
      </w:r>
    </w:p>
    <w:p w14:paraId="1568FEF4" w14:textId="77777777" w:rsidR="00927818" w:rsidRPr="003E0942" w:rsidRDefault="00927818" w:rsidP="009F088A">
      <w:pPr>
        <w:spacing w:after="0"/>
        <w:contextualSpacing/>
        <w:jc w:val="both"/>
        <w:rPr>
          <w:rFonts w:asciiTheme="majorHAnsi" w:hAnsiTheme="majorHAnsi"/>
        </w:rPr>
      </w:pPr>
    </w:p>
    <w:p w14:paraId="78099AAC" w14:textId="0E9B80EB" w:rsidR="00927818" w:rsidRPr="003E0942" w:rsidRDefault="00927818" w:rsidP="009F088A">
      <w:pPr>
        <w:spacing w:after="0"/>
        <w:contextualSpacing/>
        <w:jc w:val="both"/>
        <w:rPr>
          <w:rFonts w:asciiTheme="majorHAnsi" w:hAnsiTheme="majorHAnsi"/>
        </w:rPr>
      </w:pPr>
      <w:r w:rsidRPr="003E0942">
        <w:rPr>
          <w:rFonts w:asciiTheme="majorHAnsi" w:hAnsiTheme="majorHAnsi"/>
        </w:rPr>
        <w:t xml:space="preserve">Verifications or clarifications under this subsection may be made by whatever means the </w:t>
      </w:r>
      <w:r w:rsidR="00A610BE">
        <w:rPr>
          <w:rFonts w:asciiTheme="majorHAnsi" w:hAnsiTheme="majorHAnsi"/>
        </w:rPr>
        <w:t>Agency</w:t>
      </w:r>
      <w:r w:rsidR="00A610BE" w:rsidRPr="003E0942">
        <w:rPr>
          <w:rFonts w:asciiTheme="majorHAnsi" w:hAnsiTheme="majorHAnsi"/>
        </w:rPr>
        <w:t xml:space="preserve"> </w:t>
      </w:r>
      <w:r w:rsidRPr="003E0942">
        <w:rPr>
          <w:rFonts w:asciiTheme="majorHAnsi" w:hAnsiTheme="majorHAnsi"/>
        </w:rPr>
        <w:t>deems appropriate and may include contacting,</w:t>
      </w:r>
    </w:p>
    <w:p w14:paraId="237FB5FE" w14:textId="77777777" w:rsidR="00927818" w:rsidRPr="003E0942" w:rsidRDefault="00927818" w:rsidP="00410155">
      <w:pPr>
        <w:pStyle w:val="ListNumbered1"/>
        <w:numPr>
          <w:ilvl w:val="0"/>
          <w:numId w:val="38"/>
        </w:numPr>
        <w:spacing w:after="0"/>
        <w:contextualSpacing/>
        <w:jc w:val="both"/>
        <w:rPr>
          <w:rFonts w:asciiTheme="majorHAnsi" w:hAnsiTheme="majorHAnsi"/>
        </w:rPr>
      </w:pPr>
      <w:r w:rsidRPr="003E0942">
        <w:rPr>
          <w:rFonts w:asciiTheme="majorHAnsi" w:hAnsiTheme="majorHAnsi"/>
        </w:rPr>
        <w:t>any person identified in the Bid; and</w:t>
      </w:r>
    </w:p>
    <w:p w14:paraId="75758E56" w14:textId="77777777" w:rsidR="00927818" w:rsidRPr="003E0942" w:rsidRDefault="00927818" w:rsidP="009F088A">
      <w:pPr>
        <w:pStyle w:val="StyleListNumbered1Before6ptAfter6pt"/>
        <w:spacing w:before="0" w:after="0"/>
        <w:contextualSpacing/>
        <w:jc w:val="both"/>
        <w:rPr>
          <w:rFonts w:asciiTheme="majorHAnsi" w:hAnsiTheme="majorHAnsi"/>
        </w:rPr>
      </w:pPr>
      <w:r w:rsidRPr="003E0942">
        <w:rPr>
          <w:rFonts w:asciiTheme="majorHAnsi" w:hAnsiTheme="majorHAnsi"/>
        </w:rPr>
        <w:t>persons or entities other than those identified by any Bidder.</w:t>
      </w:r>
    </w:p>
    <w:p w14:paraId="39E27ADE" w14:textId="77777777" w:rsidR="00927818" w:rsidRPr="003E0942" w:rsidRDefault="00927818" w:rsidP="009F088A">
      <w:pPr>
        <w:spacing w:after="0"/>
        <w:contextualSpacing/>
        <w:jc w:val="both"/>
        <w:rPr>
          <w:rFonts w:asciiTheme="majorHAnsi" w:hAnsiTheme="majorHAnsi"/>
        </w:rPr>
      </w:pPr>
      <w:r w:rsidRPr="003E0942">
        <w:rPr>
          <w:rFonts w:asciiTheme="majorHAnsi" w:hAnsiTheme="majorHAnsi"/>
        </w:rPr>
        <w:t xml:space="preserve">In submitting a Bid, a Bidder is deemed to consent to the </w:t>
      </w:r>
      <w:r>
        <w:rPr>
          <w:rFonts w:asciiTheme="majorHAnsi" w:hAnsiTheme="majorHAnsi"/>
        </w:rPr>
        <w:t xml:space="preserve">Agency’s </w:t>
      </w:r>
      <w:r w:rsidRPr="003E0942">
        <w:rPr>
          <w:rFonts w:asciiTheme="majorHAnsi" w:hAnsiTheme="majorHAnsi"/>
        </w:rPr>
        <w:t>verification or clarification rights.</w:t>
      </w:r>
    </w:p>
    <w:p w14:paraId="409079C7" w14:textId="77777777" w:rsidR="00927818" w:rsidRPr="003E0942" w:rsidRDefault="00927818" w:rsidP="009F088A">
      <w:pPr>
        <w:spacing w:after="0"/>
        <w:contextualSpacing/>
        <w:jc w:val="both"/>
        <w:rPr>
          <w:rFonts w:asciiTheme="majorHAnsi" w:hAnsiTheme="majorHAnsi"/>
        </w:rPr>
      </w:pPr>
    </w:p>
    <w:p w14:paraId="019CAD0D" w14:textId="77777777" w:rsidR="00927818" w:rsidRPr="003E0942" w:rsidRDefault="00927818" w:rsidP="009F088A">
      <w:pPr>
        <w:spacing w:after="0"/>
        <w:contextualSpacing/>
        <w:jc w:val="both"/>
        <w:rPr>
          <w:rFonts w:asciiTheme="majorHAnsi" w:hAnsiTheme="majorHAnsi"/>
        </w:rPr>
      </w:pPr>
      <w:proofErr w:type="gramStart"/>
      <w:r w:rsidRPr="003E0942">
        <w:rPr>
          <w:rFonts w:asciiTheme="majorHAnsi" w:hAnsiTheme="majorHAnsi"/>
        </w:rPr>
        <w:t>In the event that</w:t>
      </w:r>
      <w:proofErr w:type="gramEnd"/>
      <w:r w:rsidRPr="003E0942">
        <w:rPr>
          <w:rFonts w:asciiTheme="majorHAnsi" w:hAnsiTheme="majorHAnsi"/>
        </w:rPr>
        <w:t xml:space="preserve"> the </w:t>
      </w:r>
      <w:r>
        <w:rPr>
          <w:rFonts w:asciiTheme="majorHAnsi" w:hAnsiTheme="majorHAnsi"/>
        </w:rPr>
        <w:t>Agency</w:t>
      </w:r>
      <w:r w:rsidRPr="003E0942">
        <w:rPr>
          <w:rFonts w:asciiTheme="majorHAnsi" w:hAnsiTheme="majorHAnsi"/>
        </w:rPr>
        <w:t xml:space="preserve"> receives information at any stage of the evaluation process which results in earlier information provided by the Bidder being deemed by the </w:t>
      </w:r>
      <w:r>
        <w:rPr>
          <w:rFonts w:asciiTheme="majorHAnsi" w:hAnsiTheme="majorHAnsi"/>
        </w:rPr>
        <w:t>Agency</w:t>
      </w:r>
      <w:r w:rsidRPr="003E0942">
        <w:rPr>
          <w:rFonts w:asciiTheme="majorHAnsi" w:hAnsiTheme="majorHAnsi"/>
        </w:rPr>
        <w:t xml:space="preserve"> to be inaccurate, incomplete or misleading, the </w:t>
      </w:r>
      <w:r>
        <w:rPr>
          <w:rFonts w:asciiTheme="majorHAnsi" w:hAnsiTheme="majorHAnsi"/>
        </w:rPr>
        <w:t>Agency</w:t>
      </w:r>
      <w:r w:rsidRPr="003E0942">
        <w:rPr>
          <w:rFonts w:asciiTheme="majorHAnsi" w:hAnsiTheme="majorHAnsi"/>
        </w:rPr>
        <w:t xml:space="preserve"> reserves the right to revisit the Bidder’s compliance with the mandatory requirements and/or adjust the scoring of rated requirements.</w:t>
      </w:r>
    </w:p>
    <w:p w14:paraId="72A77275" w14:textId="77777777" w:rsidR="00927818" w:rsidRPr="003E0942" w:rsidRDefault="00927818" w:rsidP="001B719A">
      <w:pPr>
        <w:pStyle w:val="StyleHeading2RFPH2H2h22mSubhead1ResetnumberingSubsection"/>
      </w:pPr>
      <w:bookmarkStart w:id="70" w:name="_Toc184132704"/>
      <w:r w:rsidRPr="003E0942">
        <w:t>Bid Process Requirements</w:t>
      </w:r>
      <w:bookmarkEnd w:id="70"/>
    </w:p>
    <w:p w14:paraId="1CDEEF30" w14:textId="77777777" w:rsidR="00927818" w:rsidRPr="003E0942" w:rsidRDefault="00927818" w:rsidP="00087649">
      <w:pPr>
        <w:pStyle w:val="StyleHeading3RFPH3BoldBefore0ptAfter0pt"/>
        <w:rPr>
          <w:rFonts w:asciiTheme="majorHAnsi" w:hAnsiTheme="majorHAnsi"/>
        </w:rPr>
      </w:pPr>
      <w:r w:rsidRPr="003E0942">
        <w:rPr>
          <w:rFonts w:asciiTheme="majorHAnsi" w:hAnsiTheme="majorHAnsi"/>
        </w:rPr>
        <w:t xml:space="preserve">Bids must be submitted on </w:t>
      </w:r>
      <w:proofErr w:type="gramStart"/>
      <w:r w:rsidRPr="003E0942">
        <w:rPr>
          <w:rFonts w:asciiTheme="majorHAnsi" w:hAnsiTheme="majorHAnsi"/>
        </w:rPr>
        <w:t>time</w:t>
      </w:r>
      <w:proofErr w:type="gramEnd"/>
    </w:p>
    <w:p w14:paraId="2F8ACD0B" w14:textId="12A46E7A" w:rsidR="00927818" w:rsidRPr="003E0942" w:rsidRDefault="00927818" w:rsidP="009F088A">
      <w:pPr>
        <w:spacing w:after="0"/>
        <w:contextualSpacing/>
        <w:jc w:val="both"/>
        <w:rPr>
          <w:rFonts w:asciiTheme="majorHAnsi" w:hAnsiTheme="majorHAnsi"/>
        </w:rPr>
      </w:pPr>
      <w:r w:rsidRPr="003E0942">
        <w:rPr>
          <w:rFonts w:asciiTheme="majorHAnsi" w:hAnsiTheme="majorHAnsi"/>
        </w:rPr>
        <w:t xml:space="preserve">Bids must be submitted by the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Closing Date and Time. Bids submitted after this point in time will be deemed late, </w:t>
      </w:r>
      <w:proofErr w:type="gramStart"/>
      <w:r w:rsidRPr="003E0942">
        <w:rPr>
          <w:rFonts w:asciiTheme="majorHAnsi" w:hAnsiTheme="majorHAnsi"/>
        </w:rPr>
        <w:t>disqualified</w:t>
      </w:r>
      <w:proofErr w:type="gramEnd"/>
      <w:r w:rsidRPr="003E0942">
        <w:rPr>
          <w:rFonts w:asciiTheme="majorHAnsi" w:hAnsiTheme="majorHAnsi"/>
        </w:rPr>
        <w:t xml:space="preserve"> and returned to the Bidder.</w:t>
      </w:r>
    </w:p>
    <w:p w14:paraId="7AE8F935" w14:textId="4B755BAF" w:rsidR="00927818" w:rsidRPr="003E0942" w:rsidRDefault="00927818" w:rsidP="00087649">
      <w:pPr>
        <w:pStyle w:val="StyleHeading3RFPH3BoldBefore0ptAfter0pt"/>
        <w:rPr>
          <w:rFonts w:asciiTheme="majorHAnsi" w:hAnsiTheme="majorHAnsi"/>
        </w:rPr>
      </w:pPr>
      <w:r w:rsidRPr="003E0942">
        <w:rPr>
          <w:rFonts w:asciiTheme="majorHAnsi" w:hAnsiTheme="majorHAnsi"/>
        </w:rPr>
        <w:t xml:space="preserve">Bid Irrevocable after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Closing Date and Time</w:t>
      </w:r>
    </w:p>
    <w:p w14:paraId="56AD5AC4" w14:textId="57F76417" w:rsidR="00927818" w:rsidRPr="003E0942" w:rsidRDefault="00927818" w:rsidP="009F088A">
      <w:pPr>
        <w:spacing w:after="0"/>
        <w:contextualSpacing/>
        <w:jc w:val="both"/>
        <w:rPr>
          <w:rFonts w:asciiTheme="majorHAnsi" w:hAnsiTheme="majorHAnsi"/>
        </w:rPr>
      </w:pPr>
      <w:r w:rsidRPr="003E0942">
        <w:rPr>
          <w:rFonts w:asciiTheme="majorHAnsi" w:hAnsiTheme="majorHAnsi"/>
        </w:rPr>
        <w:t xml:space="preserve">Bids shall remain irrevocable in the form submitted by the Bidder for the period set out in Part 1 of this </w:t>
      </w:r>
      <w:r w:rsidR="00E755FA">
        <w:rPr>
          <w:rFonts w:asciiTheme="majorHAnsi" w:hAnsiTheme="majorHAnsi"/>
        </w:rPr>
        <w:t xml:space="preserve">RFB </w:t>
      </w:r>
      <w:r w:rsidRPr="003E0942">
        <w:rPr>
          <w:rFonts w:asciiTheme="majorHAnsi" w:hAnsiTheme="majorHAnsi"/>
        </w:rPr>
        <w:t xml:space="preserve">running from the moment that the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Closing Date and Time has lapsed.</w:t>
      </w:r>
    </w:p>
    <w:p w14:paraId="537FFC6D" w14:textId="417A9669" w:rsidR="00927818" w:rsidRPr="003E0942" w:rsidRDefault="00927818" w:rsidP="00087649">
      <w:pPr>
        <w:pStyle w:val="StyleHeading3RFPH3BoldBefore0ptAfter0pt"/>
        <w:rPr>
          <w:rFonts w:asciiTheme="majorHAnsi" w:hAnsiTheme="majorHAnsi"/>
        </w:rPr>
      </w:pPr>
      <w:r w:rsidRPr="003E0942">
        <w:rPr>
          <w:rFonts w:asciiTheme="majorHAnsi" w:hAnsiTheme="majorHAnsi"/>
        </w:rPr>
        <w:lastRenderedPageBreak/>
        <w:t xml:space="preserve">Bidders to Review </w:t>
      </w:r>
      <w:r w:rsidR="00E755FA">
        <w:rPr>
          <w:rFonts w:asciiTheme="majorHAnsi" w:hAnsiTheme="majorHAnsi"/>
        </w:rPr>
        <w:t>RFB</w:t>
      </w:r>
    </w:p>
    <w:p w14:paraId="7003B8A9" w14:textId="5C471D35" w:rsidR="00927818" w:rsidRPr="003E0942" w:rsidRDefault="00927818" w:rsidP="009F088A">
      <w:pPr>
        <w:spacing w:after="0"/>
        <w:contextualSpacing/>
        <w:jc w:val="both"/>
        <w:rPr>
          <w:rFonts w:asciiTheme="majorHAnsi" w:hAnsiTheme="majorHAnsi"/>
        </w:rPr>
      </w:pPr>
      <w:r w:rsidRPr="003E0942">
        <w:rPr>
          <w:rFonts w:asciiTheme="majorHAnsi" w:hAnsiTheme="majorHAnsi"/>
        </w:rPr>
        <w:t xml:space="preserve">Bidders shall promptly examine </w:t>
      </w:r>
      <w:proofErr w:type="gramStart"/>
      <w:r w:rsidRPr="003E0942">
        <w:rPr>
          <w:rFonts w:asciiTheme="majorHAnsi" w:hAnsiTheme="majorHAnsi"/>
        </w:rPr>
        <w:t>all of</w:t>
      </w:r>
      <w:proofErr w:type="gramEnd"/>
      <w:r w:rsidRPr="003E0942">
        <w:rPr>
          <w:rFonts w:asciiTheme="majorHAnsi" w:hAnsiTheme="majorHAnsi"/>
        </w:rPr>
        <w:t xml:space="preserve"> the documents comprising this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and: </w:t>
      </w:r>
    </w:p>
    <w:p w14:paraId="45C99840" w14:textId="33B519F5" w:rsidR="33A41858" w:rsidRDefault="33A41858" w:rsidP="33A41858">
      <w:pPr>
        <w:spacing w:after="0"/>
        <w:contextualSpacing/>
        <w:jc w:val="both"/>
        <w:rPr>
          <w:rFonts w:asciiTheme="majorHAnsi" w:hAnsiTheme="majorHAnsi"/>
        </w:rPr>
      </w:pPr>
    </w:p>
    <w:p w14:paraId="59D02E25" w14:textId="77777777" w:rsidR="00927818" w:rsidRPr="003E0942" w:rsidRDefault="00927818" w:rsidP="33A41858">
      <w:pPr>
        <w:pStyle w:val="ListNumbered1"/>
        <w:spacing w:after="0"/>
        <w:contextualSpacing/>
        <w:jc w:val="both"/>
        <w:rPr>
          <w:rFonts w:asciiTheme="majorHAnsi" w:hAnsiTheme="majorHAnsi"/>
        </w:rPr>
      </w:pPr>
      <w:r w:rsidRPr="003E0942">
        <w:rPr>
          <w:rFonts w:asciiTheme="majorHAnsi" w:hAnsiTheme="majorHAnsi"/>
        </w:rPr>
        <w:t xml:space="preserve">shall report any errors, </w:t>
      </w:r>
      <w:proofErr w:type="gramStart"/>
      <w:r w:rsidRPr="003E0942">
        <w:rPr>
          <w:rFonts w:asciiTheme="majorHAnsi" w:hAnsiTheme="majorHAnsi"/>
        </w:rPr>
        <w:t>omissions</w:t>
      </w:r>
      <w:proofErr w:type="gramEnd"/>
      <w:r w:rsidRPr="003E0942">
        <w:rPr>
          <w:rFonts w:asciiTheme="majorHAnsi" w:hAnsiTheme="majorHAnsi"/>
        </w:rPr>
        <w:t xml:space="preserve"> or ambiguities; and</w:t>
      </w:r>
    </w:p>
    <w:p w14:paraId="57F1BA0C" w14:textId="09696E2D" w:rsidR="33A41858" w:rsidRDefault="33A41858" w:rsidP="33A41858">
      <w:pPr>
        <w:pStyle w:val="ListNumbered1"/>
        <w:numPr>
          <w:ilvl w:val="0"/>
          <w:numId w:val="0"/>
        </w:numPr>
        <w:spacing w:after="0"/>
        <w:ind w:left="360"/>
        <w:contextualSpacing/>
        <w:jc w:val="both"/>
        <w:rPr>
          <w:rFonts w:asciiTheme="majorHAnsi" w:hAnsiTheme="majorHAnsi"/>
        </w:rPr>
      </w:pPr>
    </w:p>
    <w:p w14:paraId="228719EF" w14:textId="77777777" w:rsidR="00927818" w:rsidRPr="003E0942" w:rsidRDefault="00927818" w:rsidP="33A41858">
      <w:pPr>
        <w:pStyle w:val="StyleListNumbered1Before6ptAfter6pt"/>
        <w:numPr>
          <w:ilvl w:val="0"/>
          <w:numId w:val="0"/>
        </w:numPr>
        <w:spacing w:before="0" w:after="0"/>
        <w:contextualSpacing/>
        <w:jc w:val="both"/>
        <w:rPr>
          <w:rFonts w:asciiTheme="majorHAnsi" w:hAnsiTheme="majorHAnsi"/>
        </w:rPr>
      </w:pPr>
      <w:r w:rsidRPr="003E0942">
        <w:rPr>
          <w:rFonts w:asciiTheme="majorHAnsi" w:hAnsiTheme="majorHAnsi"/>
        </w:rPr>
        <w:t xml:space="preserve">may direct questions or seek additional </w:t>
      </w:r>
      <w:proofErr w:type="gramStart"/>
      <w:r w:rsidRPr="003E0942">
        <w:rPr>
          <w:rFonts w:asciiTheme="majorHAnsi" w:hAnsiTheme="majorHAnsi"/>
        </w:rPr>
        <w:t>information</w:t>
      </w:r>
      <w:proofErr w:type="gramEnd"/>
    </w:p>
    <w:p w14:paraId="5278E316" w14:textId="23F8C16C" w:rsidR="33A41858" w:rsidRDefault="33A41858" w:rsidP="33A41858">
      <w:pPr>
        <w:pStyle w:val="StyleListNumbered1Before6ptAfter6pt"/>
        <w:numPr>
          <w:ilvl w:val="0"/>
          <w:numId w:val="0"/>
        </w:numPr>
        <w:spacing w:before="0" w:after="0"/>
        <w:ind w:left="360"/>
        <w:contextualSpacing/>
        <w:jc w:val="both"/>
        <w:rPr>
          <w:rFonts w:asciiTheme="majorHAnsi" w:hAnsiTheme="majorHAnsi"/>
        </w:rPr>
      </w:pPr>
    </w:p>
    <w:p w14:paraId="33FAAD28" w14:textId="50CA4237" w:rsidR="00927818" w:rsidRPr="003E0942" w:rsidRDefault="00927818" w:rsidP="009F088A">
      <w:pPr>
        <w:spacing w:after="0"/>
        <w:contextualSpacing/>
        <w:jc w:val="both"/>
        <w:rPr>
          <w:rFonts w:asciiTheme="majorHAnsi" w:hAnsiTheme="majorHAnsi"/>
        </w:rPr>
      </w:pPr>
      <w:r w:rsidRPr="003E0942">
        <w:rPr>
          <w:rFonts w:asciiTheme="majorHAnsi" w:hAnsiTheme="majorHAnsi"/>
        </w:rPr>
        <w:t xml:space="preserve">in writing by e-mail on or before the Bidder’s deadline for questions to the Contact set out at Part 1 of this </w:t>
      </w:r>
      <w:r w:rsidR="00DE6388">
        <w:rPr>
          <w:rFonts w:asciiTheme="majorHAnsi" w:hAnsiTheme="majorHAnsi"/>
        </w:rPr>
        <w:t>RFB</w:t>
      </w:r>
      <w:r w:rsidRPr="003E0942">
        <w:rPr>
          <w:rFonts w:asciiTheme="majorHAnsi" w:hAnsiTheme="majorHAnsi"/>
        </w:rPr>
        <w:t xml:space="preserve">. All questions submitted by Bidders by email to the Contact shall be deemed to be received once the e-mail has </w:t>
      </w:r>
      <w:proofErr w:type="gramStart"/>
      <w:r w:rsidRPr="003E0942">
        <w:rPr>
          <w:rFonts w:asciiTheme="majorHAnsi" w:hAnsiTheme="majorHAnsi"/>
        </w:rPr>
        <w:t>entered into</w:t>
      </w:r>
      <w:proofErr w:type="gramEnd"/>
      <w:r w:rsidRPr="003E0942">
        <w:rPr>
          <w:rFonts w:asciiTheme="majorHAnsi" w:hAnsiTheme="majorHAnsi"/>
        </w:rPr>
        <w:t xml:space="preserve"> the Contact’s email inbox. No such communications are to be directed to anyone other than the Contact.  The </w:t>
      </w:r>
      <w:r>
        <w:rPr>
          <w:rFonts w:asciiTheme="majorHAnsi" w:hAnsiTheme="majorHAnsi"/>
        </w:rPr>
        <w:t>Agency</w:t>
      </w:r>
      <w:r w:rsidRPr="003E0942">
        <w:rPr>
          <w:rFonts w:asciiTheme="majorHAnsi" w:hAnsiTheme="majorHAnsi"/>
        </w:rPr>
        <w:t xml:space="preserve"> is under no obligation to provide additional information but may do so at its sole discretion.</w:t>
      </w:r>
    </w:p>
    <w:p w14:paraId="32D1AE60" w14:textId="27630B0E" w:rsidR="00927818" w:rsidRPr="003E0942" w:rsidRDefault="00927818" w:rsidP="009F088A">
      <w:pPr>
        <w:spacing w:after="0"/>
        <w:contextualSpacing/>
        <w:jc w:val="both"/>
        <w:rPr>
          <w:rFonts w:asciiTheme="majorHAnsi" w:hAnsiTheme="majorHAnsi"/>
        </w:rPr>
      </w:pPr>
    </w:p>
    <w:p w14:paraId="406071FC" w14:textId="78E10F49" w:rsidR="00301F83" w:rsidRDefault="00927818" w:rsidP="009F088A">
      <w:pPr>
        <w:spacing w:after="0"/>
        <w:contextualSpacing/>
        <w:jc w:val="both"/>
        <w:rPr>
          <w:rFonts w:asciiTheme="majorHAnsi" w:hAnsiTheme="majorHAnsi"/>
        </w:rPr>
      </w:pPr>
      <w:r w:rsidRPr="003E0942">
        <w:rPr>
          <w:rFonts w:asciiTheme="majorHAnsi" w:hAnsiTheme="majorHAnsi"/>
        </w:rPr>
        <w:t xml:space="preserve">It is the responsibility of the Bidder to seek clarification from the Contact on any matter it considers to be unclear. The </w:t>
      </w:r>
      <w:r>
        <w:rPr>
          <w:rFonts w:asciiTheme="majorHAnsi" w:hAnsiTheme="majorHAnsi"/>
        </w:rPr>
        <w:t>Agency</w:t>
      </w:r>
      <w:r w:rsidRPr="003E0942">
        <w:rPr>
          <w:rFonts w:asciiTheme="majorHAnsi" w:hAnsiTheme="majorHAnsi"/>
        </w:rPr>
        <w:t xml:space="preserve"> shall not be responsible for any misunderstanding on the part of the Bidder concerning this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or its process.</w:t>
      </w:r>
    </w:p>
    <w:p w14:paraId="3840EAF1" w14:textId="56890AF6" w:rsidR="00B24776" w:rsidRPr="003E0942" w:rsidRDefault="00B24776" w:rsidP="009F088A">
      <w:pPr>
        <w:spacing w:after="0"/>
        <w:contextualSpacing/>
        <w:jc w:val="both"/>
        <w:rPr>
          <w:rFonts w:asciiTheme="majorHAnsi" w:hAnsiTheme="majorHAnsi"/>
        </w:rPr>
      </w:pPr>
    </w:p>
    <w:p w14:paraId="024C67D7" w14:textId="77777777" w:rsidR="00927818" w:rsidRPr="003E0942" w:rsidRDefault="00927818" w:rsidP="00087649">
      <w:pPr>
        <w:pStyle w:val="StyleHeading3RFPH3BoldBefore0ptAfter0pt"/>
        <w:rPr>
          <w:rFonts w:asciiTheme="majorHAnsi" w:hAnsiTheme="majorHAnsi"/>
        </w:rPr>
      </w:pPr>
      <w:r w:rsidRPr="003E0942">
        <w:rPr>
          <w:rFonts w:asciiTheme="majorHAnsi" w:hAnsiTheme="majorHAnsi"/>
        </w:rPr>
        <w:t>No Incorporation by Reference by Bidder</w:t>
      </w:r>
    </w:p>
    <w:p w14:paraId="48386258" w14:textId="77777777" w:rsidR="00927818" w:rsidRPr="003E0942" w:rsidRDefault="00927818" w:rsidP="009F088A">
      <w:pPr>
        <w:spacing w:after="0"/>
        <w:contextualSpacing/>
        <w:jc w:val="both"/>
        <w:rPr>
          <w:rFonts w:asciiTheme="majorHAnsi" w:hAnsiTheme="majorHAnsi"/>
        </w:rPr>
      </w:pPr>
      <w:r w:rsidRPr="003E0942">
        <w:rPr>
          <w:rFonts w:asciiTheme="majorHAnsi" w:hAnsiTheme="majorHAnsi"/>
        </w:rPr>
        <w:t>The entire content of the Bid should be submitted in a fixed form and the content of web sites or other external documents referred to in the Bid will not be considered to form part of its Bid.</w:t>
      </w:r>
    </w:p>
    <w:p w14:paraId="3621AF80" w14:textId="49B381CC" w:rsidR="00927818" w:rsidRPr="003E0942" w:rsidRDefault="00927818" w:rsidP="00087649">
      <w:pPr>
        <w:pStyle w:val="StyleHeading3RFPH3BoldBefore0ptAfter0pt"/>
        <w:rPr>
          <w:rFonts w:asciiTheme="majorHAnsi" w:hAnsiTheme="majorHAnsi"/>
        </w:rPr>
      </w:pPr>
      <w:r w:rsidRPr="003E0942">
        <w:rPr>
          <w:rFonts w:asciiTheme="majorHAnsi" w:hAnsiTheme="majorHAnsi"/>
        </w:rPr>
        <w:t xml:space="preserve">Amending or Withdrawing Bids Prior to </w:t>
      </w:r>
      <w:r w:rsidR="00E755FA">
        <w:rPr>
          <w:rFonts w:asciiTheme="majorHAnsi" w:hAnsiTheme="majorHAnsi"/>
        </w:rPr>
        <w:t xml:space="preserve">RFB </w:t>
      </w:r>
      <w:r w:rsidRPr="003E0942">
        <w:rPr>
          <w:rFonts w:asciiTheme="majorHAnsi" w:hAnsiTheme="majorHAnsi"/>
        </w:rPr>
        <w:t>Closing Date and Time</w:t>
      </w:r>
    </w:p>
    <w:p w14:paraId="455690B3" w14:textId="472213B6" w:rsidR="00B44321" w:rsidRDefault="00927818" w:rsidP="009F088A">
      <w:pPr>
        <w:spacing w:after="0"/>
        <w:contextualSpacing/>
        <w:jc w:val="both"/>
        <w:rPr>
          <w:rFonts w:asciiTheme="majorHAnsi" w:hAnsiTheme="majorHAnsi"/>
        </w:rPr>
      </w:pPr>
      <w:r w:rsidRPr="003E0942">
        <w:rPr>
          <w:rFonts w:asciiTheme="majorHAnsi" w:hAnsiTheme="majorHAnsi"/>
        </w:rPr>
        <w:t xml:space="preserve">At any time prior to the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Closing Date and Time, a Bidder may amend or withdraw a submitted Bid by sending a notice of amendment or withdrawal to the Contact. The right of Bidders to amend or withdraw includes amendments or withdrawals wholly initiated by Bidders and amendments or withdrawals in response to subsequent information made through an addendum to the </w:t>
      </w:r>
      <w:r w:rsidR="00DE6388">
        <w:rPr>
          <w:rFonts w:asciiTheme="majorHAnsi" w:hAnsiTheme="majorHAnsi"/>
        </w:rPr>
        <w:t>RFB</w:t>
      </w:r>
      <w:r w:rsidRPr="003E0942">
        <w:rPr>
          <w:rFonts w:asciiTheme="majorHAnsi" w:hAnsiTheme="majorHAnsi"/>
        </w:rPr>
        <w:t>.</w:t>
      </w:r>
    </w:p>
    <w:p w14:paraId="24F9FCA5" w14:textId="77777777" w:rsidR="00927818" w:rsidRPr="003E0942" w:rsidRDefault="00927818" w:rsidP="00087649">
      <w:pPr>
        <w:pStyle w:val="StyleHeading3RFPH3BoldBefore0ptAfter0pt"/>
        <w:rPr>
          <w:rFonts w:asciiTheme="majorHAnsi" w:hAnsiTheme="majorHAnsi"/>
        </w:rPr>
      </w:pPr>
      <w:r w:rsidRPr="003E0942">
        <w:rPr>
          <w:rFonts w:asciiTheme="majorHAnsi" w:hAnsiTheme="majorHAnsi"/>
        </w:rPr>
        <w:t xml:space="preserve">Bid to be Retained by the </w:t>
      </w:r>
      <w:r>
        <w:rPr>
          <w:rFonts w:asciiTheme="majorHAnsi" w:hAnsiTheme="majorHAnsi"/>
        </w:rPr>
        <w:t>Agency</w:t>
      </w:r>
    </w:p>
    <w:p w14:paraId="6F048BB5" w14:textId="4320B76B" w:rsidR="002A2A6B" w:rsidRPr="00927818" w:rsidRDefault="00927818" w:rsidP="009B6F0B">
      <w:pPr>
        <w:spacing w:after="0"/>
        <w:contextualSpacing/>
        <w:jc w:val="both"/>
        <w:rPr>
          <w:rFonts w:asciiTheme="majorHAnsi" w:hAnsiTheme="majorHAnsi"/>
        </w:rPr>
      </w:pPr>
      <w:r w:rsidRPr="003E0942">
        <w:rPr>
          <w:rFonts w:asciiTheme="majorHAnsi" w:hAnsiTheme="majorHAnsi"/>
        </w:rPr>
        <w:t xml:space="preserve">Except for those Bids submitted past the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Closing Date and Time, the </w:t>
      </w:r>
      <w:r>
        <w:rPr>
          <w:rFonts w:asciiTheme="majorHAnsi" w:hAnsiTheme="majorHAnsi"/>
        </w:rPr>
        <w:t>Agency</w:t>
      </w:r>
      <w:r w:rsidRPr="003E0942">
        <w:rPr>
          <w:rFonts w:asciiTheme="majorHAnsi" w:hAnsiTheme="majorHAnsi"/>
        </w:rPr>
        <w:t xml:space="preserve"> will not return any Bid or accompanying documentation submitted by a Bidder including amended or withdrawn bids.</w:t>
      </w:r>
    </w:p>
    <w:p w14:paraId="2C96B0EC" w14:textId="77777777" w:rsidR="00927818" w:rsidRPr="003E0942" w:rsidRDefault="00927818" w:rsidP="001B719A">
      <w:pPr>
        <w:pStyle w:val="StyleHeading2RFPH2H2h22mSubhead1ResetnumberingSubsection"/>
      </w:pPr>
      <w:bookmarkStart w:id="71" w:name="_Toc184132705"/>
      <w:r w:rsidRPr="003E0942">
        <w:t>Execution of Agreement, Notification and Debriefing</w:t>
      </w:r>
      <w:bookmarkEnd w:id="71"/>
    </w:p>
    <w:p w14:paraId="2C0E0722" w14:textId="77777777" w:rsidR="00927818" w:rsidRPr="003E0942" w:rsidRDefault="00927818" w:rsidP="00087649">
      <w:pPr>
        <w:pStyle w:val="StyleHeading3RFPH3BoldBefore0ptAfter0pt"/>
        <w:rPr>
          <w:rFonts w:asciiTheme="majorHAnsi" w:hAnsiTheme="majorHAnsi"/>
        </w:rPr>
      </w:pPr>
      <w:r w:rsidRPr="003E0942">
        <w:rPr>
          <w:rFonts w:asciiTheme="majorHAnsi" w:hAnsiTheme="majorHAnsi"/>
        </w:rPr>
        <w:t>Selection of Bidder</w:t>
      </w:r>
    </w:p>
    <w:p w14:paraId="31345C13" w14:textId="1A77B3EA" w:rsidR="00927818" w:rsidRPr="003E0942" w:rsidRDefault="00927818" w:rsidP="009F088A">
      <w:pPr>
        <w:spacing w:after="0"/>
        <w:contextualSpacing/>
        <w:jc w:val="both"/>
        <w:rPr>
          <w:rFonts w:asciiTheme="majorHAnsi" w:hAnsiTheme="majorHAnsi"/>
        </w:rPr>
      </w:pPr>
      <w:r w:rsidRPr="003E0942">
        <w:rPr>
          <w:rFonts w:asciiTheme="majorHAnsi" w:hAnsiTheme="majorHAnsi"/>
        </w:rPr>
        <w:t xml:space="preserve">The </w:t>
      </w:r>
      <w:r>
        <w:rPr>
          <w:rFonts w:asciiTheme="majorHAnsi" w:hAnsiTheme="majorHAnsi"/>
        </w:rPr>
        <w:t>Agency</w:t>
      </w:r>
      <w:r w:rsidRPr="003E0942">
        <w:rPr>
          <w:rFonts w:asciiTheme="majorHAnsi" w:hAnsiTheme="majorHAnsi"/>
        </w:rPr>
        <w:t xml:space="preserve"> anticipates that it will select a Bidder within the irrevocable period. Notice of selection by the </w:t>
      </w:r>
      <w:r>
        <w:rPr>
          <w:rFonts w:asciiTheme="majorHAnsi" w:hAnsiTheme="majorHAnsi"/>
        </w:rPr>
        <w:t>Agency</w:t>
      </w:r>
      <w:r w:rsidRPr="003E0942">
        <w:rPr>
          <w:rFonts w:asciiTheme="majorHAnsi" w:hAnsiTheme="majorHAnsi"/>
        </w:rPr>
        <w:t xml:space="preserve"> will be in writing. The Preferred Bidder shall execute the Agreement in the form attached to this </w:t>
      </w:r>
      <w:r w:rsidR="00E755FA">
        <w:rPr>
          <w:rFonts w:asciiTheme="majorHAnsi" w:hAnsiTheme="majorHAnsi"/>
        </w:rPr>
        <w:t xml:space="preserve">RFB </w:t>
      </w:r>
      <w:r w:rsidRPr="003E0942">
        <w:rPr>
          <w:rFonts w:asciiTheme="majorHAnsi" w:hAnsiTheme="majorHAnsi"/>
        </w:rPr>
        <w:t xml:space="preserve">and satisfy any other applicable conditions of this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within the </w:t>
      </w:r>
      <w:proofErr w:type="gramStart"/>
      <w:r w:rsidRPr="003E0942">
        <w:rPr>
          <w:rFonts w:asciiTheme="majorHAnsi" w:hAnsiTheme="majorHAnsi"/>
        </w:rPr>
        <w:t>period of time</w:t>
      </w:r>
      <w:proofErr w:type="gramEnd"/>
      <w:r w:rsidRPr="003E0942">
        <w:rPr>
          <w:rFonts w:asciiTheme="majorHAnsi" w:hAnsiTheme="majorHAnsi"/>
        </w:rPr>
        <w:t xml:space="preserve"> set out to do so in Part 1 of this </w:t>
      </w:r>
      <w:r w:rsidR="00DE6388">
        <w:rPr>
          <w:rFonts w:asciiTheme="majorHAnsi" w:hAnsiTheme="majorHAnsi"/>
        </w:rPr>
        <w:t>RFB</w:t>
      </w:r>
      <w:r w:rsidRPr="003E0942">
        <w:rPr>
          <w:rFonts w:asciiTheme="majorHAnsi" w:hAnsiTheme="majorHAnsi"/>
        </w:rPr>
        <w:t xml:space="preserve">.  This provision is solely to the benefit of the </w:t>
      </w:r>
      <w:r>
        <w:rPr>
          <w:rFonts w:asciiTheme="majorHAnsi" w:hAnsiTheme="majorHAnsi"/>
        </w:rPr>
        <w:t>Agency</w:t>
      </w:r>
      <w:r w:rsidRPr="003E0942">
        <w:rPr>
          <w:rFonts w:asciiTheme="majorHAnsi" w:hAnsiTheme="majorHAnsi"/>
        </w:rPr>
        <w:t xml:space="preserve"> and may be waived by the </w:t>
      </w:r>
      <w:r w:rsidR="00A610BE">
        <w:rPr>
          <w:rFonts w:asciiTheme="majorHAnsi" w:hAnsiTheme="majorHAnsi"/>
        </w:rPr>
        <w:t>Agency</w:t>
      </w:r>
      <w:r w:rsidR="00A610BE" w:rsidRPr="003E0942">
        <w:rPr>
          <w:rFonts w:asciiTheme="majorHAnsi" w:hAnsiTheme="majorHAnsi"/>
        </w:rPr>
        <w:t xml:space="preserve"> </w:t>
      </w:r>
      <w:r w:rsidRPr="003E0942">
        <w:rPr>
          <w:rFonts w:asciiTheme="majorHAnsi" w:hAnsiTheme="majorHAnsi"/>
        </w:rPr>
        <w:t>at its sole discretion.</w:t>
      </w:r>
    </w:p>
    <w:p w14:paraId="2F7431AD" w14:textId="19DD0FDC" w:rsidR="00927818" w:rsidRPr="003E0942" w:rsidRDefault="00927818" w:rsidP="006F4546">
      <w:pPr>
        <w:spacing w:after="0"/>
        <w:contextualSpacing/>
        <w:jc w:val="both"/>
        <w:rPr>
          <w:rFonts w:asciiTheme="majorHAnsi" w:hAnsiTheme="majorHAnsi" w:cs="Arial"/>
        </w:rPr>
      </w:pPr>
      <w:r w:rsidRPr="003E0942">
        <w:rPr>
          <w:rFonts w:asciiTheme="majorHAnsi" w:hAnsiTheme="majorHAnsi" w:cs="Arial"/>
        </w:rPr>
        <w:lastRenderedPageBreak/>
        <w:t xml:space="preserve">Bidders are reminded that there is a </w:t>
      </w:r>
      <w:proofErr w:type="gramStart"/>
      <w:r w:rsidRPr="003E0942">
        <w:rPr>
          <w:rFonts w:asciiTheme="majorHAnsi" w:hAnsiTheme="majorHAnsi" w:cs="Arial"/>
        </w:rPr>
        <w:t>question and answer</w:t>
      </w:r>
      <w:proofErr w:type="gramEnd"/>
      <w:r w:rsidRPr="003E0942">
        <w:rPr>
          <w:rFonts w:asciiTheme="majorHAnsi" w:hAnsiTheme="majorHAnsi" w:cs="Arial"/>
        </w:rPr>
        <w:t xml:space="preserve"> period available if they wish to ask questions or seek clarification about the terms and conditions set out in the Form of Agreement. The </w:t>
      </w:r>
      <w:r>
        <w:rPr>
          <w:rFonts w:asciiTheme="majorHAnsi" w:hAnsiTheme="majorHAnsi"/>
        </w:rPr>
        <w:t>Agency</w:t>
      </w:r>
      <w:r w:rsidRPr="003E0942">
        <w:rPr>
          <w:rFonts w:asciiTheme="majorHAnsi" w:hAnsiTheme="majorHAnsi"/>
        </w:rPr>
        <w:t xml:space="preserve"> </w:t>
      </w:r>
      <w:r w:rsidRPr="003E0942">
        <w:rPr>
          <w:rFonts w:asciiTheme="majorHAnsi" w:hAnsiTheme="majorHAnsi" w:cs="Arial"/>
        </w:rPr>
        <w:t xml:space="preserve">will consider such requests for clarification in accordance with its right to do so under this </w:t>
      </w:r>
      <w:r w:rsidR="00DE6388">
        <w:rPr>
          <w:rFonts w:asciiTheme="majorHAnsi" w:hAnsiTheme="majorHAnsi"/>
        </w:rPr>
        <w:t>RFB</w:t>
      </w:r>
      <w:r w:rsidRPr="003E0942">
        <w:rPr>
          <w:rFonts w:asciiTheme="majorHAnsi" w:hAnsiTheme="majorHAnsi" w:cs="Arial"/>
        </w:rPr>
        <w:t xml:space="preserve">. </w:t>
      </w:r>
    </w:p>
    <w:p w14:paraId="17A27BF0" w14:textId="77777777" w:rsidR="00927818" w:rsidRPr="003E0942" w:rsidRDefault="00927818" w:rsidP="00087649">
      <w:pPr>
        <w:pStyle w:val="StyleHeading3RFPH3BoldBefore0ptAfter0pt"/>
        <w:rPr>
          <w:rFonts w:asciiTheme="majorHAnsi" w:hAnsiTheme="majorHAnsi"/>
        </w:rPr>
      </w:pPr>
      <w:r w:rsidRPr="003E0942">
        <w:rPr>
          <w:rFonts w:asciiTheme="majorHAnsi" w:hAnsiTheme="majorHAnsi"/>
        </w:rPr>
        <w:t xml:space="preserve">Failure to Enter </w:t>
      </w:r>
      <w:proofErr w:type="gramStart"/>
      <w:r w:rsidRPr="003E0942">
        <w:rPr>
          <w:rFonts w:asciiTheme="majorHAnsi" w:hAnsiTheme="majorHAnsi"/>
        </w:rPr>
        <w:t>Into</w:t>
      </w:r>
      <w:proofErr w:type="gramEnd"/>
      <w:r w:rsidRPr="003E0942">
        <w:rPr>
          <w:rFonts w:asciiTheme="majorHAnsi" w:hAnsiTheme="majorHAnsi"/>
        </w:rPr>
        <w:t xml:space="preserve"> Agreement</w:t>
      </w:r>
    </w:p>
    <w:p w14:paraId="4F79619B" w14:textId="49C7A332" w:rsidR="00927818" w:rsidRPr="003E0942" w:rsidRDefault="00927818" w:rsidP="009F088A">
      <w:pPr>
        <w:spacing w:after="0"/>
        <w:contextualSpacing/>
        <w:jc w:val="both"/>
        <w:rPr>
          <w:rFonts w:asciiTheme="majorHAnsi" w:hAnsiTheme="majorHAnsi"/>
        </w:rPr>
      </w:pPr>
      <w:r w:rsidRPr="003E0942">
        <w:rPr>
          <w:rFonts w:asciiTheme="majorHAnsi" w:hAnsiTheme="majorHAnsi"/>
        </w:rPr>
        <w:t xml:space="preserve">In addition to all of the </w:t>
      </w:r>
      <w:r>
        <w:rPr>
          <w:rFonts w:asciiTheme="majorHAnsi" w:hAnsiTheme="majorHAnsi"/>
        </w:rPr>
        <w:t xml:space="preserve">Agency’s </w:t>
      </w:r>
      <w:r w:rsidRPr="003E0942">
        <w:rPr>
          <w:rFonts w:asciiTheme="majorHAnsi" w:hAnsiTheme="majorHAnsi"/>
        </w:rPr>
        <w:t xml:space="preserve">other remedies, if a Preferred Bidder fails to execute the Agreement or satisfy any other applicable conditions within the period of time set out to do so in Part 1 of this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following the notice of selection, the </w:t>
      </w:r>
      <w:r>
        <w:rPr>
          <w:rFonts w:asciiTheme="majorHAnsi" w:hAnsiTheme="majorHAnsi"/>
        </w:rPr>
        <w:t>Agency</w:t>
      </w:r>
      <w:r w:rsidRPr="003E0942">
        <w:rPr>
          <w:rFonts w:asciiTheme="majorHAnsi" w:hAnsiTheme="majorHAnsi"/>
        </w:rPr>
        <w:t xml:space="preserve"> may, in its sole discretion and without incurring any liability, rescind the selection of that Bidder and proceed with the selection of another Bidder. </w:t>
      </w:r>
    </w:p>
    <w:p w14:paraId="7EA252B8" w14:textId="77777777" w:rsidR="00927818" w:rsidRPr="003E0942" w:rsidRDefault="00927818" w:rsidP="00087649">
      <w:pPr>
        <w:pStyle w:val="StyleHeading3RFPH3BoldBefore0ptAfter0pt"/>
        <w:rPr>
          <w:rFonts w:asciiTheme="majorHAnsi" w:hAnsiTheme="majorHAnsi"/>
        </w:rPr>
      </w:pPr>
      <w:r w:rsidRPr="003E0942">
        <w:rPr>
          <w:rFonts w:asciiTheme="majorHAnsi" w:hAnsiTheme="majorHAnsi"/>
        </w:rPr>
        <w:t>Notification to Other Bidders of Outcome of Procurement Process</w:t>
      </w:r>
    </w:p>
    <w:p w14:paraId="6BF91DA4" w14:textId="6155545C" w:rsidR="00B24776" w:rsidRDefault="00927818" w:rsidP="009F088A">
      <w:pPr>
        <w:spacing w:after="0"/>
        <w:contextualSpacing/>
        <w:jc w:val="both"/>
        <w:rPr>
          <w:rFonts w:asciiTheme="majorHAnsi" w:hAnsiTheme="majorHAnsi"/>
        </w:rPr>
      </w:pPr>
      <w:r w:rsidRPr="003E0942">
        <w:rPr>
          <w:rFonts w:asciiTheme="majorHAnsi" w:hAnsiTheme="majorHAnsi"/>
        </w:rPr>
        <w:t xml:space="preserve">Once the Preferred Bidder and the </w:t>
      </w:r>
      <w:r>
        <w:rPr>
          <w:rFonts w:asciiTheme="majorHAnsi" w:hAnsiTheme="majorHAnsi"/>
        </w:rPr>
        <w:t>Agency</w:t>
      </w:r>
      <w:r w:rsidRPr="003E0942">
        <w:rPr>
          <w:rFonts w:asciiTheme="majorHAnsi" w:hAnsiTheme="majorHAnsi"/>
        </w:rPr>
        <w:t xml:space="preserve"> execute the Agreement, the other Bidders will be notified by the </w:t>
      </w:r>
      <w:r>
        <w:rPr>
          <w:rFonts w:asciiTheme="majorHAnsi" w:hAnsiTheme="majorHAnsi"/>
        </w:rPr>
        <w:t>Agency</w:t>
      </w:r>
      <w:r w:rsidRPr="003E0942">
        <w:rPr>
          <w:rFonts w:asciiTheme="majorHAnsi" w:hAnsiTheme="majorHAnsi"/>
        </w:rPr>
        <w:t xml:space="preserve"> in writing of the outcome of the procurement process, including the name of the Preferred Bidder, and the award of the contract to the Preferred Bidder. </w:t>
      </w:r>
    </w:p>
    <w:p w14:paraId="5A90B0DB" w14:textId="3E0F250F" w:rsidR="00B24776" w:rsidRPr="003E0942" w:rsidRDefault="00B24776" w:rsidP="009F088A">
      <w:pPr>
        <w:spacing w:after="0"/>
        <w:contextualSpacing/>
        <w:jc w:val="both"/>
        <w:rPr>
          <w:rFonts w:asciiTheme="majorHAnsi" w:hAnsiTheme="majorHAnsi"/>
        </w:rPr>
      </w:pPr>
    </w:p>
    <w:p w14:paraId="6E50017C" w14:textId="77777777" w:rsidR="00927818" w:rsidRPr="003E0942" w:rsidRDefault="00927818" w:rsidP="00087649">
      <w:pPr>
        <w:pStyle w:val="StyleHeading3RFPH3BoldBefore0ptAfter0pt"/>
        <w:rPr>
          <w:rFonts w:asciiTheme="majorHAnsi" w:hAnsiTheme="majorHAnsi"/>
        </w:rPr>
      </w:pPr>
      <w:r w:rsidRPr="003E0942">
        <w:rPr>
          <w:rFonts w:asciiTheme="majorHAnsi" w:hAnsiTheme="majorHAnsi"/>
        </w:rPr>
        <w:t>Debriefing</w:t>
      </w:r>
    </w:p>
    <w:p w14:paraId="0E55F579" w14:textId="77777777" w:rsidR="00927818" w:rsidRPr="003E0942" w:rsidRDefault="00927818" w:rsidP="00F83943">
      <w:pPr>
        <w:spacing w:after="0"/>
        <w:contextualSpacing/>
        <w:jc w:val="both"/>
        <w:rPr>
          <w:rFonts w:asciiTheme="majorHAnsi" w:hAnsiTheme="majorHAnsi"/>
        </w:rPr>
      </w:pPr>
      <w:r w:rsidRPr="003E0942">
        <w:rPr>
          <w:rFonts w:asciiTheme="majorHAnsi" w:hAnsiTheme="majorHAnsi"/>
        </w:rPr>
        <w:t>Unsuccessful Bidders may request a debriefing after receipt of a notification of award.  All requests must be made to the Contact within sixty (60) days of notification of award. The intent of the debriefing information session is to aid the Bidder in presenting a better Bid in subsequent procurement opportunities. Any debriefing provided is not for the purpose of providing an opportunity to challenge the procurement process.</w:t>
      </w:r>
    </w:p>
    <w:p w14:paraId="12B6ED84" w14:textId="77777777" w:rsidR="00927818" w:rsidRPr="003E0942" w:rsidRDefault="00927818" w:rsidP="00087649">
      <w:pPr>
        <w:pStyle w:val="StyleHeading3RFPH3BoldBefore0ptAfter0pt"/>
        <w:rPr>
          <w:rFonts w:asciiTheme="majorHAnsi" w:hAnsiTheme="majorHAnsi"/>
        </w:rPr>
      </w:pPr>
      <w:r w:rsidRPr="003E0942">
        <w:rPr>
          <w:rFonts w:asciiTheme="majorHAnsi" w:hAnsiTheme="majorHAnsi"/>
        </w:rPr>
        <w:t>Bid Dispute</w:t>
      </w:r>
    </w:p>
    <w:p w14:paraId="0EC28A2B" w14:textId="77777777" w:rsidR="00927818" w:rsidRPr="003E0942" w:rsidRDefault="00927818" w:rsidP="0060571C">
      <w:pPr>
        <w:spacing w:after="0"/>
        <w:contextualSpacing/>
        <w:rPr>
          <w:rFonts w:asciiTheme="majorHAnsi" w:hAnsiTheme="majorHAnsi"/>
          <w:lang w:eastAsia="en-CA"/>
        </w:rPr>
      </w:pPr>
      <w:r w:rsidRPr="003E0942">
        <w:rPr>
          <w:rFonts w:asciiTheme="majorHAnsi" w:hAnsiTheme="majorHAnsi"/>
          <w:lang w:eastAsia="en-CA"/>
        </w:rPr>
        <w:t xml:space="preserve">Bidders are advised that a formal bid dispute process is available, the details for which are available from the </w:t>
      </w:r>
      <w:proofErr w:type="gramStart"/>
      <w:r w:rsidRPr="003E0942">
        <w:rPr>
          <w:rFonts w:asciiTheme="majorHAnsi" w:hAnsiTheme="majorHAnsi"/>
          <w:lang w:eastAsia="en-CA"/>
        </w:rPr>
        <w:t>Contact</w:t>
      </w:r>
      <w:proofErr w:type="gramEnd"/>
    </w:p>
    <w:p w14:paraId="583B4359" w14:textId="77777777" w:rsidR="00927818" w:rsidRPr="003E0942" w:rsidRDefault="00927818" w:rsidP="00087649">
      <w:pPr>
        <w:pStyle w:val="StyleHeading3RFPH3BoldBefore0ptAfter0pt"/>
        <w:rPr>
          <w:rFonts w:asciiTheme="majorHAnsi" w:hAnsiTheme="majorHAnsi"/>
        </w:rPr>
      </w:pPr>
      <w:r w:rsidRPr="003E0942">
        <w:rPr>
          <w:rFonts w:asciiTheme="majorHAnsi" w:hAnsiTheme="majorHAnsi"/>
        </w:rPr>
        <w:t>Prohibited Bidder Communications</w:t>
      </w:r>
    </w:p>
    <w:p w14:paraId="7493A238" w14:textId="2B291B63" w:rsidR="00927818" w:rsidRPr="003E0942" w:rsidRDefault="00927818" w:rsidP="009F088A">
      <w:pPr>
        <w:spacing w:after="0"/>
        <w:contextualSpacing/>
        <w:jc w:val="both"/>
        <w:rPr>
          <w:rFonts w:asciiTheme="majorHAnsi" w:hAnsiTheme="majorHAnsi"/>
        </w:rPr>
      </w:pPr>
      <w:r w:rsidRPr="003E0942">
        <w:rPr>
          <w:rFonts w:asciiTheme="majorHAnsi" w:hAnsiTheme="majorHAnsi"/>
        </w:rPr>
        <w:t xml:space="preserve">Bidders shall address all questions and requests for clarification with respect to their Bids, or the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documents or the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process only to the Contact set out at Part 1 of this </w:t>
      </w:r>
      <w:r w:rsidR="00DE6388">
        <w:rPr>
          <w:rFonts w:asciiTheme="majorHAnsi" w:hAnsiTheme="majorHAnsi"/>
        </w:rPr>
        <w:t>RFB</w:t>
      </w:r>
      <w:r w:rsidRPr="003E0942">
        <w:rPr>
          <w:rFonts w:asciiTheme="majorHAnsi" w:hAnsiTheme="majorHAnsi"/>
        </w:rPr>
        <w:t>.</w:t>
      </w:r>
    </w:p>
    <w:p w14:paraId="5EC325F8" w14:textId="77777777" w:rsidR="00927818" w:rsidRPr="003E0942" w:rsidRDefault="00927818" w:rsidP="009F088A">
      <w:pPr>
        <w:spacing w:after="0"/>
        <w:contextualSpacing/>
        <w:jc w:val="both"/>
        <w:rPr>
          <w:rFonts w:asciiTheme="majorHAnsi" w:hAnsiTheme="majorHAnsi"/>
        </w:rPr>
      </w:pPr>
    </w:p>
    <w:p w14:paraId="7F947D05" w14:textId="77777777" w:rsidR="00927818" w:rsidRPr="003E0942" w:rsidRDefault="00927818" w:rsidP="009F088A">
      <w:pPr>
        <w:spacing w:after="0"/>
        <w:contextualSpacing/>
        <w:jc w:val="both"/>
        <w:rPr>
          <w:rFonts w:asciiTheme="majorHAnsi" w:hAnsiTheme="majorHAnsi"/>
        </w:rPr>
      </w:pPr>
      <w:r w:rsidRPr="003E0942">
        <w:rPr>
          <w:rFonts w:asciiTheme="majorHAnsi" w:hAnsiTheme="majorHAnsi"/>
        </w:rPr>
        <w:t>Bidders shall not contact or make any attempt to contact,</w:t>
      </w:r>
    </w:p>
    <w:p w14:paraId="7E8D3886" w14:textId="037FDEF9" w:rsidR="00927818" w:rsidRPr="003E0942" w:rsidRDefault="00927818" w:rsidP="00410155">
      <w:pPr>
        <w:pStyle w:val="ListNumbered1"/>
        <w:numPr>
          <w:ilvl w:val="0"/>
          <w:numId w:val="40"/>
        </w:numPr>
        <w:spacing w:after="0"/>
        <w:contextualSpacing/>
        <w:jc w:val="both"/>
        <w:rPr>
          <w:rFonts w:asciiTheme="majorHAnsi" w:hAnsiTheme="majorHAnsi"/>
        </w:rPr>
      </w:pPr>
      <w:r w:rsidRPr="003E0942">
        <w:rPr>
          <w:rFonts w:asciiTheme="majorHAnsi" w:hAnsiTheme="majorHAnsi"/>
        </w:rPr>
        <w:t xml:space="preserve">any Ontario government employee or representative, other than the </w:t>
      </w:r>
      <w:r w:rsidR="00A610BE">
        <w:rPr>
          <w:rFonts w:asciiTheme="majorHAnsi" w:hAnsiTheme="majorHAnsi"/>
        </w:rPr>
        <w:t>Agency</w:t>
      </w:r>
      <w:r w:rsidR="00A610BE" w:rsidRPr="003E0942">
        <w:rPr>
          <w:rFonts w:asciiTheme="majorHAnsi" w:hAnsiTheme="majorHAnsi"/>
        </w:rPr>
        <w:t xml:space="preserve"> </w:t>
      </w:r>
      <w:r w:rsidRPr="003E0942">
        <w:rPr>
          <w:rFonts w:asciiTheme="majorHAnsi" w:hAnsiTheme="majorHAnsi"/>
        </w:rPr>
        <w:t>Contact; or,</w:t>
      </w:r>
    </w:p>
    <w:p w14:paraId="0ABE7BDF" w14:textId="77777777" w:rsidR="00927818" w:rsidRPr="003E0942" w:rsidRDefault="00927818" w:rsidP="009F088A">
      <w:pPr>
        <w:pStyle w:val="StyleListNumbered1Before6ptAfter6pt"/>
        <w:spacing w:before="0" w:after="0"/>
        <w:contextualSpacing/>
        <w:jc w:val="both"/>
        <w:rPr>
          <w:rFonts w:asciiTheme="majorHAnsi" w:hAnsiTheme="majorHAnsi"/>
        </w:rPr>
      </w:pPr>
      <w:r w:rsidRPr="003E0942">
        <w:rPr>
          <w:rFonts w:asciiTheme="majorHAnsi" w:hAnsiTheme="majorHAnsi"/>
        </w:rPr>
        <w:t xml:space="preserve">any other Bidder </w:t>
      </w:r>
    </w:p>
    <w:p w14:paraId="48A2D1FC" w14:textId="2B155CEF" w:rsidR="00927818" w:rsidRPr="003E0942" w:rsidRDefault="00927818" w:rsidP="009F088A">
      <w:pPr>
        <w:spacing w:after="0"/>
        <w:contextualSpacing/>
        <w:jc w:val="both"/>
        <w:rPr>
          <w:rFonts w:asciiTheme="majorHAnsi" w:hAnsiTheme="majorHAnsi"/>
        </w:rPr>
      </w:pPr>
      <w:r w:rsidRPr="003E0942">
        <w:rPr>
          <w:rFonts w:asciiTheme="majorHAnsi" w:hAnsiTheme="majorHAnsi"/>
        </w:rPr>
        <w:t xml:space="preserve">with respect to a Bid, the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documents, or the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process, at any time during the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process.</w:t>
      </w:r>
    </w:p>
    <w:p w14:paraId="295E7E53" w14:textId="77777777" w:rsidR="00927818" w:rsidRPr="003E0942" w:rsidRDefault="00927818" w:rsidP="009F088A">
      <w:pPr>
        <w:spacing w:after="0"/>
        <w:contextualSpacing/>
        <w:jc w:val="both"/>
        <w:rPr>
          <w:rFonts w:asciiTheme="majorHAnsi" w:hAnsiTheme="majorHAnsi"/>
        </w:rPr>
      </w:pPr>
    </w:p>
    <w:p w14:paraId="2920FE76" w14:textId="77777777" w:rsidR="00927818" w:rsidRPr="003E0942" w:rsidRDefault="00927818" w:rsidP="009F088A">
      <w:pPr>
        <w:spacing w:after="0"/>
        <w:contextualSpacing/>
        <w:jc w:val="both"/>
        <w:rPr>
          <w:rFonts w:asciiTheme="majorHAnsi" w:hAnsiTheme="majorHAnsi"/>
        </w:rPr>
      </w:pPr>
      <w:r w:rsidRPr="003E0942">
        <w:rPr>
          <w:rFonts w:asciiTheme="majorHAnsi" w:hAnsiTheme="majorHAnsi"/>
        </w:rPr>
        <w:t>Without limiting the generality of the above, Bidders, shall not contact or attempt to contact:</w:t>
      </w:r>
    </w:p>
    <w:p w14:paraId="71CEB334" w14:textId="3C6AA6FE" w:rsidR="00927818" w:rsidRPr="003E0942" w:rsidRDefault="00927818" w:rsidP="00410155">
      <w:pPr>
        <w:pStyle w:val="ListNumbered1"/>
        <w:numPr>
          <w:ilvl w:val="0"/>
          <w:numId w:val="41"/>
        </w:numPr>
        <w:spacing w:after="0"/>
        <w:contextualSpacing/>
        <w:jc w:val="both"/>
        <w:rPr>
          <w:rFonts w:asciiTheme="majorHAnsi" w:hAnsiTheme="majorHAnsi"/>
        </w:rPr>
      </w:pPr>
      <w:r w:rsidRPr="003E0942">
        <w:rPr>
          <w:rFonts w:asciiTheme="majorHAnsi" w:hAnsiTheme="majorHAnsi"/>
        </w:rPr>
        <w:t xml:space="preserve">any member of the </w:t>
      </w:r>
      <w:r>
        <w:rPr>
          <w:rFonts w:asciiTheme="majorHAnsi" w:hAnsiTheme="majorHAnsi"/>
        </w:rPr>
        <w:t>Agency</w:t>
      </w:r>
      <w:r w:rsidRPr="003E0942">
        <w:rPr>
          <w:rFonts w:asciiTheme="majorHAnsi" w:hAnsiTheme="majorHAnsi"/>
        </w:rPr>
        <w:t xml:space="preserve"> evaluation team for the </w:t>
      </w:r>
      <w:proofErr w:type="gramStart"/>
      <w:r w:rsidR="00DE6388">
        <w:rPr>
          <w:rFonts w:asciiTheme="majorHAnsi" w:hAnsiTheme="majorHAnsi"/>
        </w:rPr>
        <w:t>RFB</w:t>
      </w:r>
      <w:r w:rsidRPr="003E0942">
        <w:rPr>
          <w:rFonts w:asciiTheme="majorHAnsi" w:hAnsiTheme="majorHAnsi"/>
        </w:rPr>
        <w:t>;</w:t>
      </w:r>
      <w:proofErr w:type="gramEnd"/>
    </w:p>
    <w:p w14:paraId="21BDD6E4" w14:textId="77777777" w:rsidR="00927818" w:rsidRPr="003E0942" w:rsidRDefault="00927818" w:rsidP="009F088A">
      <w:pPr>
        <w:pStyle w:val="StyleListNumbered1Before6ptAfter6pt"/>
        <w:spacing w:before="0" w:after="0"/>
        <w:contextualSpacing/>
        <w:jc w:val="both"/>
        <w:rPr>
          <w:rFonts w:asciiTheme="majorHAnsi" w:hAnsiTheme="majorHAnsi"/>
        </w:rPr>
      </w:pPr>
      <w:r w:rsidRPr="003E0942">
        <w:rPr>
          <w:rFonts w:asciiTheme="majorHAnsi" w:hAnsiTheme="majorHAnsi"/>
        </w:rPr>
        <w:lastRenderedPageBreak/>
        <w:t xml:space="preserve">any expert or advisor assisting the </w:t>
      </w:r>
      <w:r>
        <w:rPr>
          <w:rFonts w:asciiTheme="majorHAnsi" w:hAnsiTheme="majorHAnsi"/>
        </w:rPr>
        <w:t>Agency</w:t>
      </w:r>
      <w:r w:rsidRPr="003E0942">
        <w:rPr>
          <w:rFonts w:asciiTheme="majorHAnsi" w:hAnsiTheme="majorHAnsi"/>
        </w:rPr>
        <w:t xml:space="preserve"> evaluation </w:t>
      </w:r>
      <w:proofErr w:type="gramStart"/>
      <w:r w:rsidRPr="003E0942">
        <w:rPr>
          <w:rFonts w:asciiTheme="majorHAnsi" w:hAnsiTheme="majorHAnsi"/>
        </w:rPr>
        <w:t>team;</w:t>
      </w:r>
      <w:proofErr w:type="gramEnd"/>
    </w:p>
    <w:p w14:paraId="0AE9AC31" w14:textId="77777777" w:rsidR="00927818" w:rsidRPr="003E0942" w:rsidRDefault="00927818" w:rsidP="009F088A">
      <w:pPr>
        <w:pStyle w:val="StyleListNumbered1Before6ptAfter6pt"/>
        <w:spacing w:before="0" w:after="0"/>
        <w:contextualSpacing/>
        <w:jc w:val="both"/>
        <w:rPr>
          <w:rFonts w:asciiTheme="majorHAnsi" w:hAnsiTheme="majorHAnsi"/>
        </w:rPr>
      </w:pPr>
      <w:r w:rsidRPr="003E0942">
        <w:rPr>
          <w:rFonts w:asciiTheme="majorHAnsi" w:hAnsiTheme="majorHAnsi"/>
        </w:rPr>
        <w:t xml:space="preserve">any staff of the Premier of Ontario’s office or the Ontario Cabinet </w:t>
      </w:r>
      <w:proofErr w:type="gramStart"/>
      <w:r w:rsidRPr="003E0942">
        <w:rPr>
          <w:rFonts w:asciiTheme="majorHAnsi" w:hAnsiTheme="majorHAnsi"/>
        </w:rPr>
        <w:t>Office;</w:t>
      </w:r>
      <w:proofErr w:type="gramEnd"/>
    </w:p>
    <w:p w14:paraId="417F9297" w14:textId="77777777" w:rsidR="00927818" w:rsidRPr="003E0942" w:rsidRDefault="00927818" w:rsidP="009F088A">
      <w:pPr>
        <w:pStyle w:val="StyleListNumbered1Before6ptAfter6pt"/>
        <w:spacing w:before="0" w:after="0"/>
        <w:contextualSpacing/>
        <w:jc w:val="both"/>
        <w:rPr>
          <w:rFonts w:asciiTheme="majorHAnsi" w:hAnsiTheme="majorHAnsi"/>
        </w:rPr>
      </w:pPr>
      <w:r w:rsidRPr="003E0942">
        <w:rPr>
          <w:rFonts w:asciiTheme="majorHAnsi" w:hAnsiTheme="majorHAnsi"/>
        </w:rPr>
        <w:t>any Member of the Ontario Provincial Parliament or his or her staff or advisors; or</w:t>
      </w:r>
    </w:p>
    <w:p w14:paraId="56278CF0" w14:textId="77777777" w:rsidR="00927818" w:rsidRPr="003E0942" w:rsidRDefault="00927818" w:rsidP="009F088A">
      <w:pPr>
        <w:pStyle w:val="StyleListNumbered1Before6ptAfter6pt"/>
        <w:spacing w:before="0" w:after="0"/>
        <w:contextualSpacing/>
        <w:jc w:val="both"/>
        <w:rPr>
          <w:rFonts w:asciiTheme="majorHAnsi" w:hAnsiTheme="majorHAnsi"/>
        </w:rPr>
      </w:pPr>
      <w:r w:rsidRPr="003E0942">
        <w:rPr>
          <w:rFonts w:asciiTheme="majorHAnsi" w:hAnsiTheme="majorHAnsi"/>
        </w:rPr>
        <w:t>any Member of the Ontario Provincial Cabinet or their staff or advisors,</w:t>
      </w:r>
    </w:p>
    <w:p w14:paraId="061E5963" w14:textId="091BDACB" w:rsidR="00927818" w:rsidRPr="003E0942" w:rsidRDefault="00927818" w:rsidP="009F088A">
      <w:pPr>
        <w:spacing w:after="0"/>
        <w:contextualSpacing/>
        <w:jc w:val="both"/>
        <w:rPr>
          <w:rFonts w:asciiTheme="majorHAnsi" w:hAnsiTheme="majorHAnsi"/>
        </w:rPr>
      </w:pPr>
      <w:r w:rsidRPr="003E0942">
        <w:rPr>
          <w:rFonts w:asciiTheme="majorHAnsi" w:hAnsiTheme="majorHAnsi"/>
        </w:rPr>
        <w:t xml:space="preserve">on matters related to their Bids, the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documents, or the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process at any time during the </w:t>
      </w:r>
      <w:r w:rsidR="00E755FA">
        <w:rPr>
          <w:rFonts w:asciiTheme="majorHAnsi" w:hAnsiTheme="majorHAnsi"/>
        </w:rPr>
        <w:t xml:space="preserve">RFB </w:t>
      </w:r>
      <w:r w:rsidRPr="003E0942">
        <w:rPr>
          <w:rFonts w:asciiTheme="majorHAnsi" w:hAnsiTheme="majorHAnsi"/>
        </w:rPr>
        <w:t>process.</w:t>
      </w:r>
    </w:p>
    <w:p w14:paraId="5557CC9B" w14:textId="77777777" w:rsidR="00927818" w:rsidRPr="003E0942" w:rsidRDefault="00927818" w:rsidP="00087649">
      <w:pPr>
        <w:pStyle w:val="StyleHeading3RFPH3BoldBefore0ptAfter0pt"/>
        <w:rPr>
          <w:rFonts w:asciiTheme="majorHAnsi" w:hAnsiTheme="majorHAnsi"/>
        </w:rPr>
      </w:pPr>
      <w:r w:rsidRPr="003E0942">
        <w:rPr>
          <w:rFonts w:asciiTheme="majorHAnsi" w:hAnsiTheme="majorHAnsi"/>
        </w:rPr>
        <w:t xml:space="preserve">Bidder Not to Make a Public Statement or Communicate </w:t>
      </w:r>
      <w:proofErr w:type="gramStart"/>
      <w:r w:rsidRPr="003E0942">
        <w:rPr>
          <w:rFonts w:asciiTheme="majorHAnsi" w:hAnsiTheme="majorHAnsi"/>
        </w:rPr>
        <w:t>With</w:t>
      </w:r>
      <w:proofErr w:type="gramEnd"/>
      <w:r w:rsidRPr="003E0942">
        <w:rPr>
          <w:rFonts w:asciiTheme="majorHAnsi" w:hAnsiTheme="majorHAnsi"/>
        </w:rPr>
        <w:t xml:space="preserve"> Media</w:t>
      </w:r>
    </w:p>
    <w:p w14:paraId="24514581" w14:textId="44084896" w:rsidR="00927818" w:rsidRPr="003E0942" w:rsidRDefault="00927818" w:rsidP="009F088A">
      <w:pPr>
        <w:spacing w:after="0"/>
        <w:contextualSpacing/>
        <w:jc w:val="both"/>
        <w:rPr>
          <w:rFonts w:asciiTheme="majorHAnsi" w:hAnsiTheme="majorHAnsi"/>
        </w:rPr>
      </w:pPr>
      <w:r w:rsidRPr="003E0942">
        <w:rPr>
          <w:rFonts w:asciiTheme="majorHAnsi" w:hAnsiTheme="majorHAnsi"/>
        </w:rPr>
        <w:t xml:space="preserve">A Bidder may not at any time directly or indirectly make a public statement or communicate with the media in relation to this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or any contract awarded pursuant to this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without first obtaining the written permission of the </w:t>
      </w:r>
      <w:r w:rsidR="00A610BE">
        <w:rPr>
          <w:rFonts w:asciiTheme="majorHAnsi" w:hAnsiTheme="majorHAnsi"/>
        </w:rPr>
        <w:t>Agency</w:t>
      </w:r>
      <w:r w:rsidRPr="003E0942">
        <w:rPr>
          <w:rFonts w:asciiTheme="majorHAnsi" w:hAnsiTheme="majorHAnsi"/>
        </w:rPr>
        <w:t xml:space="preserve">. Where a Bidder makes a communication contrary to this section the </w:t>
      </w:r>
      <w:r w:rsidR="00A610BE">
        <w:rPr>
          <w:rFonts w:asciiTheme="majorHAnsi" w:hAnsiTheme="majorHAnsi"/>
        </w:rPr>
        <w:t>Agency</w:t>
      </w:r>
      <w:r w:rsidR="00A610BE" w:rsidRPr="003E0942">
        <w:rPr>
          <w:rFonts w:asciiTheme="majorHAnsi" w:hAnsiTheme="majorHAnsi"/>
        </w:rPr>
        <w:t xml:space="preserve"> </w:t>
      </w:r>
      <w:r w:rsidRPr="003E0942">
        <w:rPr>
          <w:rFonts w:asciiTheme="majorHAnsi" w:hAnsiTheme="majorHAnsi"/>
        </w:rPr>
        <w:t>may disclose such information necessary to correct any inaccuracy of information.</w:t>
      </w:r>
    </w:p>
    <w:p w14:paraId="5CE42E9E" w14:textId="77777777" w:rsidR="00927818" w:rsidRPr="003E0942" w:rsidRDefault="00927818" w:rsidP="00087649">
      <w:pPr>
        <w:pStyle w:val="StyleHeading3RFPH3BoldBefore0ptAfter0pt"/>
        <w:rPr>
          <w:rFonts w:asciiTheme="majorHAnsi" w:hAnsiTheme="majorHAnsi"/>
        </w:rPr>
      </w:pPr>
      <w:r w:rsidRPr="003E0942">
        <w:rPr>
          <w:rFonts w:asciiTheme="majorHAnsi" w:hAnsiTheme="majorHAnsi"/>
        </w:rPr>
        <w:t xml:space="preserve">Confidential Information of </w:t>
      </w:r>
      <w:r>
        <w:rPr>
          <w:rFonts w:asciiTheme="majorHAnsi" w:hAnsiTheme="majorHAnsi"/>
        </w:rPr>
        <w:t>Agency</w:t>
      </w:r>
    </w:p>
    <w:p w14:paraId="38DD4B8D" w14:textId="06A537D0" w:rsidR="00927818" w:rsidRPr="003E0942" w:rsidRDefault="00927818" w:rsidP="009F088A">
      <w:pPr>
        <w:spacing w:after="0"/>
        <w:contextualSpacing/>
        <w:jc w:val="both"/>
        <w:rPr>
          <w:rFonts w:asciiTheme="majorHAnsi" w:hAnsiTheme="majorHAnsi"/>
        </w:rPr>
      </w:pPr>
      <w:r w:rsidRPr="003E0942">
        <w:rPr>
          <w:rFonts w:asciiTheme="majorHAnsi" w:hAnsiTheme="majorHAnsi"/>
        </w:rPr>
        <w:t xml:space="preserve">All information provided by or obtained from the </w:t>
      </w:r>
      <w:r>
        <w:rPr>
          <w:rFonts w:asciiTheme="majorHAnsi" w:hAnsiTheme="majorHAnsi"/>
        </w:rPr>
        <w:t>Agency</w:t>
      </w:r>
      <w:r w:rsidRPr="003E0942">
        <w:rPr>
          <w:rFonts w:asciiTheme="majorHAnsi" w:hAnsiTheme="majorHAnsi"/>
        </w:rPr>
        <w:t xml:space="preserve"> in any form in connection with this </w:t>
      </w:r>
      <w:r w:rsidR="00E755FA">
        <w:rPr>
          <w:rFonts w:asciiTheme="majorHAnsi" w:hAnsiTheme="majorHAnsi"/>
        </w:rPr>
        <w:t xml:space="preserve">RFB </w:t>
      </w:r>
      <w:r w:rsidRPr="003E0942">
        <w:rPr>
          <w:rFonts w:asciiTheme="majorHAnsi" w:hAnsiTheme="majorHAnsi"/>
        </w:rPr>
        <w:t xml:space="preserve">either before or after the issuance of this </w:t>
      </w:r>
      <w:r w:rsidR="00DE6388">
        <w:rPr>
          <w:rFonts w:asciiTheme="majorHAnsi" w:hAnsiTheme="majorHAnsi"/>
        </w:rPr>
        <w:t>RFB</w:t>
      </w:r>
      <w:r w:rsidRPr="003E0942">
        <w:rPr>
          <w:rFonts w:asciiTheme="majorHAnsi" w:hAnsiTheme="majorHAnsi"/>
        </w:rPr>
        <w:t>:</w:t>
      </w:r>
    </w:p>
    <w:p w14:paraId="1CA82622" w14:textId="77777777" w:rsidR="00927818" w:rsidRPr="003E0942" w:rsidRDefault="00927818" w:rsidP="00410155">
      <w:pPr>
        <w:pStyle w:val="ListNumbered1"/>
        <w:numPr>
          <w:ilvl w:val="0"/>
          <w:numId w:val="42"/>
        </w:numPr>
        <w:spacing w:after="0"/>
        <w:contextualSpacing/>
        <w:jc w:val="both"/>
        <w:rPr>
          <w:rFonts w:asciiTheme="majorHAnsi" w:hAnsiTheme="majorHAnsi"/>
        </w:rPr>
      </w:pPr>
      <w:r w:rsidRPr="003E0942">
        <w:rPr>
          <w:rFonts w:asciiTheme="majorHAnsi" w:hAnsiTheme="majorHAnsi"/>
        </w:rPr>
        <w:t xml:space="preserve">is the sole property of the </w:t>
      </w:r>
      <w:r>
        <w:rPr>
          <w:rFonts w:asciiTheme="majorHAnsi" w:hAnsiTheme="majorHAnsi"/>
        </w:rPr>
        <w:t>Agency</w:t>
      </w:r>
      <w:r w:rsidRPr="003E0942">
        <w:rPr>
          <w:rFonts w:asciiTheme="majorHAnsi" w:hAnsiTheme="majorHAnsi"/>
        </w:rPr>
        <w:t xml:space="preserve"> and must be treated as </w:t>
      </w:r>
      <w:proofErr w:type="gramStart"/>
      <w:r w:rsidRPr="003E0942">
        <w:rPr>
          <w:rFonts w:asciiTheme="majorHAnsi" w:hAnsiTheme="majorHAnsi"/>
        </w:rPr>
        <w:t>confidential;</w:t>
      </w:r>
      <w:proofErr w:type="gramEnd"/>
    </w:p>
    <w:p w14:paraId="79CBABE2" w14:textId="4669F665" w:rsidR="00927818" w:rsidRPr="003E0942" w:rsidRDefault="00927818" w:rsidP="009F088A">
      <w:pPr>
        <w:pStyle w:val="StyleListNumbered1Before6ptAfter6pt"/>
        <w:spacing w:before="0" w:after="0"/>
        <w:contextualSpacing/>
        <w:jc w:val="both"/>
        <w:rPr>
          <w:rFonts w:asciiTheme="majorHAnsi" w:hAnsiTheme="majorHAnsi"/>
        </w:rPr>
      </w:pPr>
      <w:r w:rsidRPr="003E0942">
        <w:rPr>
          <w:rFonts w:asciiTheme="majorHAnsi" w:hAnsiTheme="majorHAnsi"/>
        </w:rPr>
        <w:t xml:space="preserve">is not to be used for any purpose other than replying to this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and the performance of any subsequent </w:t>
      </w:r>
      <w:proofErr w:type="gramStart"/>
      <w:r w:rsidRPr="003E0942">
        <w:rPr>
          <w:rFonts w:asciiTheme="majorHAnsi" w:hAnsiTheme="majorHAnsi"/>
        </w:rPr>
        <w:t>Contract;</w:t>
      </w:r>
      <w:proofErr w:type="gramEnd"/>
    </w:p>
    <w:p w14:paraId="158DEC86" w14:textId="77777777" w:rsidR="00927818" w:rsidRPr="003E0942" w:rsidRDefault="00927818" w:rsidP="009F088A">
      <w:pPr>
        <w:pStyle w:val="StyleListNumbered1Before6ptAfter6pt"/>
        <w:spacing w:before="0" w:after="0"/>
        <w:contextualSpacing/>
        <w:jc w:val="both"/>
        <w:rPr>
          <w:rFonts w:asciiTheme="majorHAnsi" w:hAnsiTheme="majorHAnsi"/>
        </w:rPr>
      </w:pPr>
      <w:r w:rsidRPr="003E0942">
        <w:rPr>
          <w:rFonts w:asciiTheme="majorHAnsi" w:hAnsiTheme="majorHAnsi"/>
        </w:rPr>
        <w:t xml:space="preserve">must not be disclosed without prior written authorization from the </w:t>
      </w:r>
      <w:r>
        <w:rPr>
          <w:rFonts w:asciiTheme="majorHAnsi" w:hAnsiTheme="majorHAnsi"/>
        </w:rPr>
        <w:t>Agency</w:t>
      </w:r>
      <w:r w:rsidRPr="003E0942">
        <w:rPr>
          <w:rFonts w:asciiTheme="majorHAnsi" w:hAnsiTheme="majorHAnsi"/>
        </w:rPr>
        <w:t>; and</w:t>
      </w:r>
    </w:p>
    <w:p w14:paraId="00B7880E" w14:textId="77777777" w:rsidR="00927818" w:rsidRPr="003E0942" w:rsidRDefault="00927818" w:rsidP="009F088A">
      <w:pPr>
        <w:pStyle w:val="StyleListNumbered1Before6ptAfter6pt"/>
        <w:spacing w:before="0" w:after="0"/>
        <w:contextualSpacing/>
        <w:jc w:val="both"/>
        <w:rPr>
          <w:rFonts w:asciiTheme="majorHAnsi" w:hAnsiTheme="majorHAnsi"/>
          <w:lang w:val="en-CA"/>
        </w:rPr>
      </w:pPr>
      <w:r w:rsidRPr="003E0942">
        <w:rPr>
          <w:rFonts w:asciiTheme="majorHAnsi" w:hAnsiTheme="majorHAnsi"/>
        </w:rPr>
        <w:t xml:space="preserve">shall be returned by the Bidders to the </w:t>
      </w:r>
      <w:r>
        <w:rPr>
          <w:rFonts w:asciiTheme="majorHAnsi" w:hAnsiTheme="majorHAnsi"/>
        </w:rPr>
        <w:t>Agency</w:t>
      </w:r>
      <w:r w:rsidRPr="003E0942">
        <w:rPr>
          <w:rFonts w:asciiTheme="majorHAnsi" w:hAnsiTheme="majorHAnsi"/>
        </w:rPr>
        <w:t xml:space="preserve"> immediately upon the request of the </w:t>
      </w:r>
      <w:r>
        <w:rPr>
          <w:rFonts w:asciiTheme="majorHAnsi" w:hAnsiTheme="majorHAnsi"/>
        </w:rPr>
        <w:t>Agency</w:t>
      </w:r>
      <w:r w:rsidRPr="003E0942">
        <w:rPr>
          <w:rFonts w:asciiTheme="majorHAnsi" w:hAnsiTheme="majorHAnsi"/>
        </w:rPr>
        <w:t>.</w:t>
      </w:r>
    </w:p>
    <w:p w14:paraId="1BEB3D7B" w14:textId="77777777" w:rsidR="00927818" w:rsidRPr="003E0942" w:rsidRDefault="00927818" w:rsidP="00087649">
      <w:pPr>
        <w:pStyle w:val="StyleHeading3RFPH3BoldBefore0ptAfter0pt"/>
        <w:rPr>
          <w:rFonts w:asciiTheme="majorHAnsi" w:hAnsiTheme="majorHAnsi"/>
        </w:rPr>
      </w:pPr>
      <w:r w:rsidRPr="003E0942">
        <w:rPr>
          <w:rFonts w:asciiTheme="majorHAnsi" w:hAnsiTheme="majorHAnsi"/>
        </w:rPr>
        <w:t>Freedom of Information and Protection of Privacy Act</w:t>
      </w:r>
    </w:p>
    <w:p w14:paraId="2AA25A99" w14:textId="77777777" w:rsidR="00927818" w:rsidRPr="003E0942" w:rsidRDefault="00927818" w:rsidP="009F088A">
      <w:pPr>
        <w:spacing w:after="0"/>
        <w:contextualSpacing/>
        <w:jc w:val="both"/>
        <w:rPr>
          <w:rFonts w:asciiTheme="majorHAnsi" w:hAnsiTheme="majorHAnsi"/>
          <w:snapToGrid w:val="0"/>
        </w:rPr>
      </w:pPr>
      <w:r w:rsidRPr="003E0942">
        <w:rPr>
          <w:rFonts w:asciiTheme="majorHAnsi" w:hAnsiTheme="majorHAnsi"/>
        </w:rPr>
        <w:t xml:space="preserve">The </w:t>
      </w:r>
      <w:r w:rsidRPr="003E0942">
        <w:rPr>
          <w:rFonts w:asciiTheme="majorHAnsi" w:hAnsiTheme="majorHAnsi"/>
          <w:i/>
        </w:rPr>
        <w:t>Freedom of Information and Protection of Privacy Act</w:t>
      </w:r>
      <w:r w:rsidRPr="003E0942">
        <w:rPr>
          <w:rFonts w:asciiTheme="majorHAnsi" w:hAnsiTheme="majorHAnsi"/>
        </w:rPr>
        <w:t xml:space="preserve">, R.S.O. 1990, c.F.31, as amended, applies to information provided to the </w:t>
      </w:r>
      <w:r>
        <w:rPr>
          <w:rFonts w:asciiTheme="majorHAnsi" w:hAnsiTheme="majorHAnsi"/>
        </w:rPr>
        <w:t>Agency</w:t>
      </w:r>
      <w:r w:rsidRPr="003E0942">
        <w:rPr>
          <w:rFonts w:asciiTheme="majorHAnsi" w:hAnsiTheme="majorHAnsi"/>
        </w:rPr>
        <w:t xml:space="preserve"> by a Bidder. A Bidder should identify any information in its </w:t>
      </w:r>
      <w:proofErr w:type="gramStart"/>
      <w:r w:rsidRPr="003E0942">
        <w:rPr>
          <w:rFonts w:asciiTheme="majorHAnsi" w:hAnsiTheme="majorHAnsi"/>
        </w:rPr>
        <w:t>Bid</w:t>
      </w:r>
      <w:proofErr w:type="gramEnd"/>
      <w:r w:rsidRPr="003E0942">
        <w:rPr>
          <w:rFonts w:asciiTheme="majorHAnsi" w:hAnsiTheme="majorHAnsi"/>
        </w:rPr>
        <w:t xml:space="preserve"> or any accompanying documentation supplied in confidence for which confidentiality is to be maintained by the </w:t>
      </w:r>
      <w:r>
        <w:rPr>
          <w:rFonts w:asciiTheme="majorHAnsi" w:hAnsiTheme="majorHAnsi"/>
        </w:rPr>
        <w:t>Agency</w:t>
      </w:r>
      <w:r w:rsidRPr="003E0942">
        <w:rPr>
          <w:rFonts w:asciiTheme="majorHAnsi" w:hAnsiTheme="majorHAnsi"/>
        </w:rPr>
        <w:t xml:space="preserve">. The confidentiality of such information will be maintained by the </w:t>
      </w:r>
      <w:r>
        <w:rPr>
          <w:rFonts w:asciiTheme="majorHAnsi" w:hAnsiTheme="majorHAnsi"/>
        </w:rPr>
        <w:t>Agency</w:t>
      </w:r>
      <w:r w:rsidRPr="003E0942">
        <w:rPr>
          <w:rFonts w:asciiTheme="majorHAnsi" w:hAnsiTheme="majorHAnsi"/>
        </w:rPr>
        <w:t xml:space="preserve">, except as otherwise required by law or by order of a court or tribunal.   </w:t>
      </w:r>
      <w:r w:rsidRPr="003E0942">
        <w:rPr>
          <w:rFonts w:asciiTheme="majorHAnsi" w:hAnsiTheme="majorHAnsi"/>
          <w:snapToGrid w:val="0"/>
        </w:rPr>
        <w:t xml:space="preserve">Bidders are advised that their Bids will, as necessary, be disclosed on a confidential basis, to the </w:t>
      </w:r>
      <w:r>
        <w:rPr>
          <w:rFonts w:asciiTheme="majorHAnsi" w:hAnsiTheme="majorHAnsi"/>
        </w:rPr>
        <w:t>Agency</w:t>
      </w:r>
      <w:r w:rsidRPr="003E0942">
        <w:rPr>
          <w:rFonts w:asciiTheme="majorHAnsi" w:hAnsiTheme="majorHAnsi"/>
        </w:rPr>
        <w:t xml:space="preserve"> </w:t>
      </w:r>
      <w:r>
        <w:rPr>
          <w:rFonts w:asciiTheme="majorHAnsi" w:hAnsiTheme="majorHAnsi"/>
        </w:rPr>
        <w:t xml:space="preserve">‘s </w:t>
      </w:r>
      <w:r w:rsidRPr="003E0942">
        <w:rPr>
          <w:rFonts w:asciiTheme="majorHAnsi" w:hAnsiTheme="majorHAnsi"/>
          <w:snapToGrid w:val="0"/>
        </w:rPr>
        <w:t>advisers retained for the purpose of evaluating or participating in the evaluation of their Bids.</w:t>
      </w:r>
    </w:p>
    <w:p w14:paraId="317A666E" w14:textId="77777777" w:rsidR="00927818" w:rsidRPr="003E0942" w:rsidRDefault="00927818" w:rsidP="009F088A">
      <w:pPr>
        <w:spacing w:after="0"/>
        <w:contextualSpacing/>
        <w:jc w:val="both"/>
        <w:rPr>
          <w:rFonts w:asciiTheme="majorHAnsi" w:hAnsiTheme="majorHAnsi"/>
          <w:snapToGrid w:val="0"/>
        </w:rPr>
      </w:pPr>
    </w:p>
    <w:p w14:paraId="3FB846B1" w14:textId="04376A9F" w:rsidR="00927818" w:rsidRDefault="00927818" w:rsidP="009F088A">
      <w:pPr>
        <w:spacing w:after="0"/>
        <w:contextualSpacing/>
        <w:jc w:val="both"/>
        <w:rPr>
          <w:rFonts w:asciiTheme="majorHAnsi" w:hAnsiTheme="majorHAnsi"/>
        </w:rPr>
      </w:pPr>
      <w:r w:rsidRPr="003E0942">
        <w:rPr>
          <w:rFonts w:asciiTheme="majorHAnsi" w:hAnsiTheme="majorHAnsi"/>
        </w:rPr>
        <w:t xml:space="preserve">By submitting any Personal Information requested in this </w:t>
      </w:r>
      <w:r w:rsidR="00DE6388">
        <w:rPr>
          <w:rFonts w:asciiTheme="majorHAnsi" w:hAnsiTheme="majorHAnsi"/>
        </w:rPr>
        <w:t>RFB</w:t>
      </w:r>
      <w:r w:rsidRPr="003E0942">
        <w:rPr>
          <w:rFonts w:asciiTheme="majorHAnsi" w:hAnsiTheme="majorHAnsi"/>
        </w:rPr>
        <w:t xml:space="preserve">, Bidders are agreeing to the use of such information as part of the evaluation process, for any audit of this procurement process and for contract management purposes. Where the Personal Information relates to an individual assigned by the Preferred Bidder to provide the Deliverables, such information may be used by the </w:t>
      </w:r>
      <w:r>
        <w:rPr>
          <w:rFonts w:asciiTheme="majorHAnsi" w:hAnsiTheme="majorHAnsi"/>
        </w:rPr>
        <w:t>Agency</w:t>
      </w:r>
      <w:r w:rsidRPr="003E0942">
        <w:rPr>
          <w:rFonts w:asciiTheme="majorHAnsi" w:hAnsiTheme="majorHAnsi"/>
        </w:rPr>
        <w:t xml:space="preserve"> to compare the qualifications of such individual with any proposed substitute or replacement. If a Bidder has any questions about the collection and use of Personal Information pursuant to this </w:t>
      </w:r>
      <w:r w:rsidR="00DE6388">
        <w:rPr>
          <w:rFonts w:asciiTheme="majorHAnsi" w:hAnsiTheme="majorHAnsi"/>
        </w:rPr>
        <w:t>RFB</w:t>
      </w:r>
      <w:r w:rsidRPr="003E0942">
        <w:rPr>
          <w:rFonts w:asciiTheme="majorHAnsi" w:hAnsiTheme="majorHAnsi"/>
        </w:rPr>
        <w:t xml:space="preserve">, questions are to be submitted to the Contact in accordance with the Bidders to Review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section.</w:t>
      </w:r>
    </w:p>
    <w:p w14:paraId="3123A69A" w14:textId="77777777" w:rsidR="008B4EF4" w:rsidRPr="003E0942" w:rsidRDefault="008B4EF4" w:rsidP="009F088A">
      <w:pPr>
        <w:spacing w:after="0"/>
        <w:contextualSpacing/>
        <w:jc w:val="both"/>
        <w:rPr>
          <w:rFonts w:asciiTheme="majorHAnsi" w:hAnsiTheme="majorHAnsi"/>
        </w:rPr>
      </w:pPr>
    </w:p>
    <w:p w14:paraId="1B7CC364" w14:textId="77777777" w:rsidR="00927818" w:rsidRPr="003E0942" w:rsidRDefault="00927818" w:rsidP="001B719A">
      <w:pPr>
        <w:pStyle w:val="StyleHeading2RFPH2H2h22mSubhead1ResetnumberingSubsection"/>
      </w:pPr>
      <w:bookmarkStart w:id="72" w:name="_Toc184132706"/>
      <w:r w:rsidRPr="003E0942">
        <w:lastRenderedPageBreak/>
        <w:t>Reserved Rights and Governing Law</w:t>
      </w:r>
      <w:bookmarkEnd w:id="72"/>
    </w:p>
    <w:p w14:paraId="1C608F46" w14:textId="77777777" w:rsidR="00927818" w:rsidRPr="003E0942" w:rsidRDefault="00927818" w:rsidP="00087649">
      <w:pPr>
        <w:pStyle w:val="StyleHeading3RFPH3BoldBefore0ptAfter0pt"/>
        <w:rPr>
          <w:rFonts w:asciiTheme="majorHAnsi" w:hAnsiTheme="majorHAnsi"/>
        </w:rPr>
      </w:pPr>
      <w:r w:rsidRPr="003E0942">
        <w:rPr>
          <w:rFonts w:asciiTheme="majorHAnsi" w:hAnsiTheme="majorHAnsi"/>
        </w:rPr>
        <w:t xml:space="preserve">Reserved Rights of the </w:t>
      </w:r>
      <w:r>
        <w:rPr>
          <w:rFonts w:asciiTheme="majorHAnsi" w:hAnsiTheme="majorHAnsi"/>
        </w:rPr>
        <w:t>Agency</w:t>
      </w:r>
    </w:p>
    <w:p w14:paraId="3F652FE5" w14:textId="77777777" w:rsidR="00927818" w:rsidRPr="003E0942" w:rsidRDefault="00927818" w:rsidP="009F088A">
      <w:pPr>
        <w:spacing w:after="0"/>
        <w:contextualSpacing/>
        <w:jc w:val="both"/>
        <w:rPr>
          <w:rFonts w:asciiTheme="majorHAnsi" w:hAnsiTheme="majorHAnsi"/>
          <w:b/>
        </w:rPr>
      </w:pPr>
      <w:r w:rsidRPr="003E0942">
        <w:rPr>
          <w:rFonts w:asciiTheme="majorHAnsi" w:hAnsiTheme="majorHAnsi"/>
        </w:rPr>
        <w:t xml:space="preserve">The </w:t>
      </w:r>
      <w:r>
        <w:rPr>
          <w:rFonts w:asciiTheme="majorHAnsi" w:hAnsiTheme="majorHAnsi"/>
        </w:rPr>
        <w:t>Agency</w:t>
      </w:r>
      <w:r w:rsidRPr="003E0942">
        <w:rPr>
          <w:rFonts w:asciiTheme="majorHAnsi" w:hAnsiTheme="majorHAnsi"/>
        </w:rPr>
        <w:t xml:space="preserve"> reserves the right to:</w:t>
      </w:r>
    </w:p>
    <w:p w14:paraId="27EB3843" w14:textId="77777777" w:rsidR="00927818" w:rsidRPr="003E0942" w:rsidRDefault="00927818" w:rsidP="00410155">
      <w:pPr>
        <w:pStyle w:val="ListNumbered1"/>
        <w:numPr>
          <w:ilvl w:val="0"/>
          <w:numId w:val="35"/>
        </w:numPr>
        <w:spacing w:after="0"/>
        <w:ind w:left="454" w:hanging="454"/>
        <w:contextualSpacing/>
        <w:jc w:val="both"/>
        <w:rPr>
          <w:rFonts w:asciiTheme="majorHAnsi" w:hAnsiTheme="majorHAnsi"/>
        </w:rPr>
      </w:pPr>
      <w:r w:rsidRPr="003E0942">
        <w:rPr>
          <w:rFonts w:asciiTheme="majorHAnsi" w:hAnsiTheme="majorHAnsi"/>
        </w:rPr>
        <w:t xml:space="preserve">make public the names of any or all Bidders; the name of the Preferred Bidder(s); </w:t>
      </w:r>
      <w:proofErr w:type="gramStart"/>
      <w:r w:rsidRPr="003E0942">
        <w:rPr>
          <w:rFonts w:asciiTheme="majorHAnsi" w:hAnsiTheme="majorHAnsi"/>
        </w:rPr>
        <w:t>and,</w:t>
      </w:r>
      <w:proofErr w:type="gramEnd"/>
      <w:r w:rsidRPr="003E0942">
        <w:rPr>
          <w:rFonts w:asciiTheme="majorHAnsi" w:hAnsiTheme="majorHAnsi"/>
        </w:rPr>
        <w:t xml:space="preserve"> the total price for the contract awarded;</w:t>
      </w:r>
    </w:p>
    <w:p w14:paraId="05DA348A" w14:textId="77777777" w:rsidR="00927818" w:rsidRPr="003E0942" w:rsidRDefault="00927818" w:rsidP="00410155">
      <w:pPr>
        <w:pStyle w:val="ListNumbered1"/>
        <w:numPr>
          <w:ilvl w:val="0"/>
          <w:numId w:val="35"/>
        </w:numPr>
        <w:spacing w:after="0"/>
        <w:ind w:left="454" w:hanging="454"/>
        <w:contextualSpacing/>
        <w:jc w:val="both"/>
        <w:rPr>
          <w:rFonts w:asciiTheme="majorHAnsi" w:hAnsiTheme="majorHAnsi"/>
        </w:rPr>
      </w:pPr>
      <w:r w:rsidRPr="003E0942">
        <w:rPr>
          <w:rFonts w:asciiTheme="majorHAnsi" w:hAnsiTheme="majorHAnsi"/>
        </w:rPr>
        <w:t xml:space="preserve">request written clarification or the submission of supplementary written information in relation to the clarification request from any Bidder and incorporate a Bidder’s response to that request for clarification into the Bidder’s </w:t>
      </w:r>
      <w:proofErr w:type="gramStart"/>
      <w:r w:rsidRPr="003E0942">
        <w:rPr>
          <w:rFonts w:asciiTheme="majorHAnsi" w:hAnsiTheme="majorHAnsi"/>
        </w:rPr>
        <w:t>Bid;</w:t>
      </w:r>
      <w:proofErr w:type="gramEnd"/>
    </w:p>
    <w:p w14:paraId="1F1E4F94" w14:textId="77777777" w:rsidR="00927818" w:rsidRPr="003E0942" w:rsidRDefault="00927818" w:rsidP="00410155">
      <w:pPr>
        <w:pStyle w:val="ListNumbered1"/>
        <w:numPr>
          <w:ilvl w:val="0"/>
          <w:numId w:val="35"/>
        </w:numPr>
        <w:spacing w:after="0"/>
        <w:ind w:left="454" w:hanging="454"/>
        <w:contextualSpacing/>
        <w:jc w:val="both"/>
        <w:rPr>
          <w:rFonts w:asciiTheme="majorHAnsi" w:hAnsiTheme="majorHAnsi"/>
        </w:rPr>
      </w:pPr>
      <w:r w:rsidRPr="003E0942">
        <w:rPr>
          <w:rFonts w:asciiTheme="majorHAnsi" w:hAnsiTheme="majorHAnsi"/>
        </w:rPr>
        <w:t xml:space="preserve">assess a Bidder’s Bid </w:t>
      </w:r>
      <w:proofErr w:type="gramStart"/>
      <w:r w:rsidRPr="003E0942">
        <w:rPr>
          <w:rFonts w:asciiTheme="majorHAnsi" w:hAnsiTheme="majorHAnsi"/>
        </w:rPr>
        <w:t>on the basis of</w:t>
      </w:r>
      <w:proofErr w:type="gramEnd"/>
      <w:r w:rsidRPr="003E0942">
        <w:rPr>
          <w:rFonts w:asciiTheme="majorHAnsi" w:hAnsiTheme="majorHAnsi"/>
        </w:rPr>
        <w:t>:</w:t>
      </w:r>
    </w:p>
    <w:p w14:paraId="68DF9224" w14:textId="77777777" w:rsidR="00927818" w:rsidRPr="003E0942" w:rsidRDefault="00927818" w:rsidP="00410155">
      <w:pPr>
        <w:pStyle w:val="ListParagraph"/>
        <w:numPr>
          <w:ilvl w:val="0"/>
          <w:numId w:val="86"/>
        </w:numPr>
      </w:pPr>
      <w:r w:rsidRPr="003E0942">
        <w:t>a financial analysis determining the actual cost of the Bid when considering factors including transition costs arising from the replacement of existing services, practices, methodologies and infrastructure (howsoever originally established</w:t>
      </w:r>
      <w:proofErr w:type="gramStart"/>
      <w:r w:rsidRPr="003E0942">
        <w:t>);</w:t>
      </w:r>
      <w:proofErr w:type="gramEnd"/>
    </w:p>
    <w:p w14:paraId="63F663D1" w14:textId="77777777" w:rsidR="00927818" w:rsidRPr="003E0942" w:rsidRDefault="00927818" w:rsidP="00410155">
      <w:pPr>
        <w:pStyle w:val="ListParagraph"/>
        <w:numPr>
          <w:ilvl w:val="0"/>
          <w:numId w:val="86"/>
        </w:numPr>
      </w:pPr>
      <w:r w:rsidRPr="003E0942">
        <w:t xml:space="preserve">information provided by </w:t>
      </w:r>
      <w:proofErr w:type="gramStart"/>
      <w:r w:rsidRPr="003E0942">
        <w:t>references;</w:t>
      </w:r>
      <w:proofErr w:type="gramEnd"/>
      <w:r w:rsidRPr="003E0942">
        <w:t xml:space="preserve"> </w:t>
      </w:r>
    </w:p>
    <w:p w14:paraId="7E60229D" w14:textId="77777777" w:rsidR="00927818" w:rsidRPr="003E0942" w:rsidRDefault="00927818" w:rsidP="00410155">
      <w:pPr>
        <w:pStyle w:val="ListParagraph"/>
        <w:numPr>
          <w:ilvl w:val="0"/>
          <w:numId w:val="86"/>
        </w:numPr>
      </w:pPr>
      <w:r w:rsidRPr="003E0942">
        <w:t xml:space="preserve">the Bidder’s past performance on previous contracts awarded by the Government of </w:t>
      </w:r>
      <w:proofErr w:type="gramStart"/>
      <w:r w:rsidRPr="003E0942">
        <w:t>Ontario;</w:t>
      </w:r>
      <w:proofErr w:type="gramEnd"/>
      <w:r w:rsidRPr="003E0942">
        <w:t xml:space="preserve"> </w:t>
      </w:r>
    </w:p>
    <w:p w14:paraId="491CCB22" w14:textId="2B66602F" w:rsidR="00927818" w:rsidRPr="003E0942" w:rsidRDefault="00927818" w:rsidP="00410155">
      <w:pPr>
        <w:pStyle w:val="ListParagraph"/>
        <w:numPr>
          <w:ilvl w:val="0"/>
          <w:numId w:val="86"/>
        </w:numPr>
      </w:pPr>
      <w:r w:rsidRPr="003E0942">
        <w:t xml:space="preserve">the information provided by a Bidder pursuant to the </w:t>
      </w:r>
      <w:r>
        <w:t>Agency</w:t>
      </w:r>
      <w:r w:rsidRPr="003E0942">
        <w:t xml:space="preserve"> exercising its clarification rights under this </w:t>
      </w:r>
      <w:r w:rsidR="00DE6388">
        <w:rPr>
          <w:rFonts w:asciiTheme="majorHAnsi" w:hAnsiTheme="majorHAnsi"/>
        </w:rPr>
        <w:t>RFB</w:t>
      </w:r>
      <w:r w:rsidR="00DE6388" w:rsidRPr="00A40182">
        <w:rPr>
          <w:rFonts w:asciiTheme="majorHAnsi" w:hAnsiTheme="majorHAnsi"/>
        </w:rPr>
        <w:t xml:space="preserve"> </w:t>
      </w:r>
      <w:r w:rsidRPr="003E0942">
        <w:t xml:space="preserve">process; or </w:t>
      </w:r>
    </w:p>
    <w:p w14:paraId="70A9B8FB" w14:textId="41741C3C" w:rsidR="00927818" w:rsidRPr="003E0942" w:rsidRDefault="00927818" w:rsidP="00410155">
      <w:pPr>
        <w:pStyle w:val="ListParagraph"/>
        <w:numPr>
          <w:ilvl w:val="0"/>
          <w:numId w:val="86"/>
        </w:numPr>
        <w:rPr>
          <w:szCs w:val="20"/>
        </w:rPr>
      </w:pPr>
      <w:r w:rsidRPr="003E0942">
        <w:t xml:space="preserve">other relevant information that arises during this </w:t>
      </w:r>
      <w:r w:rsidR="00DE6388">
        <w:rPr>
          <w:rFonts w:asciiTheme="majorHAnsi" w:hAnsiTheme="majorHAnsi"/>
        </w:rPr>
        <w:t>RFB</w:t>
      </w:r>
      <w:r w:rsidR="00DE6388" w:rsidRPr="00A40182">
        <w:rPr>
          <w:rFonts w:asciiTheme="majorHAnsi" w:hAnsiTheme="majorHAnsi"/>
        </w:rPr>
        <w:t xml:space="preserve"> </w:t>
      </w:r>
      <w:proofErr w:type="gramStart"/>
      <w:r w:rsidRPr="003E0942">
        <w:t>process;</w:t>
      </w:r>
      <w:proofErr w:type="gramEnd"/>
    </w:p>
    <w:p w14:paraId="3A2A6906" w14:textId="77777777" w:rsidR="00927818" w:rsidRPr="003E0942" w:rsidRDefault="00927818" w:rsidP="009F088A">
      <w:pPr>
        <w:pStyle w:val="ListNumbered1"/>
        <w:spacing w:after="0"/>
        <w:contextualSpacing/>
        <w:jc w:val="both"/>
        <w:rPr>
          <w:rFonts w:asciiTheme="majorHAnsi" w:hAnsiTheme="majorHAnsi"/>
        </w:rPr>
      </w:pPr>
      <w:r w:rsidRPr="003E0942">
        <w:rPr>
          <w:rFonts w:asciiTheme="majorHAnsi" w:hAnsiTheme="majorHAnsi"/>
        </w:rPr>
        <w:t xml:space="preserve">waive non-compliance where, in the </w:t>
      </w:r>
      <w:r>
        <w:rPr>
          <w:rFonts w:asciiTheme="majorHAnsi" w:hAnsiTheme="majorHAnsi"/>
        </w:rPr>
        <w:t xml:space="preserve">Agency’s </w:t>
      </w:r>
      <w:r w:rsidRPr="003E0942">
        <w:rPr>
          <w:rFonts w:asciiTheme="majorHAnsi" w:hAnsiTheme="majorHAnsi"/>
        </w:rPr>
        <w:t xml:space="preserve">sole discretion, such non-compliance is minor and not of a material nature, or to accept or reject in whole or in part any or all Bids, with or without giving notice.  Such minor non-compliance will be deemed substantial compliance and capable of acceptance.  The </w:t>
      </w:r>
      <w:r>
        <w:rPr>
          <w:rFonts w:asciiTheme="majorHAnsi" w:hAnsiTheme="majorHAnsi"/>
        </w:rPr>
        <w:t>Agency</w:t>
      </w:r>
      <w:r w:rsidRPr="003E0942">
        <w:rPr>
          <w:rFonts w:asciiTheme="majorHAnsi" w:hAnsiTheme="majorHAnsi"/>
        </w:rPr>
        <w:t xml:space="preserve"> will be the sole judge of whether a Bid is accepted or </w:t>
      </w:r>
      <w:proofErr w:type="gramStart"/>
      <w:r w:rsidRPr="003E0942">
        <w:rPr>
          <w:rFonts w:asciiTheme="majorHAnsi" w:hAnsiTheme="majorHAnsi"/>
        </w:rPr>
        <w:t>rejected;</w:t>
      </w:r>
      <w:proofErr w:type="gramEnd"/>
    </w:p>
    <w:p w14:paraId="080BDE21" w14:textId="77777777" w:rsidR="00927818" w:rsidRPr="003E0942" w:rsidRDefault="00927818" w:rsidP="009F088A">
      <w:pPr>
        <w:pStyle w:val="ListNumbered1"/>
        <w:spacing w:after="0"/>
        <w:contextualSpacing/>
        <w:jc w:val="both"/>
        <w:rPr>
          <w:rFonts w:asciiTheme="majorHAnsi" w:hAnsiTheme="majorHAnsi"/>
        </w:rPr>
      </w:pPr>
      <w:r w:rsidRPr="003E0942">
        <w:rPr>
          <w:rFonts w:asciiTheme="majorHAnsi" w:hAnsiTheme="majorHAnsi"/>
        </w:rPr>
        <w:t xml:space="preserve">verify with any Bidder or with a third party any information set out in a </w:t>
      </w:r>
      <w:proofErr w:type="gramStart"/>
      <w:r w:rsidRPr="003E0942">
        <w:rPr>
          <w:rFonts w:asciiTheme="majorHAnsi" w:hAnsiTheme="majorHAnsi"/>
        </w:rPr>
        <w:t>Bid;</w:t>
      </w:r>
      <w:proofErr w:type="gramEnd"/>
    </w:p>
    <w:p w14:paraId="4A554E63" w14:textId="77777777" w:rsidR="00927818" w:rsidRPr="003E0942" w:rsidRDefault="00927818" w:rsidP="009F088A">
      <w:pPr>
        <w:pStyle w:val="ListNumbered1"/>
        <w:spacing w:after="0"/>
        <w:contextualSpacing/>
        <w:jc w:val="both"/>
        <w:rPr>
          <w:rFonts w:asciiTheme="majorHAnsi" w:hAnsiTheme="majorHAnsi"/>
        </w:rPr>
      </w:pPr>
      <w:r w:rsidRPr="003E0942">
        <w:rPr>
          <w:rFonts w:asciiTheme="majorHAnsi" w:hAnsiTheme="majorHAnsi"/>
        </w:rPr>
        <w:t xml:space="preserve">check references other than those provided by any </w:t>
      </w:r>
      <w:proofErr w:type="gramStart"/>
      <w:r w:rsidRPr="003E0942">
        <w:rPr>
          <w:rFonts w:asciiTheme="majorHAnsi" w:hAnsiTheme="majorHAnsi"/>
        </w:rPr>
        <w:t>Bidder;</w:t>
      </w:r>
      <w:proofErr w:type="gramEnd"/>
    </w:p>
    <w:p w14:paraId="45AD00DC" w14:textId="77777777" w:rsidR="00927818" w:rsidRPr="003E0942" w:rsidRDefault="00927818" w:rsidP="009F088A">
      <w:pPr>
        <w:pStyle w:val="ListNumbered1"/>
        <w:spacing w:after="0"/>
        <w:contextualSpacing/>
        <w:jc w:val="both"/>
        <w:rPr>
          <w:rFonts w:asciiTheme="majorHAnsi" w:hAnsiTheme="majorHAnsi"/>
        </w:rPr>
      </w:pPr>
      <w:r w:rsidRPr="003E0942">
        <w:rPr>
          <w:rFonts w:asciiTheme="majorHAnsi" w:hAnsiTheme="majorHAnsi"/>
        </w:rPr>
        <w:t xml:space="preserve">disqualify any Bidder whose Bid contains misrepresentations or any other inaccurate or misleading </w:t>
      </w:r>
      <w:proofErr w:type="gramStart"/>
      <w:r w:rsidRPr="003E0942">
        <w:rPr>
          <w:rFonts w:asciiTheme="majorHAnsi" w:hAnsiTheme="majorHAnsi"/>
        </w:rPr>
        <w:t>information;</w:t>
      </w:r>
      <w:proofErr w:type="gramEnd"/>
      <w:r w:rsidRPr="003E0942">
        <w:rPr>
          <w:rFonts w:asciiTheme="majorHAnsi" w:hAnsiTheme="majorHAnsi"/>
        </w:rPr>
        <w:t xml:space="preserve"> </w:t>
      </w:r>
    </w:p>
    <w:p w14:paraId="1906CA0C" w14:textId="77777777" w:rsidR="00927818" w:rsidRPr="003E0942" w:rsidRDefault="00927818" w:rsidP="009F088A">
      <w:pPr>
        <w:pStyle w:val="ListNumbered1"/>
        <w:spacing w:after="0"/>
        <w:contextualSpacing/>
        <w:jc w:val="both"/>
        <w:rPr>
          <w:rFonts w:asciiTheme="majorHAnsi" w:hAnsiTheme="majorHAnsi"/>
        </w:rPr>
      </w:pPr>
      <w:r w:rsidRPr="003E0942">
        <w:rPr>
          <w:rFonts w:asciiTheme="majorHAnsi" w:hAnsiTheme="majorHAnsi"/>
        </w:rPr>
        <w:t xml:space="preserve">disqualify any bid or rescind any contract award where the bidder either: fails to disclose; </w:t>
      </w:r>
      <w:proofErr w:type="gramStart"/>
      <w:r w:rsidRPr="003E0942">
        <w:rPr>
          <w:rFonts w:asciiTheme="majorHAnsi" w:hAnsiTheme="majorHAnsi"/>
        </w:rPr>
        <w:t>or,</w:t>
      </w:r>
      <w:proofErr w:type="gramEnd"/>
      <w:r w:rsidRPr="003E0942">
        <w:rPr>
          <w:rFonts w:asciiTheme="majorHAnsi" w:hAnsiTheme="majorHAnsi"/>
        </w:rPr>
        <w:t xml:space="preserve"> is determined to have an actual or perceived unfair advantage or Conflict of Interest determined to be material by the </w:t>
      </w:r>
      <w:r>
        <w:rPr>
          <w:rFonts w:asciiTheme="majorHAnsi" w:hAnsiTheme="majorHAnsi"/>
        </w:rPr>
        <w:t>Agency</w:t>
      </w:r>
      <w:r w:rsidRPr="003E0942">
        <w:rPr>
          <w:rFonts w:asciiTheme="majorHAnsi" w:hAnsiTheme="majorHAnsi"/>
        </w:rPr>
        <w:t>;</w:t>
      </w:r>
    </w:p>
    <w:p w14:paraId="3481E4D5" w14:textId="1A521FF7" w:rsidR="00927818" w:rsidRPr="003E0942" w:rsidRDefault="00927818" w:rsidP="009F088A">
      <w:pPr>
        <w:pStyle w:val="ListNumbered1"/>
        <w:spacing w:after="0"/>
        <w:contextualSpacing/>
        <w:jc w:val="both"/>
        <w:rPr>
          <w:rFonts w:asciiTheme="majorHAnsi" w:hAnsiTheme="majorHAnsi"/>
        </w:rPr>
      </w:pPr>
      <w:r w:rsidRPr="003E0942">
        <w:rPr>
          <w:rFonts w:asciiTheme="majorHAnsi" w:hAnsiTheme="majorHAnsi"/>
        </w:rPr>
        <w:t xml:space="preserve">disqualify any Bidder or the Bid of any Bidder who has engaged in conduct prohibited by this </w:t>
      </w:r>
      <w:proofErr w:type="gramStart"/>
      <w:r w:rsidR="00BD5502">
        <w:rPr>
          <w:rFonts w:asciiTheme="majorHAnsi" w:hAnsiTheme="majorHAnsi"/>
        </w:rPr>
        <w:t>RFB</w:t>
      </w:r>
      <w:r w:rsidRPr="003E0942">
        <w:rPr>
          <w:rFonts w:asciiTheme="majorHAnsi" w:hAnsiTheme="majorHAnsi"/>
        </w:rPr>
        <w:t>;</w:t>
      </w:r>
      <w:proofErr w:type="gramEnd"/>
    </w:p>
    <w:p w14:paraId="76349B3D" w14:textId="02EED58E" w:rsidR="00927818" w:rsidRPr="003E0942" w:rsidRDefault="00927818" w:rsidP="009F088A">
      <w:pPr>
        <w:pStyle w:val="ListNumbered1"/>
        <w:spacing w:after="0"/>
        <w:contextualSpacing/>
        <w:jc w:val="both"/>
        <w:rPr>
          <w:rFonts w:asciiTheme="majorHAnsi" w:hAnsiTheme="majorHAnsi"/>
        </w:rPr>
      </w:pPr>
      <w:r w:rsidRPr="003E0942">
        <w:rPr>
          <w:rFonts w:asciiTheme="majorHAnsi" w:hAnsiTheme="majorHAnsi"/>
        </w:rPr>
        <w:t xml:space="preserve">make changes, including substantial changes, to this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provided that those changes are issued by way of addenda in the manner set out in this </w:t>
      </w:r>
      <w:proofErr w:type="gramStart"/>
      <w:r w:rsidR="00DE6388">
        <w:rPr>
          <w:rFonts w:asciiTheme="majorHAnsi" w:hAnsiTheme="majorHAnsi"/>
        </w:rPr>
        <w:t>RFB</w:t>
      </w:r>
      <w:r w:rsidRPr="003E0942">
        <w:rPr>
          <w:rFonts w:asciiTheme="majorHAnsi" w:hAnsiTheme="majorHAnsi"/>
        </w:rPr>
        <w:t>;</w:t>
      </w:r>
      <w:proofErr w:type="gramEnd"/>
    </w:p>
    <w:p w14:paraId="5B346786" w14:textId="77777777" w:rsidR="00927818" w:rsidRPr="003E0942" w:rsidRDefault="00927818" w:rsidP="009F088A">
      <w:pPr>
        <w:pStyle w:val="ListNumbered1"/>
        <w:spacing w:after="0"/>
        <w:contextualSpacing/>
        <w:jc w:val="both"/>
        <w:rPr>
          <w:rFonts w:asciiTheme="majorHAnsi" w:hAnsiTheme="majorHAnsi"/>
        </w:rPr>
      </w:pPr>
      <w:r w:rsidRPr="003E0942">
        <w:rPr>
          <w:rFonts w:asciiTheme="majorHAnsi" w:hAnsiTheme="majorHAnsi"/>
        </w:rPr>
        <w:t xml:space="preserve">select any Bidder other than the Bidder whose Bid reflects the lowest cost to the </w:t>
      </w:r>
      <w:r>
        <w:rPr>
          <w:rFonts w:asciiTheme="majorHAnsi" w:hAnsiTheme="majorHAnsi"/>
        </w:rPr>
        <w:t>Agency</w:t>
      </w:r>
      <w:r w:rsidRPr="003E0942">
        <w:rPr>
          <w:rFonts w:asciiTheme="majorHAnsi" w:hAnsiTheme="majorHAnsi"/>
        </w:rPr>
        <w:t xml:space="preserve"> or the highest </w:t>
      </w:r>
      <w:proofErr w:type="gramStart"/>
      <w:r w:rsidRPr="003E0942">
        <w:rPr>
          <w:rFonts w:asciiTheme="majorHAnsi" w:hAnsiTheme="majorHAnsi"/>
        </w:rPr>
        <w:t>score;</w:t>
      </w:r>
      <w:proofErr w:type="gramEnd"/>
    </w:p>
    <w:p w14:paraId="04745CF8" w14:textId="4977D51D" w:rsidR="00927818" w:rsidRPr="003E0942" w:rsidRDefault="00927818" w:rsidP="009F088A">
      <w:pPr>
        <w:pStyle w:val="ListNumbered1"/>
        <w:spacing w:after="0"/>
        <w:contextualSpacing/>
        <w:jc w:val="both"/>
        <w:rPr>
          <w:rFonts w:asciiTheme="majorHAnsi" w:hAnsiTheme="majorHAnsi"/>
        </w:rPr>
      </w:pPr>
      <w:r w:rsidRPr="003E0942">
        <w:rPr>
          <w:rFonts w:asciiTheme="majorHAnsi" w:hAnsiTheme="majorHAnsi"/>
        </w:rPr>
        <w:t xml:space="preserve">cancel this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process at any </w:t>
      </w:r>
      <w:proofErr w:type="gramStart"/>
      <w:r w:rsidRPr="003E0942">
        <w:rPr>
          <w:rFonts w:asciiTheme="majorHAnsi" w:hAnsiTheme="majorHAnsi"/>
        </w:rPr>
        <w:t>stage;</w:t>
      </w:r>
      <w:proofErr w:type="gramEnd"/>
    </w:p>
    <w:p w14:paraId="7F1F4F09" w14:textId="04161132" w:rsidR="00927818" w:rsidRPr="003E0942" w:rsidRDefault="00927818" w:rsidP="009F088A">
      <w:pPr>
        <w:pStyle w:val="ListNumbered1"/>
        <w:spacing w:after="0"/>
        <w:contextualSpacing/>
        <w:jc w:val="both"/>
        <w:rPr>
          <w:rFonts w:asciiTheme="majorHAnsi" w:hAnsiTheme="majorHAnsi"/>
        </w:rPr>
      </w:pPr>
      <w:r w:rsidRPr="003E0942">
        <w:rPr>
          <w:rFonts w:asciiTheme="majorHAnsi" w:hAnsiTheme="majorHAnsi"/>
        </w:rPr>
        <w:t xml:space="preserve"> cancel this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process at any stage and issue a new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for the same or similar </w:t>
      </w:r>
      <w:proofErr w:type="gramStart"/>
      <w:r w:rsidRPr="003E0942">
        <w:rPr>
          <w:rFonts w:asciiTheme="majorHAnsi" w:hAnsiTheme="majorHAnsi"/>
        </w:rPr>
        <w:t>Deliverables;</w:t>
      </w:r>
      <w:proofErr w:type="gramEnd"/>
    </w:p>
    <w:p w14:paraId="6F280E44" w14:textId="77777777" w:rsidR="00927818" w:rsidRPr="003E0942" w:rsidRDefault="00927818" w:rsidP="009F088A">
      <w:pPr>
        <w:pStyle w:val="ListNumbered1"/>
        <w:spacing w:after="0"/>
        <w:contextualSpacing/>
        <w:jc w:val="both"/>
        <w:rPr>
          <w:rFonts w:asciiTheme="majorHAnsi" w:hAnsiTheme="majorHAnsi"/>
        </w:rPr>
      </w:pPr>
      <w:r w:rsidRPr="003E0942">
        <w:rPr>
          <w:rFonts w:asciiTheme="majorHAnsi" w:hAnsiTheme="majorHAnsi"/>
        </w:rPr>
        <w:t>accept any Bid in whole or in part; or</w:t>
      </w:r>
    </w:p>
    <w:p w14:paraId="6EB84C99" w14:textId="77777777" w:rsidR="00927818" w:rsidRPr="003E0942" w:rsidRDefault="00927818" w:rsidP="00E57E0A">
      <w:pPr>
        <w:pStyle w:val="ListNumbered1"/>
        <w:spacing w:after="0"/>
        <w:contextualSpacing/>
        <w:jc w:val="both"/>
        <w:rPr>
          <w:rFonts w:asciiTheme="majorHAnsi" w:hAnsiTheme="majorHAnsi"/>
        </w:rPr>
      </w:pPr>
      <w:r w:rsidRPr="003E0942">
        <w:rPr>
          <w:rFonts w:asciiTheme="majorHAnsi" w:hAnsiTheme="majorHAnsi"/>
        </w:rPr>
        <w:t xml:space="preserve">reject any or all </w:t>
      </w:r>
      <w:proofErr w:type="gramStart"/>
      <w:r w:rsidRPr="003E0942">
        <w:rPr>
          <w:rFonts w:asciiTheme="majorHAnsi" w:hAnsiTheme="majorHAnsi"/>
        </w:rPr>
        <w:t>Bids;</w:t>
      </w:r>
      <w:proofErr w:type="gramEnd"/>
    </w:p>
    <w:p w14:paraId="2F5F7A33" w14:textId="77777777" w:rsidR="00927818" w:rsidRPr="003E0942" w:rsidRDefault="00927818" w:rsidP="00E57E0A">
      <w:pPr>
        <w:pStyle w:val="ListNumbered1"/>
        <w:numPr>
          <w:ilvl w:val="0"/>
          <w:numId w:val="0"/>
        </w:numPr>
        <w:spacing w:after="0"/>
        <w:ind w:left="360"/>
        <w:contextualSpacing/>
        <w:jc w:val="both"/>
        <w:rPr>
          <w:rFonts w:asciiTheme="majorHAnsi" w:hAnsiTheme="majorHAnsi"/>
        </w:rPr>
      </w:pPr>
    </w:p>
    <w:p w14:paraId="7CDFD0AA" w14:textId="14ED0652" w:rsidR="00927818" w:rsidRPr="003E0942" w:rsidRDefault="00927818" w:rsidP="009153B1">
      <w:pPr>
        <w:pStyle w:val="ListNumbered1"/>
        <w:numPr>
          <w:ilvl w:val="0"/>
          <w:numId w:val="0"/>
        </w:numPr>
        <w:spacing w:after="0"/>
        <w:contextualSpacing/>
        <w:jc w:val="both"/>
        <w:rPr>
          <w:rFonts w:asciiTheme="majorHAnsi" w:hAnsiTheme="majorHAnsi"/>
        </w:rPr>
      </w:pPr>
      <w:r w:rsidRPr="003E0942">
        <w:rPr>
          <w:rFonts w:asciiTheme="majorHAnsi" w:hAnsiTheme="majorHAnsi"/>
        </w:rPr>
        <w:t xml:space="preserve">and these reserved rights are in addition to any other express rights or any other rights which may be implied in the circumstances and the </w:t>
      </w:r>
      <w:r>
        <w:rPr>
          <w:rFonts w:asciiTheme="majorHAnsi" w:hAnsiTheme="majorHAnsi"/>
        </w:rPr>
        <w:t>Agency</w:t>
      </w:r>
      <w:r w:rsidRPr="003E0942">
        <w:rPr>
          <w:rFonts w:asciiTheme="majorHAnsi" w:hAnsiTheme="majorHAnsi"/>
        </w:rPr>
        <w:t xml:space="preserve"> shall not be liable for any expenses, costs, losses or any direct or indirect damages incurred or suffered by any Bidder or any third party resulting from the </w:t>
      </w:r>
      <w:r>
        <w:rPr>
          <w:rFonts w:asciiTheme="majorHAnsi" w:hAnsiTheme="majorHAnsi"/>
        </w:rPr>
        <w:t>Agency</w:t>
      </w:r>
      <w:r w:rsidRPr="003E0942">
        <w:rPr>
          <w:rFonts w:asciiTheme="majorHAnsi" w:hAnsiTheme="majorHAnsi"/>
        </w:rPr>
        <w:t xml:space="preserve"> exercising any of its express or implied rights under this </w:t>
      </w:r>
      <w:r w:rsidR="00DE6388">
        <w:rPr>
          <w:rFonts w:asciiTheme="majorHAnsi" w:hAnsiTheme="majorHAnsi"/>
        </w:rPr>
        <w:t>RFB</w:t>
      </w:r>
      <w:r w:rsidRPr="003E0942">
        <w:rPr>
          <w:rFonts w:asciiTheme="majorHAnsi" w:hAnsiTheme="majorHAnsi"/>
        </w:rPr>
        <w:t>.</w:t>
      </w:r>
    </w:p>
    <w:p w14:paraId="3154F74E" w14:textId="77777777" w:rsidR="00927818" w:rsidRPr="003E0942" w:rsidRDefault="00927818" w:rsidP="009153B1">
      <w:pPr>
        <w:pStyle w:val="ListNumbered1"/>
        <w:numPr>
          <w:ilvl w:val="0"/>
          <w:numId w:val="0"/>
        </w:numPr>
        <w:spacing w:after="0"/>
        <w:contextualSpacing/>
        <w:jc w:val="both"/>
        <w:rPr>
          <w:rFonts w:asciiTheme="majorHAnsi" w:hAnsiTheme="majorHAnsi"/>
        </w:rPr>
      </w:pPr>
    </w:p>
    <w:p w14:paraId="27481850" w14:textId="7CC6FCCF" w:rsidR="006F4546" w:rsidRDefault="00927818" w:rsidP="0075714F">
      <w:pPr>
        <w:pStyle w:val="ListNumbered1"/>
        <w:numPr>
          <w:ilvl w:val="0"/>
          <w:numId w:val="0"/>
        </w:numPr>
        <w:spacing w:after="0"/>
        <w:contextualSpacing/>
        <w:jc w:val="both"/>
        <w:rPr>
          <w:rFonts w:asciiTheme="majorHAnsi" w:hAnsiTheme="majorHAnsi"/>
        </w:rPr>
      </w:pPr>
      <w:r w:rsidRPr="003E0942">
        <w:rPr>
          <w:rFonts w:asciiTheme="majorHAnsi" w:hAnsiTheme="majorHAnsi"/>
        </w:rPr>
        <w:t xml:space="preserve">By submitting its Bid, the Bidder authorizes the collection by the </w:t>
      </w:r>
      <w:r>
        <w:rPr>
          <w:rFonts w:asciiTheme="majorHAnsi" w:hAnsiTheme="majorHAnsi"/>
        </w:rPr>
        <w:t>Agency</w:t>
      </w:r>
      <w:r w:rsidRPr="003E0942">
        <w:rPr>
          <w:rFonts w:asciiTheme="majorHAnsi" w:hAnsiTheme="majorHAnsi"/>
        </w:rPr>
        <w:t xml:space="preserve"> of the information set out under (e) and (f) in the manner contemplated in those subparagraphs.</w:t>
      </w:r>
    </w:p>
    <w:p w14:paraId="74881A3F" w14:textId="77777777" w:rsidR="00927818" w:rsidRPr="003E0942" w:rsidRDefault="00927818" w:rsidP="009F088A">
      <w:pPr>
        <w:pStyle w:val="ListNumbered1"/>
        <w:numPr>
          <w:ilvl w:val="0"/>
          <w:numId w:val="0"/>
        </w:numPr>
        <w:spacing w:after="0"/>
        <w:contextualSpacing/>
        <w:jc w:val="both"/>
        <w:rPr>
          <w:rFonts w:asciiTheme="majorHAnsi" w:hAnsiTheme="majorHAnsi"/>
        </w:rPr>
      </w:pPr>
    </w:p>
    <w:p w14:paraId="5406BDFD" w14:textId="36EE41DE" w:rsidR="00927818" w:rsidRPr="003E0942" w:rsidRDefault="00927818" w:rsidP="003D718B">
      <w:pPr>
        <w:pStyle w:val="StyleHeading3RFPH3Bold"/>
        <w:rPr>
          <w:rFonts w:asciiTheme="majorHAnsi" w:hAnsiTheme="majorHAnsi"/>
        </w:rPr>
      </w:pPr>
      <w:r w:rsidRPr="003E0942">
        <w:rPr>
          <w:rFonts w:asciiTheme="majorHAnsi" w:hAnsiTheme="majorHAnsi"/>
        </w:rPr>
        <w:t xml:space="preserve">Governing Law of </w:t>
      </w:r>
      <w:r w:rsidR="00BD5502">
        <w:rPr>
          <w:rFonts w:asciiTheme="majorHAnsi" w:hAnsiTheme="majorHAnsi"/>
        </w:rPr>
        <w:t>RFB</w:t>
      </w:r>
      <w:r w:rsidR="00BD5502" w:rsidRPr="00A40182">
        <w:rPr>
          <w:rFonts w:asciiTheme="majorHAnsi" w:hAnsiTheme="majorHAnsi"/>
        </w:rPr>
        <w:t xml:space="preserve"> </w:t>
      </w:r>
      <w:r w:rsidRPr="003E0942">
        <w:rPr>
          <w:rFonts w:asciiTheme="majorHAnsi" w:hAnsiTheme="majorHAnsi"/>
        </w:rPr>
        <w:t>Process</w:t>
      </w:r>
    </w:p>
    <w:p w14:paraId="03C9D9C0" w14:textId="7F2385FD" w:rsidR="00B24776" w:rsidRPr="008B4EF4" w:rsidRDefault="00927818">
      <w:pPr>
        <w:spacing w:after="0"/>
        <w:contextualSpacing/>
        <w:rPr>
          <w:rFonts w:asciiTheme="majorHAnsi" w:hAnsiTheme="majorHAnsi"/>
        </w:rPr>
      </w:pPr>
      <w:r w:rsidRPr="003E0942">
        <w:rPr>
          <w:rFonts w:asciiTheme="majorHAnsi" w:hAnsiTheme="majorHAnsi"/>
        </w:rPr>
        <w:t xml:space="preserve">This </w:t>
      </w:r>
      <w:r w:rsidR="00E755FA">
        <w:rPr>
          <w:rFonts w:asciiTheme="majorHAnsi" w:hAnsiTheme="majorHAnsi"/>
        </w:rPr>
        <w:t xml:space="preserve">RFB </w:t>
      </w:r>
      <w:r w:rsidRPr="003E0942">
        <w:rPr>
          <w:rFonts w:asciiTheme="majorHAnsi" w:hAnsiTheme="majorHAnsi"/>
        </w:rPr>
        <w:t>process shall be governed by and construed in accordance with the laws of the Province of Ontario and the federal laws of Canada applicable therein.</w:t>
      </w:r>
      <w:bookmarkStart w:id="73" w:name="_Toc465635298"/>
    </w:p>
    <w:p w14:paraId="7BAA900E" w14:textId="77777777" w:rsidR="00927818" w:rsidRPr="003E0942" w:rsidRDefault="00927818" w:rsidP="001B719A">
      <w:pPr>
        <w:pStyle w:val="StyleHeading2RFPH2H2h22mSubhead1ResetnumberingSubsection"/>
      </w:pPr>
      <w:bookmarkStart w:id="74" w:name="_Toc184132707"/>
      <w:r w:rsidRPr="003E0942">
        <w:t>Supplementary Terms and Conditions</w:t>
      </w:r>
      <w:bookmarkEnd w:id="73"/>
      <w:bookmarkEnd w:id="74"/>
    </w:p>
    <w:p w14:paraId="596570C8" w14:textId="77777777" w:rsidR="00927818" w:rsidRPr="003E0942" w:rsidRDefault="00927818" w:rsidP="00087649">
      <w:pPr>
        <w:pStyle w:val="StyleHeading3RFPH3Bold"/>
        <w:rPr>
          <w:rFonts w:asciiTheme="majorHAnsi" w:hAnsiTheme="majorHAnsi"/>
        </w:rPr>
      </w:pPr>
      <w:bookmarkStart w:id="75" w:name="_Toc465635299"/>
      <w:r w:rsidRPr="003E0942">
        <w:rPr>
          <w:rFonts w:asciiTheme="majorHAnsi" w:hAnsiTheme="majorHAnsi"/>
        </w:rPr>
        <w:t>Occupational Health and Safety Requirements</w:t>
      </w:r>
      <w:bookmarkEnd w:id="75"/>
    </w:p>
    <w:p w14:paraId="23A480B3" w14:textId="77777777" w:rsidR="00927818" w:rsidRPr="003E0942" w:rsidRDefault="00927818" w:rsidP="009F088A">
      <w:pPr>
        <w:spacing w:after="0"/>
        <w:contextualSpacing/>
        <w:jc w:val="both"/>
        <w:rPr>
          <w:rFonts w:asciiTheme="majorHAnsi" w:hAnsiTheme="majorHAnsi"/>
        </w:rPr>
      </w:pPr>
      <w:r w:rsidRPr="003E0942">
        <w:rPr>
          <w:rFonts w:asciiTheme="majorHAnsi" w:hAnsiTheme="majorHAnsi"/>
        </w:rPr>
        <w:t xml:space="preserve">Vendor(s) are required to comply with the Occupational Health and Safety Act (“OHSA”) and regulations and applicable OPS and site-specific health and safety requirements. Vendor(s) are responsible for meeting </w:t>
      </w:r>
      <w:proofErr w:type="gramStart"/>
      <w:r w:rsidRPr="003E0942">
        <w:rPr>
          <w:rFonts w:asciiTheme="majorHAnsi" w:hAnsiTheme="majorHAnsi"/>
        </w:rPr>
        <w:t>all of</w:t>
      </w:r>
      <w:proofErr w:type="gramEnd"/>
      <w:r w:rsidRPr="003E0942">
        <w:rPr>
          <w:rFonts w:asciiTheme="majorHAnsi" w:hAnsiTheme="majorHAnsi"/>
        </w:rPr>
        <w:t xml:space="preserve"> the ‘employer’ obligations under the OHSA and shall ensure that all work is carried out safely. The Vendor shall ensure that all subcontractors (hired by the Vendor) work in accordance with the OHSA and its regulations.</w:t>
      </w:r>
    </w:p>
    <w:p w14:paraId="740B0F5D" w14:textId="77777777" w:rsidR="0075714F" w:rsidRPr="003E0942" w:rsidRDefault="0075714F" w:rsidP="001B719A">
      <w:pPr>
        <w:pStyle w:val="StyleHeading2RFPH2H2h22mSubhead1ResetnumberingSubsection"/>
      </w:pPr>
      <w:bookmarkStart w:id="76" w:name="_Toc184132708"/>
      <w:r w:rsidRPr="003E0942">
        <w:t>Publication of Data and Consent</w:t>
      </w:r>
      <w:bookmarkEnd w:id="76"/>
    </w:p>
    <w:p w14:paraId="675956B2" w14:textId="77777777" w:rsidR="0075714F" w:rsidRPr="003E0942" w:rsidRDefault="0075714F" w:rsidP="00087649">
      <w:pPr>
        <w:pStyle w:val="StyleHeading3RFPH3Bold"/>
        <w:rPr>
          <w:rFonts w:asciiTheme="majorHAnsi" w:hAnsiTheme="majorHAnsi"/>
        </w:rPr>
      </w:pPr>
      <w:bookmarkStart w:id="77" w:name="_Toc465635300"/>
      <w:r w:rsidRPr="003E0942">
        <w:rPr>
          <w:rFonts w:asciiTheme="majorHAnsi" w:hAnsiTheme="majorHAnsi"/>
        </w:rPr>
        <w:t>Publication of Data and Consent</w:t>
      </w:r>
      <w:bookmarkEnd w:id="77"/>
    </w:p>
    <w:p w14:paraId="695FEADD" w14:textId="77777777" w:rsidR="0075714F" w:rsidRPr="003E0942" w:rsidRDefault="0075714F" w:rsidP="009F088A">
      <w:pPr>
        <w:spacing w:after="0"/>
        <w:jc w:val="both"/>
        <w:rPr>
          <w:rFonts w:asciiTheme="majorHAnsi" w:eastAsia="Calibri" w:hAnsiTheme="majorHAnsi" w:cs="Arial"/>
        </w:rPr>
      </w:pPr>
      <w:r w:rsidRPr="003E0942">
        <w:rPr>
          <w:rFonts w:asciiTheme="majorHAnsi" w:eastAsia="Calibri" w:hAnsiTheme="majorHAnsi" w:cs="Arial"/>
        </w:rPr>
        <w:t xml:space="preserve">It is Ontario’s intention, in accordance with the </w:t>
      </w:r>
      <w:hyperlink r:id="rId25" w:history="1">
        <w:r w:rsidRPr="003A1108">
          <w:rPr>
            <w:rFonts w:asciiTheme="majorHAnsi" w:hAnsiTheme="majorHAnsi" w:cs="Arial"/>
            <w:color w:val="0099A8" w:themeColor="accent4"/>
            <w:u w:val="single"/>
          </w:rPr>
          <w:t>Ontario’s Digital and Data Directive, 2021</w:t>
        </w:r>
      </w:hyperlink>
      <w:r w:rsidRPr="003E0942">
        <w:rPr>
          <w:rFonts w:asciiTheme="majorHAnsi" w:hAnsiTheme="majorHAnsi" w:cs="Arial"/>
          <w:color w:val="0E101A"/>
        </w:rPr>
        <w:t xml:space="preserve"> </w:t>
      </w:r>
      <w:r w:rsidRPr="003E0942">
        <w:rPr>
          <w:rFonts w:asciiTheme="majorHAnsi" w:eastAsia="Calibri" w:hAnsiTheme="majorHAnsi" w:cs="Arial"/>
        </w:rPr>
        <w:t>and as part of its commitment to open data, to publish and allow the public to use:</w:t>
      </w:r>
    </w:p>
    <w:p w14:paraId="1FC21853" w14:textId="77777777" w:rsidR="0075714F" w:rsidRPr="003E0942" w:rsidRDefault="0075714F" w:rsidP="00410155">
      <w:pPr>
        <w:numPr>
          <w:ilvl w:val="1"/>
          <w:numId w:val="65"/>
        </w:numPr>
        <w:spacing w:after="0"/>
        <w:jc w:val="both"/>
        <w:rPr>
          <w:rFonts w:asciiTheme="majorHAnsi" w:eastAsia="Calibri" w:hAnsiTheme="majorHAnsi" w:cs="Arial"/>
        </w:rPr>
      </w:pPr>
      <w:r w:rsidRPr="003E0942">
        <w:rPr>
          <w:rFonts w:asciiTheme="majorHAnsi" w:eastAsia="Calibri" w:hAnsiTheme="majorHAnsi" w:cs="Arial"/>
        </w:rPr>
        <w:t>procurement contract data, including the name of the Preferred Bidder and total contract value; and,</w:t>
      </w:r>
    </w:p>
    <w:p w14:paraId="518441EF" w14:textId="5D4E6E90" w:rsidR="0075714F" w:rsidRPr="0075714F" w:rsidRDefault="0075714F" w:rsidP="00410155">
      <w:pPr>
        <w:numPr>
          <w:ilvl w:val="1"/>
          <w:numId w:val="65"/>
        </w:numPr>
        <w:spacing w:after="0"/>
        <w:contextualSpacing/>
        <w:jc w:val="both"/>
        <w:rPr>
          <w:rFonts w:asciiTheme="majorHAnsi" w:eastAsia="Calibri" w:hAnsiTheme="majorHAnsi" w:cs="Arial"/>
        </w:rPr>
      </w:pPr>
      <w:r w:rsidRPr="003E0942">
        <w:rPr>
          <w:rFonts w:asciiTheme="majorHAnsi" w:eastAsia="Calibri" w:hAnsiTheme="majorHAnsi" w:cs="Arial"/>
        </w:rPr>
        <w:t xml:space="preserve"> created or collected as an output of a contract,</w:t>
      </w:r>
      <w:r>
        <w:rPr>
          <w:rFonts w:asciiTheme="majorHAnsi" w:eastAsia="Calibri" w:hAnsiTheme="majorHAnsi" w:cs="Arial"/>
        </w:rPr>
        <w:t xml:space="preserve"> </w:t>
      </w:r>
      <w:r w:rsidRPr="0075714F">
        <w:rPr>
          <w:rFonts w:asciiTheme="majorHAnsi" w:eastAsia="Calibri" w:hAnsiTheme="majorHAnsi" w:cs="Arial"/>
        </w:rPr>
        <w:t xml:space="preserve">except where Ontario chooses not to publish the data in accordance with the Open Data Directive, such as for privacy, confidentiality, security, legal or </w:t>
      </w:r>
      <w:proofErr w:type="gramStart"/>
      <w:r w:rsidRPr="0075714F">
        <w:rPr>
          <w:rFonts w:asciiTheme="majorHAnsi" w:eastAsia="Calibri" w:hAnsiTheme="majorHAnsi" w:cs="Arial"/>
        </w:rPr>
        <w:t>commercially-sensitive</w:t>
      </w:r>
      <w:proofErr w:type="gramEnd"/>
      <w:r w:rsidRPr="0075714F">
        <w:rPr>
          <w:rFonts w:asciiTheme="majorHAnsi" w:eastAsia="Calibri" w:hAnsiTheme="majorHAnsi" w:cs="Arial"/>
        </w:rPr>
        <w:t xml:space="preserve"> reasons. </w:t>
      </w:r>
    </w:p>
    <w:p w14:paraId="59E25FF0" w14:textId="77777777" w:rsidR="0075714F" w:rsidRPr="003E0942" w:rsidRDefault="0075714F" w:rsidP="009F088A">
      <w:pPr>
        <w:spacing w:after="0"/>
        <w:jc w:val="both"/>
        <w:rPr>
          <w:rFonts w:asciiTheme="majorHAnsi" w:eastAsia="Calibri" w:hAnsiTheme="majorHAnsi" w:cs="Arial"/>
        </w:rPr>
      </w:pPr>
    </w:p>
    <w:p w14:paraId="5C876C87" w14:textId="77777777" w:rsidR="0075714F" w:rsidRPr="003E0942" w:rsidRDefault="0075714F" w:rsidP="009F088A">
      <w:pPr>
        <w:spacing w:after="0"/>
        <w:jc w:val="both"/>
        <w:rPr>
          <w:rFonts w:asciiTheme="majorHAnsi" w:eastAsia="Calibri" w:hAnsiTheme="majorHAnsi" w:cs="Arial"/>
        </w:rPr>
      </w:pPr>
      <w:r w:rsidRPr="003E0942">
        <w:rPr>
          <w:rFonts w:asciiTheme="majorHAnsi" w:eastAsia="Calibri" w:hAnsiTheme="majorHAnsi" w:cs="Arial"/>
        </w:rPr>
        <w:t>Each Bidder, by submitting a Bid, expressly consents to the above and agrees that, if it becomes the Preferred Bidder, it will not object to the above being incorporated into its contract.</w:t>
      </w:r>
    </w:p>
    <w:p w14:paraId="2B708555" w14:textId="08EE7665" w:rsidR="00F81C75" w:rsidRPr="00301F83" w:rsidRDefault="009B6F0B" w:rsidP="00301F83">
      <w:pPr>
        <w:spacing w:after="0"/>
        <w:rPr>
          <w:rFonts w:asciiTheme="majorHAnsi" w:hAnsiTheme="majorHAnsi"/>
        </w:rPr>
      </w:pPr>
      <w:r>
        <w:rPr>
          <w:rFonts w:asciiTheme="majorHAnsi" w:hAnsiTheme="majorHAnsi"/>
        </w:rPr>
        <w:br w:type="page"/>
      </w:r>
    </w:p>
    <w:p w14:paraId="63BF0FDB" w14:textId="77777777" w:rsidR="00227E3B" w:rsidRPr="003E0942" w:rsidRDefault="00227E3B" w:rsidP="00064772">
      <w:pPr>
        <w:pStyle w:val="Heading1-Appendix"/>
        <w:spacing w:before="0" w:after="0"/>
        <w:ind w:left="0"/>
        <w:contextualSpacing/>
        <w:jc w:val="left"/>
      </w:pPr>
      <w:bookmarkStart w:id="78" w:name="_Toc184132709"/>
      <w:bookmarkStart w:id="79" w:name="_Toc378592401"/>
      <w:r w:rsidRPr="003E0942">
        <w:lastRenderedPageBreak/>
        <w:t xml:space="preserve">APPENDIX </w:t>
      </w:r>
      <w:r w:rsidR="006D304D" w:rsidRPr="003E0942">
        <w:t>A.1</w:t>
      </w:r>
      <w:r w:rsidRPr="003E0942">
        <w:t xml:space="preserve"> - FORM OF OFFER</w:t>
      </w:r>
      <w:bookmarkEnd w:id="78"/>
      <w:r w:rsidRPr="003E0942">
        <w:t xml:space="preserve"> </w:t>
      </w:r>
    </w:p>
    <w:p w14:paraId="33D0272A" w14:textId="77777777" w:rsidR="00227E3B" w:rsidRPr="003E0942" w:rsidRDefault="00227E3B" w:rsidP="00227E3B">
      <w:pPr>
        <w:rPr>
          <w:rFonts w:asciiTheme="majorHAnsi" w:hAnsiTheme="majorHAnsi"/>
        </w:rPr>
      </w:pPr>
      <w:r w:rsidRPr="003E0942">
        <w:rPr>
          <w:rFonts w:asciiTheme="majorHAnsi" w:hAnsiTheme="majorHAnsi"/>
        </w:rPr>
        <w:t xml:space="preserve">Bidder Instructions: </w:t>
      </w:r>
    </w:p>
    <w:p w14:paraId="537B5198" w14:textId="77777777" w:rsidR="00227E3B" w:rsidRPr="003E0942" w:rsidRDefault="00227E3B" w:rsidP="00410155">
      <w:pPr>
        <w:pStyle w:val="ListParagraph"/>
        <w:numPr>
          <w:ilvl w:val="0"/>
          <w:numId w:val="70"/>
        </w:numPr>
        <w:spacing w:line="276" w:lineRule="auto"/>
        <w:rPr>
          <w:rFonts w:asciiTheme="majorHAnsi" w:hAnsiTheme="majorHAnsi"/>
        </w:rPr>
      </w:pPr>
      <w:r w:rsidRPr="003E0942">
        <w:rPr>
          <w:rFonts w:asciiTheme="majorHAnsi" w:hAnsiTheme="majorHAnsi"/>
        </w:rPr>
        <w:t xml:space="preserve">This Form of Offer must be </w:t>
      </w:r>
      <w:proofErr w:type="gramStart"/>
      <w:r w:rsidRPr="003E0942">
        <w:rPr>
          <w:rFonts w:asciiTheme="majorHAnsi" w:hAnsiTheme="majorHAnsi"/>
        </w:rPr>
        <w:t>signed</w:t>
      </w:r>
      <w:proofErr w:type="gramEnd"/>
      <w:r w:rsidRPr="003E0942">
        <w:rPr>
          <w:rFonts w:asciiTheme="majorHAnsi" w:hAnsiTheme="majorHAnsi"/>
        </w:rPr>
        <w:t xml:space="preserve"> and all pages of the original included with the Bid. </w:t>
      </w:r>
    </w:p>
    <w:p w14:paraId="3CF61E2B" w14:textId="3CA2239C" w:rsidR="008747C4" w:rsidRPr="003E0942" w:rsidRDefault="00227E3B" w:rsidP="00410155">
      <w:pPr>
        <w:pStyle w:val="ListParagraph"/>
        <w:numPr>
          <w:ilvl w:val="0"/>
          <w:numId w:val="70"/>
        </w:numPr>
        <w:spacing w:line="276" w:lineRule="auto"/>
        <w:rPr>
          <w:rFonts w:asciiTheme="majorHAnsi" w:hAnsiTheme="majorHAnsi"/>
        </w:rPr>
      </w:pPr>
      <w:r w:rsidRPr="003E0942">
        <w:rPr>
          <w:rFonts w:asciiTheme="majorHAnsi" w:hAnsiTheme="majorHAnsi"/>
        </w:rPr>
        <w:t xml:space="preserve">Other than inserting the information requested and signing the Form of Offer, a Bidder may not make any changes to or qualify the Form of Offer in its Bid.  A Bid that includes conditions, options, </w:t>
      </w:r>
      <w:proofErr w:type="gramStart"/>
      <w:r w:rsidRPr="003E0942">
        <w:rPr>
          <w:rFonts w:asciiTheme="majorHAnsi" w:hAnsiTheme="majorHAnsi"/>
        </w:rPr>
        <w:t>variations</w:t>
      </w:r>
      <w:proofErr w:type="gramEnd"/>
      <w:r w:rsidRPr="003E0942">
        <w:rPr>
          <w:rFonts w:asciiTheme="majorHAnsi" w:hAnsiTheme="majorHAnsi"/>
        </w:rPr>
        <w:t xml:space="preserve"> or contingent statements that are contrary to or inconsistent with the terms set out in the </w:t>
      </w:r>
      <w:r w:rsidR="00E755FA">
        <w:rPr>
          <w:rFonts w:asciiTheme="majorHAnsi" w:hAnsiTheme="majorHAnsi"/>
        </w:rPr>
        <w:t xml:space="preserve">RFB </w:t>
      </w:r>
      <w:r w:rsidRPr="003E0942">
        <w:rPr>
          <w:rFonts w:asciiTheme="majorHAnsi" w:hAnsiTheme="majorHAnsi"/>
        </w:rPr>
        <w:t xml:space="preserve">may be disqualified.  Bids containing any change may, subject to the express and implied rights of the </w:t>
      </w:r>
      <w:r w:rsidR="002A4A05">
        <w:rPr>
          <w:rFonts w:asciiTheme="majorHAnsi" w:hAnsiTheme="majorHAnsi"/>
        </w:rPr>
        <w:t>Agency</w:t>
      </w:r>
      <w:r w:rsidRPr="003E0942">
        <w:rPr>
          <w:rFonts w:asciiTheme="majorHAnsi" w:hAnsiTheme="majorHAnsi"/>
        </w:rPr>
        <w:t xml:space="preserve">, be disqualified. If a Bid is not disqualified despite such changes or qualifications, the provisions of the Form of Offer as set out in this </w:t>
      </w:r>
      <w:r w:rsidR="00E755FA">
        <w:rPr>
          <w:rFonts w:asciiTheme="majorHAnsi" w:hAnsiTheme="majorHAnsi"/>
        </w:rPr>
        <w:t>RFB</w:t>
      </w:r>
      <w:r w:rsidRPr="003E0942">
        <w:rPr>
          <w:rFonts w:asciiTheme="majorHAnsi" w:hAnsiTheme="majorHAnsi"/>
        </w:rPr>
        <w:t>, will prevail over any such changes or qualifications in or to the Form of Offer provided in the Bid.</w:t>
      </w:r>
    </w:p>
    <w:p w14:paraId="48F02B51" w14:textId="77777777" w:rsidR="008747C4" w:rsidRPr="003E0942" w:rsidRDefault="008747C4" w:rsidP="008747C4">
      <w:pPr>
        <w:spacing w:line="276" w:lineRule="auto"/>
        <w:rPr>
          <w:rFonts w:asciiTheme="majorHAnsi" w:hAnsiTheme="majorHAnsi"/>
        </w:rPr>
      </w:pPr>
      <w:r w:rsidRPr="003E0942">
        <w:rPr>
          <w:rFonts w:asciiTheme="majorHAnsi" w:hAnsiTheme="majorHAnsi"/>
        </w:rPr>
        <w:t xml:space="preserve">Bidder Instructions for Tax Compliance: </w:t>
      </w:r>
    </w:p>
    <w:p w14:paraId="40BA9825" w14:textId="3DB3AB7A" w:rsidR="00A77449" w:rsidRPr="003E0942" w:rsidRDefault="00A77449" w:rsidP="00410155">
      <w:pPr>
        <w:pStyle w:val="ListParagraph"/>
        <w:numPr>
          <w:ilvl w:val="0"/>
          <w:numId w:val="70"/>
        </w:numPr>
        <w:spacing w:line="276" w:lineRule="auto"/>
        <w:rPr>
          <w:rFonts w:asciiTheme="majorHAnsi" w:hAnsiTheme="majorHAnsi"/>
        </w:rPr>
      </w:pPr>
      <w:r w:rsidRPr="003E0942">
        <w:rPr>
          <w:rFonts w:asciiTheme="majorHAnsi" w:hAnsiTheme="majorHAnsi" w:cstheme="minorHAnsi"/>
        </w:rPr>
        <w:t xml:space="preserve">Bidders are advised that if they are selected for contract award, their Ontario tax obligations, if any, must be in good standing at the time of entering into an Agreement. </w:t>
      </w:r>
      <w:r w:rsidRPr="003E0942">
        <w:rPr>
          <w:rFonts w:asciiTheme="majorHAnsi" w:hAnsiTheme="majorHAnsi" w:cstheme="minorHAnsi"/>
        </w:rPr>
        <w:br/>
        <w:t xml:space="preserve">The </w:t>
      </w:r>
      <w:r w:rsidR="002A4A05">
        <w:rPr>
          <w:rFonts w:asciiTheme="majorHAnsi" w:hAnsiTheme="majorHAnsi"/>
        </w:rPr>
        <w:t>Agency</w:t>
      </w:r>
      <w:r w:rsidR="002A4A05" w:rsidRPr="003E0942">
        <w:rPr>
          <w:rFonts w:asciiTheme="majorHAnsi" w:hAnsiTheme="majorHAnsi"/>
        </w:rPr>
        <w:t xml:space="preserve"> </w:t>
      </w:r>
      <w:r w:rsidRPr="003E0942">
        <w:rPr>
          <w:rFonts w:asciiTheme="majorHAnsi" w:hAnsiTheme="majorHAnsi" w:cstheme="minorHAnsi"/>
        </w:rPr>
        <w:t>will rescind the notice of selection of a Bidder for contract award whose Ontario tax obligations are not in good standing within the timeframe for satisfying the preconditions</w:t>
      </w:r>
      <w:r w:rsidR="008D074F" w:rsidRPr="003E0942">
        <w:rPr>
          <w:rFonts w:asciiTheme="majorHAnsi" w:hAnsiTheme="majorHAnsi" w:cstheme="minorHAnsi"/>
        </w:rPr>
        <w:t xml:space="preserve"> of execution set out in the </w:t>
      </w:r>
      <w:r w:rsidR="00E755FA">
        <w:rPr>
          <w:rFonts w:asciiTheme="majorHAnsi" w:hAnsiTheme="majorHAnsi"/>
        </w:rPr>
        <w:t>RFB</w:t>
      </w:r>
      <w:r w:rsidRPr="003E0942">
        <w:rPr>
          <w:rFonts w:asciiTheme="majorHAnsi" w:hAnsiTheme="majorHAnsi" w:cstheme="minorHAnsi"/>
        </w:rPr>
        <w:t>.</w:t>
      </w:r>
    </w:p>
    <w:p w14:paraId="516B957D" w14:textId="77777777" w:rsidR="00A77449" w:rsidRPr="003E0942" w:rsidRDefault="00A77449" w:rsidP="002E23CB">
      <w:pPr>
        <w:pStyle w:val="ListParagraph"/>
        <w:spacing w:line="276" w:lineRule="auto"/>
        <w:ind w:left="360"/>
        <w:rPr>
          <w:rFonts w:asciiTheme="majorHAnsi" w:hAnsiTheme="majorHAnsi" w:cstheme="minorHAnsi"/>
        </w:rPr>
      </w:pPr>
      <w:r w:rsidRPr="003E0942">
        <w:rPr>
          <w:rFonts w:asciiTheme="majorHAnsi" w:hAnsiTheme="majorHAnsi" w:cstheme="minorHAnsi"/>
        </w:rPr>
        <w:t xml:space="preserve">Bidders are required to follow the following process </w:t>
      </w:r>
      <w:proofErr w:type="gramStart"/>
      <w:r w:rsidRPr="003E0942">
        <w:rPr>
          <w:rFonts w:asciiTheme="majorHAnsi" w:hAnsiTheme="majorHAnsi" w:cstheme="minorHAnsi"/>
        </w:rPr>
        <w:t>in order to</w:t>
      </w:r>
      <w:proofErr w:type="gramEnd"/>
      <w:r w:rsidRPr="003E0942">
        <w:rPr>
          <w:rFonts w:asciiTheme="majorHAnsi" w:hAnsiTheme="majorHAnsi" w:cstheme="minorHAnsi"/>
        </w:rPr>
        <w:t xml:space="preserve"> determine their tax compliance status. </w:t>
      </w:r>
    </w:p>
    <w:p w14:paraId="168D12A1" w14:textId="61AC1AD5" w:rsidR="00135AAE" w:rsidRPr="009B6F0B" w:rsidRDefault="00A77449" w:rsidP="009B6F0B">
      <w:pPr>
        <w:pStyle w:val="ListParagraph"/>
        <w:spacing w:line="276" w:lineRule="auto"/>
        <w:ind w:left="360"/>
        <w:rPr>
          <w:rFonts w:asciiTheme="majorHAnsi" w:hAnsiTheme="majorHAnsi" w:cstheme="minorHAnsi"/>
        </w:rPr>
      </w:pPr>
      <w:r w:rsidRPr="003E0942">
        <w:rPr>
          <w:rFonts w:asciiTheme="majorHAnsi" w:hAnsiTheme="majorHAnsi" w:cstheme="minorHAnsi"/>
        </w:rPr>
        <w:t>The Ministry of Finance (MOF) has automated the Tax Compliance Verification (TCV) process by creating an online portal (</w:t>
      </w:r>
      <w:hyperlink r:id="rId26" w:history="1">
        <w:r w:rsidR="00FD36C5" w:rsidRPr="003A1108">
          <w:rPr>
            <w:rStyle w:val="Hyperlink"/>
            <w:rFonts w:asciiTheme="majorHAnsi" w:hAnsiTheme="majorHAnsi" w:cstheme="minorHAnsi"/>
            <w:color w:val="0099A8" w:themeColor="accent4"/>
          </w:rPr>
          <w:t>http://www.etax.fin.gov.on.ca/</w:t>
        </w:r>
      </w:hyperlink>
      <w:r w:rsidRPr="003E0942">
        <w:rPr>
          <w:rFonts w:asciiTheme="majorHAnsi" w:hAnsiTheme="majorHAnsi" w:cstheme="minorHAnsi"/>
        </w:rPr>
        <w:t>)</w:t>
      </w:r>
      <w:r w:rsidR="00FD36C5" w:rsidRPr="003E0942">
        <w:rPr>
          <w:rFonts w:asciiTheme="majorHAnsi" w:hAnsiTheme="majorHAnsi" w:cstheme="minorHAnsi"/>
        </w:rPr>
        <w:t xml:space="preserve"> </w:t>
      </w:r>
      <w:r w:rsidRPr="003E0942">
        <w:rPr>
          <w:rFonts w:asciiTheme="majorHAnsi" w:hAnsiTheme="majorHAnsi" w:cstheme="minorHAnsi"/>
        </w:rPr>
        <w:t>where you can confirm your tax compliance status online and at any time</w:t>
      </w:r>
      <w:r w:rsidR="00135AAE" w:rsidRPr="003A1108">
        <w:rPr>
          <w:rFonts w:asciiTheme="majorHAnsi" w:hAnsiTheme="majorHAnsi" w:cstheme="minorHAnsi"/>
          <w:color w:val="0099A8" w:themeColor="accent4"/>
        </w:rPr>
        <w:t xml:space="preserve">.  </w:t>
      </w:r>
      <w:hyperlink r:id="rId27" w:tgtFrame="_blank" w:history="1">
        <w:r w:rsidR="00135AAE" w:rsidRPr="003A1108">
          <w:rPr>
            <w:rStyle w:val="Hyperlink"/>
            <w:rFonts w:asciiTheme="majorHAnsi" w:hAnsiTheme="majorHAnsi" w:cs="Arial"/>
            <w:color w:val="0099A8" w:themeColor="accent4"/>
          </w:rPr>
          <w:t>Check your Tax Compliance Status webpage</w:t>
        </w:r>
      </w:hyperlink>
      <w:r w:rsidR="00135AAE" w:rsidRPr="003E0942">
        <w:rPr>
          <w:rFonts w:asciiTheme="majorHAnsi" w:hAnsiTheme="majorHAnsi" w:cs="Arial"/>
          <w:color w:val="0E101A"/>
        </w:rPr>
        <w:t xml:space="preserve"> on Ontario.ca.</w:t>
      </w:r>
    </w:p>
    <w:p w14:paraId="117D8AD4" w14:textId="77777777" w:rsidR="00A77449" w:rsidRPr="003E0942" w:rsidRDefault="00A77449" w:rsidP="00135AAE">
      <w:pPr>
        <w:pStyle w:val="ListParagraph"/>
        <w:spacing w:after="0"/>
        <w:ind w:left="284"/>
        <w:rPr>
          <w:rFonts w:asciiTheme="majorHAnsi" w:hAnsiTheme="majorHAnsi" w:cstheme="minorHAnsi"/>
          <w:b/>
          <w:bCs/>
        </w:rPr>
      </w:pPr>
      <w:r w:rsidRPr="003E0942">
        <w:rPr>
          <w:rFonts w:asciiTheme="majorHAnsi" w:hAnsiTheme="majorHAnsi" w:cstheme="minorHAnsi"/>
          <w:b/>
          <w:bCs/>
        </w:rPr>
        <w:t xml:space="preserve">Where to go for help? </w:t>
      </w:r>
    </w:p>
    <w:p w14:paraId="1843A668" w14:textId="2618ED17" w:rsidR="00A77449" w:rsidRPr="003E0942" w:rsidRDefault="00A77449" w:rsidP="00135AAE">
      <w:pPr>
        <w:pStyle w:val="ListParagraph"/>
        <w:spacing w:after="0"/>
        <w:ind w:left="284"/>
        <w:rPr>
          <w:rFonts w:asciiTheme="majorHAnsi" w:hAnsiTheme="majorHAnsi" w:cstheme="minorHAnsi"/>
        </w:rPr>
      </w:pPr>
      <w:r w:rsidRPr="003E0942">
        <w:rPr>
          <w:rFonts w:asciiTheme="majorHAnsi" w:hAnsiTheme="majorHAnsi" w:cstheme="minorHAnsi"/>
        </w:rPr>
        <w:t xml:space="preserve">Please refer to the </w:t>
      </w:r>
      <w:r w:rsidRPr="003E0942">
        <w:rPr>
          <w:rFonts w:asciiTheme="majorHAnsi" w:hAnsiTheme="majorHAnsi" w:cstheme="minorHAnsi"/>
          <w:b/>
        </w:rPr>
        <w:t xml:space="preserve">frequently asked questions </w:t>
      </w:r>
      <w:hyperlink r:id="rId28" w:history="1">
        <w:r w:rsidR="00FB7551" w:rsidRPr="003A1108">
          <w:rPr>
            <w:rFonts w:asciiTheme="majorHAnsi" w:hAnsiTheme="majorHAnsi"/>
            <w:color w:val="0099A8" w:themeColor="accent4"/>
            <w:u w:val="single"/>
          </w:rPr>
          <w:t>Doing business with the Government of Ontario | ontario.ca</w:t>
        </w:r>
      </w:hyperlink>
      <w:r w:rsidR="00FB7551" w:rsidRPr="003E0942" w:rsidDel="00FB4F1A">
        <w:rPr>
          <w:rFonts w:asciiTheme="majorHAnsi" w:hAnsiTheme="majorHAnsi" w:cstheme="minorHAnsi"/>
          <w:b/>
        </w:rPr>
        <w:t xml:space="preserve"> </w:t>
      </w:r>
      <w:r w:rsidRPr="003E0942">
        <w:rPr>
          <w:rFonts w:asciiTheme="majorHAnsi" w:hAnsiTheme="majorHAnsi" w:cstheme="minorHAnsi"/>
        </w:rPr>
        <w:t>for more information.</w:t>
      </w:r>
    </w:p>
    <w:p w14:paraId="7653B0E1" w14:textId="77777777" w:rsidR="0085441A" w:rsidRPr="003E0942" w:rsidRDefault="0085441A" w:rsidP="00E57E0A">
      <w:pPr>
        <w:spacing w:line="276" w:lineRule="auto"/>
        <w:rPr>
          <w:rFonts w:asciiTheme="majorHAnsi" w:hAnsiTheme="majorHAnsi"/>
        </w:rPr>
      </w:pPr>
    </w:p>
    <w:p w14:paraId="03B5A46C" w14:textId="77AD52C6" w:rsidR="001C6A23" w:rsidRPr="003E0942" w:rsidRDefault="00227E3B" w:rsidP="00301F83">
      <w:pPr>
        <w:jc w:val="center"/>
        <w:rPr>
          <w:rFonts w:asciiTheme="majorHAnsi" w:hAnsiTheme="majorHAnsi"/>
          <w:b/>
        </w:rPr>
        <w:sectPr w:rsidR="001C6A23" w:rsidRPr="003E0942" w:rsidSect="00A71E18">
          <w:headerReference w:type="default" r:id="rId29"/>
          <w:footerReference w:type="default" r:id="rId30"/>
          <w:type w:val="continuous"/>
          <w:pgSz w:w="12240" w:h="15840" w:code="1"/>
          <w:pgMar w:top="1440" w:right="1440" w:bottom="562" w:left="1440" w:header="706" w:footer="432" w:gutter="0"/>
          <w:paperSrc w:first="15" w:other="15"/>
          <w:cols w:space="720"/>
          <w:docGrid w:linePitch="360"/>
        </w:sectPr>
      </w:pPr>
      <w:r w:rsidRPr="003E0942">
        <w:rPr>
          <w:rFonts w:asciiTheme="majorHAnsi" w:hAnsiTheme="majorHAnsi"/>
          <w:b/>
        </w:rPr>
        <w:t>[End o</w:t>
      </w:r>
      <w:r w:rsidR="001C6A23" w:rsidRPr="003E0942">
        <w:rPr>
          <w:rFonts w:asciiTheme="majorHAnsi" w:hAnsiTheme="majorHAnsi"/>
          <w:b/>
        </w:rPr>
        <w:t>f Instructions to Form of Offer</w:t>
      </w:r>
      <w:r w:rsidR="0075714F">
        <w:rPr>
          <w:rFonts w:asciiTheme="majorHAnsi" w:hAnsiTheme="majorHAnsi"/>
          <w:b/>
        </w:rPr>
        <w:t>}</w:t>
      </w:r>
    </w:p>
    <w:p w14:paraId="1F53E53D" w14:textId="77777777" w:rsidR="00227E3B" w:rsidRPr="003E0942" w:rsidRDefault="00227E3B" w:rsidP="00227E3B">
      <w:pPr>
        <w:rPr>
          <w:rFonts w:asciiTheme="majorHAnsi" w:hAnsiTheme="majorHAnsi"/>
        </w:rPr>
      </w:pPr>
      <w:r w:rsidRPr="003E0942">
        <w:rPr>
          <w:rFonts w:asciiTheme="majorHAnsi" w:hAnsiTheme="majorHAnsi"/>
        </w:rPr>
        <w:lastRenderedPageBreak/>
        <w:t xml:space="preserve">This Form of Offer must be </w:t>
      </w:r>
      <w:proofErr w:type="gramStart"/>
      <w:r w:rsidRPr="003E0942">
        <w:rPr>
          <w:rFonts w:asciiTheme="majorHAnsi" w:hAnsiTheme="majorHAnsi"/>
        </w:rPr>
        <w:t>signed</w:t>
      </w:r>
      <w:proofErr w:type="gramEnd"/>
      <w:r w:rsidRPr="003E0942">
        <w:rPr>
          <w:rFonts w:asciiTheme="majorHAnsi" w:hAnsiTheme="majorHAnsi"/>
        </w:rPr>
        <w:t xml:space="preserve"> and all pages of the original included with the Bid</w:t>
      </w:r>
    </w:p>
    <w:p w14:paraId="708E11C6" w14:textId="7724E107" w:rsidR="00227E3B" w:rsidRPr="003E0942" w:rsidRDefault="00227E3B" w:rsidP="00227E3B">
      <w:pPr>
        <w:contextualSpacing/>
        <w:rPr>
          <w:rFonts w:asciiTheme="majorHAnsi" w:hAnsiTheme="majorHAnsi" w:cs="Arial"/>
        </w:rPr>
      </w:pPr>
      <w:r w:rsidRPr="003E0942">
        <w:rPr>
          <w:rFonts w:asciiTheme="majorHAnsi" w:hAnsiTheme="majorHAnsi" w:cs="Arial"/>
          <w:b/>
          <w:lang w:val="en-GB"/>
        </w:rPr>
        <w:t>To:</w:t>
      </w:r>
      <w:r w:rsidRPr="003E0942">
        <w:rPr>
          <w:rFonts w:asciiTheme="majorHAnsi" w:hAnsiTheme="majorHAnsi" w:cs="Arial"/>
          <w:lang w:val="en-GB"/>
        </w:rPr>
        <w:t xml:space="preserve"> </w:t>
      </w:r>
      <w:r w:rsidRPr="003E0942">
        <w:rPr>
          <w:rFonts w:asciiTheme="majorHAnsi" w:hAnsiTheme="majorHAnsi" w:cs="Arial"/>
        </w:rPr>
        <w:t>H</w:t>
      </w:r>
      <w:r w:rsidR="00811E32" w:rsidRPr="003E0942">
        <w:rPr>
          <w:rFonts w:asciiTheme="majorHAnsi" w:hAnsiTheme="majorHAnsi" w:cs="Arial"/>
        </w:rPr>
        <w:t>IS</w:t>
      </w:r>
      <w:r w:rsidRPr="003E0942">
        <w:rPr>
          <w:rFonts w:asciiTheme="majorHAnsi" w:hAnsiTheme="majorHAnsi" w:cs="Arial"/>
        </w:rPr>
        <w:t xml:space="preserve"> MAJESTY THE </w:t>
      </w:r>
      <w:r w:rsidR="00811E32" w:rsidRPr="003E0942">
        <w:rPr>
          <w:rFonts w:asciiTheme="majorHAnsi" w:hAnsiTheme="majorHAnsi" w:cs="Arial"/>
        </w:rPr>
        <w:t>KING</w:t>
      </w:r>
      <w:r w:rsidRPr="003E0942">
        <w:rPr>
          <w:rFonts w:asciiTheme="majorHAnsi" w:hAnsiTheme="majorHAnsi" w:cs="Arial"/>
        </w:rPr>
        <w:t xml:space="preserve"> in right of Ontario as represented by </w:t>
      </w:r>
      <w:r w:rsidR="002A4A05">
        <w:rPr>
          <w:rFonts w:asciiTheme="majorHAnsi" w:hAnsiTheme="majorHAnsi" w:cs="Arial"/>
        </w:rPr>
        <w:t>Invest Ontario</w:t>
      </w:r>
    </w:p>
    <w:p w14:paraId="154CD71D" w14:textId="77777777" w:rsidR="00227E3B" w:rsidRPr="003E0942" w:rsidRDefault="00227E3B" w:rsidP="00227E3B">
      <w:pPr>
        <w:contextualSpacing/>
        <w:rPr>
          <w:rFonts w:asciiTheme="majorHAnsi" w:hAnsiTheme="majorHAnsi" w:cs="Arial"/>
        </w:rPr>
      </w:pPr>
    </w:p>
    <w:p w14:paraId="3FE52284" w14:textId="77777777" w:rsidR="00227E3B" w:rsidRPr="003E0942" w:rsidRDefault="003B50F3" w:rsidP="00410155">
      <w:pPr>
        <w:pStyle w:val="ListParagraph"/>
        <w:numPr>
          <w:ilvl w:val="0"/>
          <w:numId w:val="71"/>
        </w:numPr>
        <w:ind w:left="180" w:hanging="180"/>
        <w:rPr>
          <w:rFonts w:asciiTheme="majorHAnsi" w:hAnsiTheme="majorHAnsi"/>
          <w:b/>
        </w:rPr>
      </w:pPr>
      <w:bookmarkStart w:id="80" w:name="_Toc505170992"/>
      <w:bookmarkStart w:id="81" w:name="_Toc505171063"/>
      <w:bookmarkStart w:id="82" w:name="_Toc505171121"/>
      <w:bookmarkStart w:id="83" w:name="_Toc505171348"/>
      <w:r w:rsidRPr="003E0942">
        <w:rPr>
          <w:rFonts w:asciiTheme="majorHAnsi" w:hAnsiTheme="majorHAnsi"/>
          <w:b/>
        </w:rPr>
        <w:t xml:space="preserve">Bidder’s </w:t>
      </w:r>
      <w:r w:rsidR="00227E3B" w:rsidRPr="003E0942">
        <w:rPr>
          <w:rFonts w:asciiTheme="majorHAnsi" w:hAnsiTheme="majorHAnsi"/>
          <w:b/>
        </w:rPr>
        <w:t>Information</w:t>
      </w:r>
      <w:bookmarkEnd w:id="80"/>
      <w:bookmarkEnd w:id="81"/>
      <w:bookmarkEnd w:id="82"/>
      <w:bookmarkEnd w:id="83"/>
    </w:p>
    <w:tbl>
      <w:tblPr>
        <w:tblStyle w:val="Table3Deffects3"/>
        <w:tblW w:w="0" w:type="auto"/>
        <w:tblLayout w:type="fixed"/>
        <w:tblLook w:val="0020" w:firstRow="1" w:lastRow="0" w:firstColumn="0" w:lastColumn="0" w:noHBand="0" w:noVBand="0"/>
      </w:tblPr>
      <w:tblGrid>
        <w:gridCol w:w="4590"/>
        <w:gridCol w:w="4770"/>
      </w:tblGrid>
      <w:tr w:rsidR="00227E3B" w:rsidRPr="003E0942" w14:paraId="21B78A7F" w14:textId="77777777" w:rsidTr="008C0248">
        <w:trPr>
          <w:cnfStyle w:val="100000000000" w:firstRow="1" w:lastRow="0" w:firstColumn="0" w:lastColumn="0" w:oddVBand="0" w:evenVBand="0" w:oddHBand="0"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4590" w:type="dxa"/>
          </w:tcPr>
          <w:p w14:paraId="5469F785" w14:textId="77777777" w:rsidR="00227E3B" w:rsidRPr="003E0942" w:rsidRDefault="00227E3B" w:rsidP="003B50F3">
            <w:pPr>
              <w:spacing w:after="0"/>
              <w:contextualSpacing/>
              <w:rPr>
                <w:rFonts w:asciiTheme="majorHAnsi" w:hAnsiTheme="majorHAnsi" w:cs="Arial"/>
              </w:rPr>
            </w:pPr>
            <w:r w:rsidRPr="003E0942">
              <w:rPr>
                <w:rFonts w:asciiTheme="majorHAnsi" w:hAnsiTheme="majorHAnsi" w:cs="Arial"/>
              </w:rPr>
              <w:t xml:space="preserve">Full Legal Name of </w:t>
            </w:r>
            <w:r w:rsidR="003B50F3" w:rsidRPr="003E0942">
              <w:rPr>
                <w:rFonts w:asciiTheme="majorHAnsi" w:hAnsiTheme="majorHAnsi" w:cs="Arial"/>
              </w:rPr>
              <w:t>Bidder</w:t>
            </w:r>
          </w:p>
        </w:tc>
        <w:tc>
          <w:tcPr>
            <w:cnfStyle w:val="000001000000" w:firstRow="0" w:lastRow="0" w:firstColumn="0" w:lastColumn="0" w:oddVBand="0" w:evenVBand="1" w:oddHBand="0" w:evenHBand="0" w:firstRowFirstColumn="0" w:firstRowLastColumn="0" w:lastRowFirstColumn="0" w:lastRowLastColumn="0"/>
            <w:tcW w:w="4770" w:type="dxa"/>
          </w:tcPr>
          <w:sdt>
            <w:sdtPr>
              <w:rPr>
                <w:rFonts w:asciiTheme="majorHAnsi" w:hAnsiTheme="majorHAnsi"/>
              </w:rPr>
              <w:id w:val="-2010819261"/>
              <w:placeholder>
                <w:docPart w:val="BD139112F19B45858DBFC17CFCF6B07A"/>
              </w:placeholder>
              <w:text/>
            </w:sdtPr>
            <w:sdtContent>
              <w:p w14:paraId="004993CB" w14:textId="77777777" w:rsidR="00227E3B" w:rsidRPr="003E0942" w:rsidRDefault="00227E3B" w:rsidP="003231A1">
                <w:pPr>
                  <w:spacing w:after="0"/>
                  <w:contextualSpacing/>
                  <w:rPr>
                    <w:rFonts w:asciiTheme="majorHAnsi" w:hAnsiTheme="majorHAnsi" w:cs="Arial"/>
                  </w:rPr>
                </w:pPr>
                <w:r w:rsidRPr="003E0942">
                  <w:rPr>
                    <w:rFonts w:asciiTheme="majorHAnsi" w:hAnsiTheme="majorHAnsi"/>
                  </w:rPr>
                  <w:t>Bidder to click insert response</w:t>
                </w:r>
              </w:p>
            </w:sdtContent>
          </w:sdt>
        </w:tc>
      </w:tr>
      <w:tr w:rsidR="00227E3B" w:rsidRPr="003E0942" w14:paraId="6AC02570" w14:textId="77777777" w:rsidTr="008C0248">
        <w:trPr>
          <w:cnfStyle w:val="000000100000" w:firstRow="0" w:lastRow="0" w:firstColumn="0" w:lastColumn="0" w:oddVBand="0" w:evenVBand="0" w:oddHBand="1" w:evenHBand="0"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4590" w:type="dxa"/>
          </w:tcPr>
          <w:p w14:paraId="1948E303" w14:textId="77777777" w:rsidR="00227E3B" w:rsidRPr="003E0942" w:rsidRDefault="00227E3B" w:rsidP="003B50F3">
            <w:pPr>
              <w:spacing w:after="0"/>
              <w:contextualSpacing/>
              <w:rPr>
                <w:rFonts w:asciiTheme="majorHAnsi" w:hAnsiTheme="majorHAnsi" w:cs="Arial"/>
              </w:rPr>
            </w:pPr>
            <w:r w:rsidRPr="003E0942">
              <w:rPr>
                <w:rFonts w:asciiTheme="majorHAnsi" w:hAnsiTheme="majorHAnsi" w:cs="Arial"/>
              </w:rPr>
              <w:t xml:space="preserve">Any other relevant name under which the </w:t>
            </w:r>
            <w:r w:rsidR="003B50F3" w:rsidRPr="003E0942">
              <w:rPr>
                <w:rFonts w:asciiTheme="majorHAnsi" w:hAnsiTheme="majorHAnsi" w:cs="Arial"/>
              </w:rPr>
              <w:t>Bidder</w:t>
            </w:r>
            <w:r w:rsidRPr="003E0942">
              <w:rPr>
                <w:rFonts w:asciiTheme="majorHAnsi" w:hAnsiTheme="majorHAnsi" w:cs="Arial"/>
              </w:rPr>
              <w:t xml:space="preserve"> carries business</w:t>
            </w:r>
          </w:p>
        </w:tc>
        <w:tc>
          <w:tcPr>
            <w:cnfStyle w:val="000001000000" w:firstRow="0" w:lastRow="0" w:firstColumn="0" w:lastColumn="0" w:oddVBand="0" w:evenVBand="1" w:oddHBand="0" w:evenHBand="0" w:firstRowFirstColumn="0" w:firstRowLastColumn="0" w:lastRowFirstColumn="0" w:lastRowLastColumn="0"/>
            <w:tcW w:w="4770" w:type="dxa"/>
          </w:tcPr>
          <w:sdt>
            <w:sdtPr>
              <w:rPr>
                <w:rFonts w:asciiTheme="majorHAnsi" w:hAnsiTheme="majorHAnsi"/>
              </w:rPr>
              <w:id w:val="425381034"/>
              <w:placeholder>
                <w:docPart w:val="790CD4E8B8F74BC8A9A135FD0E94F738"/>
              </w:placeholder>
              <w:text/>
            </w:sdtPr>
            <w:sdtContent>
              <w:p w14:paraId="1C39A6C9" w14:textId="77777777" w:rsidR="00227E3B" w:rsidRPr="003E0942" w:rsidRDefault="00227E3B" w:rsidP="003231A1">
                <w:pPr>
                  <w:spacing w:after="0"/>
                  <w:rPr>
                    <w:rFonts w:asciiTheme="majorHAnsi" w:hAnsiTheme="majorHAnsi"/>
                  </w:rPr>
                </w:pPr>
                <w:r w:rsidRPr="003E0942">
                  <w:rPr>
                    <w:rFonts w:asciiTheme="majorHAnsi" w:hAnsiTheme="majorHAnsi"/>
                  </w:rPr>
                  <w:t>Bidder to click insert response</w:t>
                </w:r>
              </w:p>
            </w:sdtContent>
          </w:sdt>
        </w:tc>
      </w:tr>
      <w:tr w:rsidR="00227E3B" w:rsidRPr="003E0942" w14:paraId="1BAAC377" w14:textId="77777777" w:rsidTr="008C0248">
        <w:trPr>
          <w:trHeight w:val="576"/>
        </w:trPr>
        <w:tc>
          <w:tcPr>
            <w:cnfStyle w:val="000010000000" w:firstRow="0" w:lastRow="0" w:firstColumn="0" w:lastColumn="0" w:oddVBand="1" w:evenVBand="0" w:oddHBand="0" w:evenHBand="0" w:firstRowFirstColumn="0" w:firstRowLastColumn="0" w:lastRowFirstColumn="0" w:lastRowLastColumn="0"/>
            <w:tcW w:w="4590" w:type="dxa"/>
          </w:tcPr>
          <w:p w14:paraId="68693145" w14:textId="77777777" w:rsidR="00227E3B" w:rsidRPr="003E0942" w:rsidRDefault="00227E3B" w:rsidP="003231A1">
            <w:pPr>
              <w:spacing w:after="0"/>
              <w:contextualSpacing/>
              <w:rPr>
                <w:rFonts w:asciiTheme="majorHAnsi" w:hAnsiTheme="majorHAnsi" w:cs="Arial"/>
              </w:rPr>
            </w:pPr>
            <w:r w:rsidRPr="003E0942">
              <w:rPr>
                <w:rFonts w:asciiTheme="majorHAnsi" w:hAnsiTheme="majorHAnsi"/>
              </w:rPr>
              <w:t xml:space="preserve">Any other registered business name under which the Bidder carries on business: </w:t>
            </w:r>
            <w:r w:rsidRPr="003E0942">
              <w:rPr>
                <w:rFonts w:asciiTheme="majorHAnsi" w:hAnsiTheme="majorHAnsi"/>
              </w:rPr>
              <w:tab/>
            </w:r>
          </w:p>
        </w:tc>
        <w:tc>
          <w:tcPr>
            <w:cnfStyle w:val="000001000000" w:firstRow="0" w:lastRow="0" w:firstColumn="0" w:lastColumn="0" w:oddVBand="0" w:evenVBand="1" w:oddHBand="0" w:evenHBand="0" w:firstRowFirstColumn="0" w:firstRowLastColumn="0" w:lastRowFirstColumn="0" w:lastRowLastColumn="0"/>
            <w:tcW w:w="4770" w:type="dxa"/>
          </w:tcPr>
          <w:sdt>
            <w:sdtPr>
              <w:rPr>
                <w:rFonts w:asciiTheme="majorHAnsi" w:hAnsiTheme="majorHAnsi"/>
              </w:rPr>
              <w:id w:val="81649836"/>
              <w:placeholder>
                <w:docPart w:val="0DB3F9F7381E4B2DBACCCC60FE1F512C"/>
              </w:placeholder>
              <w:text/>
            </w:sdtPr>
            <w:sdtContent>
              <w:p w14:paraId="26942060" w14:textId="77777777" w:rsidR="00227E3B" w:rsidRPr="003E0942" w:rsidRDefault="00227E3B" w:rsidP="003231A1">
                <w:pPr>
                  <w:spacing w:after="0"/>
                  <w:rPr>
                    <w:rFonts w:asciiTheme="majorHAnsi" w:hAnsiTheme="majorHAnsi"/>
                  </w:rPr>
                </w:pPr>
                <w:r w:rsidRPr="003E0942">
                  <w:rPr>
                    <w:rFonts w:asciiTheme="majorHAnsi" w:hAnsiTheme="majorHAnsi"/>
                  </w:rPr>
                  <w:t>Bidder to click insert response</w:t>
                </w:r>
              </w:p>
            </w:sdtContent>
          </w:sdt>
        </w:tc>
      </w:tr>
      <w:tr w:rsidR="00227E3B" w:rsidRPr="003E0942" w14:paraId="5644A936" w14:textId="77777777" w:rsidTr="008C0248">
        <w:trPr>
          <w:cnfStyle w:val="000000100000" w:firstRow="0" w:lastRow="0" w:firstColumn="0" w:lastColumn="0" w:oddVBand="0" w:evenVBand="0" w:oddHBand="1" w:evenHBand="0"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4590" w:type="dxa"/>
          </w:tcPr>
          <w:p w14:paraId="011975BD" w14:textId="77777777" w:rsidR="00227E3B" w:rsidRPr="003E0942" w:rsidRDefault="00227E3B" w:rsidP="003B50F3">
            <w:pPr>
              <w:spacing w:after="0"/>
              <w:contextualSpacing/>
              <w:rPr>
                <w:rFonts w:asciiTheme="majorHAnsi" w:hAnsiTheme="majorHAnsi"/>
              </w:rPr>
            </w:pPr>
            <w:r w:rsidRPr="003E0942">
              <w:rPr>
                <w:rFonts w:asciiTheme="majorHAnsi" w:hAnsiTheme="majorHAnsi"/>
              </w:rPr>
              <w:t xml:space="preserve">The jurisdiction under which the </w:t>
            </w:r>
            <w:r w:rsidR="003B50F3" w:rsidRPr="003E0942">
              <w:rPr>
                <w:rFonts w:asciiTheme="majorHAnsi" w:hAnsiTheme="majorHAnsi"/>
              </w:rPr>
              <w:t xml:space="preserve">Bidder </w:t>
            </w:r>
            <w:r w:rsidRPr="003E0942">
              <w:rPr>
                <w:rFonts w:asciiTheme="majorHAnsi" w:hAnsiTheme="majorHAnsi"/>
              </w:rPr>
              <w:t>is formed:</w:t>
            </w:r>
          </w:p>
        </w:tc>
        <w:tc>
          <w:tcPr>
            <w:cnfStyle w:val="000001000000" w:firstRow="0" w:lastRow="0" w:firstColumn="0" w:lastColumn="0" w:oddVBand="0" w:evenVBand="1" w:oddHBand="0" w:evenHBand="0" w:firstRowFirstColumn="0" w:firstRowLastColumn="0" w:lastRowFirstColumn="0" w:lastRowLastColumn="0"/>
            <w:tcW w:w="4770" w:type="dxa"/>
          </w:tcPr>
          <w:sdt>
            <w:sdtPr>
              <w:rPr>
                <w:rFonts w:asciiTheme="majorHAnsi" w:hAnsiTheme="majorHAnsi"/>
              </w:rPr>
              <w:id w:val="-695473114"/>
              <w:placeholder>
                <w:docPart w:val="5F8174B9CC1247CFBE1321BBC2F41D7C"/>
              </w:placeholder>
              <w:text/>
            </w:sdtPr>
            <w:sdtContent>
              <w:p w14:paraId="48C68E67" w14:textId="77777777" w:rsidR="00E92140" w:rsidRPr="003E0942" w:rsidRDefault="00E92140" w:rsidP="00E92140">
                <w:pPr>
                  <w:spacing w:after="0"/>
                  <w:rPr>
                    <w:rFonts w:asciiTheme="majorHAnsi" w:hAnsiTheme="majorHAnsi"/>
                    <w:color w:val="A6A6A6" w:themeColor="background1" w:themeShade="A6"/>
                  </w:rPr>
                </w:pPr>
                <w:r w:rsidRPr="003E0942">
                  <w:rPr>
                    <w:rFonts w:asciiTheme="majorHAnsi" w:hAnsiTheme="majorHAnsi"/>
                  </w:rPr>
                  <w:t>Bidder to click insert response</w:t>
                </w:r>
              </w:p>
            </w:sdtContent>
          </w:sdt>
          <w:p w14:paraId="0451EED9" w14:textId="77777777" w:rsidR="00227E3B" w:rsidRPr="003E0942" w:rsidRDefault="00227E3B" w:rsidP="003231A1">
            <w:pPr>
              <w:spacing w:after="0"/>
              <w:rPr>
                <w:rFonts w:asciiTheme="majorHAnsi" w:hAnsiTheme="majorHAnsi"/>
                <w:color w:val="A6A6A6" w:themeColor="background1" w:themeShade="A6"/>
              </w:rPr>
            </w:pPr>
          </w:p>
        </w:tc>
      </w:tr>
      <w:tr w:rsidR="00227E3B" w:rsidRPr="003E0942" w14:paraId="2C8A0D5B" w14:textId="77777777" w:rsidTr="008C0248">
        <w:trPr>
          <w:trHeight w:val="432"/>
        </w:trPr>
        <w:tc>
          <w:tcPr>
            <w:cnfStyle w:val="000010000000" w:firstRow="0" w:lastRow="0" w:firstColumn="0" w:lastColumn="0" w:oddVBand="1" w:evenVBand="0" w:oddHBand="0" w:evenHBand="0" w:firstRowFirstColumn="0" w:firstRowLastColumn="0" w:lastRowFirstColumn="0" w:lastRowLastColumn="0"/>
            <w:tcW w:w="4590" w:type="dxa"/>
          </w:tcPr>
          <w:p w14:paraId="231C672B" w14:textId="77777777" w:rsidR="00227E3B" w:rsidRPr="003E0942" w:rsidRDefault="003B50F3" w:rsidP="003231A1">
            <w:pPr>
              <w:spacing w:after="0"/>
              <w:contextualSpacing/>
              <w:rPr>
                <w:rFonts w:asciiTheme="majorHAnsi" w:hAnsiTheme="majorHAnsi" w:cs="Arial"/>
              </w:rPr>
            </w:pPr>
            <w:r w:rsidRPr="003E0942">
              <w:rPr>
                <w:rFonts w:asciiTheme="majorHAnsi" w:hAnsiTheme="majorHAnsi" w:cs="Arial"/>
              </w:rPr>
              <w:t>Bidder</w:t>
            </w:r>
            <w:r w:rsidR="00227E3B" w:rsidRPr="003E0942">
              <w:rPr>
                <w:rFonts w:asciiTheme="majorHAnsi" w:hAnsiTheme="majorHAnsi" w:cs="Arial"/>
              </w:rPr>
              <w:t xml:space="preserve"> Mailing Address:</w:t>
            </w:r>
          </w:p>
        </w:tc>
        <w:tc>
          <w:tcPr>
            <w:cnfStyle w:val="000001000000" w:firstRow="0" w:lastRow="0" w:firstColumn="0" w:lastColumn="0" w:oddVBand="0" w:evenVBand="1" w:oddHBand="0" w:evenHBand="0" w:firstRowFirstColumn="0" w:firstRowLastColumn="0" w:lastRowFirstColumn="0" w:lastRowLastColumn="0"/>
            <w:tcW w:w="4770" w:type="dxa"/>
          </w:tcPr>
          <w:sdt>
            <w:sdtPr>
              <w:rPr>
                <w:rFonts w:asciiTheme="majorHAnsi" w:hAnsiTheme="majorHAnsi"/>
              </w:rPr>
              <w:id w:val="-716127149"/>
              <w:placeholder>
                <w:docPart w:val="F06DCAF38381480DA33D89F811FE8388"/>
              </w:placeholder>
              <w:text/>
            </w:sdtPr>
            <w:sdtContent>
              <w:p w14:paraId="13AE9B57" w14:textId="77777777" w:rsidR="00227E3B" w:rsidRPr="003E0942" w:rsidRDefault="00227E3B" w:rsidP="003231A1">
                <w:pPr>
                  <w:spacing w:after="0"/>
                  <w:rPr>
                    <w:rFonts w:asciiTheme="majorHAnsi" w:hAnsiTheme="majorHAnsi"/>
                  </w:rPr>
                </w:pPr>
                <w:r w:rsidRPr="003E0942">
                  <w:rPr>
                    <w:rFonts w:asciiTheme="majorHAnsi" w:hAnsiTheme="majorHAnsi"/>
                  </w:rPr>
                  <w:t>Bidder to click insert response</w:t>
                </w:r>
              </w:p>
            </w:sdtContent>
          </w:sdt>
        </w:tc>
      </w:tr>
      <w:tr w:rsidR="00227E3B" w:rsidRPr="003E0942" w14:paraId="37B03375" w14:textId="77777777" w:rsidTr="008C0248">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4590" w:type="dxa"/>
          </w:tcPr>
          <w:p w14:paraId="472F311A" w14:textId="77777777" w:rsidR="00227E3B" w:rsidRPr="003E0942" w:rsidRDefault="003B50F3" w:rsidP="003231A1">
            <w:pPr>
              <w:spacing w:after="0"/>
              <w:contextualSpacing/>
              <w:rPr>
                <w:rFonts w:asciiTheme="majorHAnsi" w:hAnsiTheme="majorHAnsi" w:cs="Arial"/>
              </w:rPr>
            </w:pPr>
            <w:r w:rsidRPr="003E0942">
              <w:rPr>
                <w:rFonts w:asciiTheme="majorHAnsi" w:hAnsiTheme="majorHAnsi" w:cs="Arial"/>
              </w:rPr>
              <w:t>Bidder</w:t>
            </w:r>
            <w:r w:rsidR="00227E3B" w:rsidRPr="003E0942">
              <w:rPr>
                <w:rFonts w:asciiTheme="majorHAnsi" w:hAnsiTheme="majorHAnsi" w:cs="Arial"/>
              </w:rPr>
              <w:t xml:space="preserve"> Telephone:</w:t>
            </w:r>
          </w:p>
        </w:tc>
        <w:tc>
          <w:tcPr>
            <w:cnfStyle w:val="000001000000" w:firstRow="0" w:lastRow="0" w:firstColumn="0" w:lastColumn="0" w:oddVBand="0" w:evenVBand="1" w:oddHBand="0" w:evenHBand="0" w:firstRowFirstColumn="0" w:firstRowLastColumn="0" w:lastRowFirstColumn="0" w:lastRowLastColumn="0"/>
            <w:tcW w:w="4770" w:type="dxa"/>
          </w:tcPr>
          <w:sdt>
            <w:sdtPr>
              <w:rPr>
                <w:rFonts w:asciiTheme="majorHAnsi" w:hAnsiTheme="majorHAnsi"/>
              </w:rPr>
              <w:id w:val="1814283413"/>
              <w:placeholder>
                <w:docPart w:val="D1991945D7484212ADA59962E7FD50A6"/>
              </w:placeholder>
              <w:text/>
            </w:sdtPr>
            <w:sdtContent>
              <w:p w14:paraId="787B9280" w14:textId="77777777" w:rsidR="00227E3B" w:rsidRPr="003E0942" w:rsidRDefault="00227E3B" w:rsidP="003231A1">
                <w:pPr>
                  <w:spacing w:after="0"/>
                  <w:rPr>
                    <w:rFonts w:asciiTheme="majorHAnsi" w:hAnsiTheme="majorHAnsi"/>
                  </w:rPr>
                </w:pPr>
                <w:r w:rsidRPr="003E0942">
                  <w:rPr>
                    <w:rFonts w:asciiTheme="majorHAnsi" w:hAnsiTheme="majorHAnsi"/>
                  </w:rPr>
                  <w:t>Bidder to click insert response</w:t>
                </w:r>
              </w:p>
            </w:sdtContent>
          </w:sdt>
        </w:tc>
      </w:tr>
      <w:tr w:rsidR="00227E3B" w:rsidRPr="003E0942" w14:paraId="4CAF72D0" w14:textId="77777777" w:rsidTr="008C0248">
        <w:trPr>
          <w:trHeight w:val="432"/>
        </w:trPr>
        <w:tc>
          <w:tcPr>
            <w:cnfStyle w:val="000010000000" w:firstRow="0" w:lastRow="0" w:firstColumn="0" w:lastColumn="0" w:oddVBand="1" w:evenVBand="0" w:oddHBand="0" w:evenHBand="0" w:firstRowFirstColumn="0" w:firstRowLastColumn="0" w:lastRowFirstColumn="0" w:lastRowLastColumn="0"/>
            <w:tcW w:w="4590" w:type="dxa"/>
          </w:tcPr>
          <w:p w14:paraId="7DB2EC30" w14:textId="77777777" w:rsidR="00227E3B" w:rsidRPr="003E0942" w:rsidRDefault="003B50F3" w:rsidP="003231A1">
            <w:pPr>
              <w:spacing w:after="0"/>
              <w:contextualSpacing/>
              <w:rPr>
                <w:rFonts w:asciiTheme="majorHAnsi" w:hAnsiTheme="majorHAnsi" w:cs="Arial"/>
              </w:rPr>
            </w:pPr>
            <w:r w:rsidRPr="003E0942">
              <w:rPr>
                <w:rFonts w:asciiTheme="majorHAnsi" w:hAnsiTheme="majorHAnsi" w:cs="Arial"/>
              </w:rPr>
              <w:t>Bidder</w:t>
            </w:r>
            <w:r w:rsidR="00227E3B" w:rsidRPr="003E0942">
              <w:rPr>
                <w:rFonts w:asciiTheme="majorHAnsi" w:hAnsiTheme="majorHAnsi" w:cs="Arial"/>
              </w:rPr>
              <w:t xml:space="preserve"> Representative Name:</w:t>
            </w:r>
          </w:p>
        </w:tc>
        <w:tc>
          <w:tcPr>
            <w:cnfStyle w:val="000001000000" w:firstRow="0" w:lastRow="0" w:firstColumn="0" w:lastColumn="0" w:oddVBand="0" w:evenVBand="1" w:oddHBand="0" w:evenHBand="0" w:firstRowFirstColumn="0" w:firstRowLastColumn="0" w:lastRowFirstColumn="0" w:lastRowLastColumn="0"/>
            <w:tcW w:w="4770" w:type="dxa"/>
          </w:tcPr>
          <w:sdt>
            <w:sdtPr>
              <w:rPr>
                <w:rFonts w:asciiTheme="majorHAnsi" w:hAnsiTheme="majorHAnsi"/>
              </w:rPr>
              <w:id w:val="9800922"/>
              <w:placeholder>
                <w:docPart w:val="25D62984353145BC9D4C269D0E0CDFD4"/>
              </w:placeholder>
              <w:text/>
            </w:sdtPr>
            <w:sdtContent>
              <w:p w14:paraId="541BE1BA" w14:textId="77777777" w:rsidR="00227E3B" w:rsidRPr="003E0942" w:rsidRDefault="00227E3B" w:rsidP="003231A1">
                <w:pPr>
                  <w:spacing w:after="0"/>
                  <w:rPr>
                    <w:rFonts w:asciiTheme="majorHAnsi" w:hAnsiTheme="majorHAnsi"/>
                  </w:rPr>
                </w:pPr>
                <w:r w:rsidRPr="003E0942">
                  <w:rPr>
                    <w:rFonts w:asciiTheme="majorHAnsi" w:hAnsiTheme="majorHAnsi"/>
                  </w:rPr>
                  <w:t>Bidder to click insert response</w:t>
                </w:r>
              </w:p>
            </w:sdtContent>
          </w:sdt>
        </w:tc>
      </w:tr>
      <w:tr w:rsidR="00227E3B" w:rsidRPr="003E0942" w14:paraId="505889EB" w14:textId="77777777" w:rsidTr="008C0248">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4590" w:type="dxa"/>
          </w:tcPr>
          <w:p w14:paraId="01D47207" w14:textId="77777777" w:rsidR="00227E3B" w:rsidRPr="003E0942" w:rsidRDefault="003B50F3" w:rsidP="003231A1">
            <w:pPr>
              <w:spacing w:after="0"/>
              <w:contextualSpacing/>
              <w:rPr>
                <w:rFonts w:asciiTheme="majorHAnsi" w:hAnsiTheme="majorHAnsi" w:cs="Arial"/>
              </w:rPr>
            </w:pPr>
            <w:r w:rsidRPr="003E0942">
              <w:rPr>
                <w:rFonts w:asciiTheme="majorHAnsi" w:hAnsiTheme="majorHAnsi" w:cs="Arial"/>
              </w:rPr>
              <w:t>Bidder</w:t>
            </w:r>
            <w:r w:rsidR="00227E3B" w:rsidRPr="003E0942">
              <w:rPr>
                <w:rFonts w:asciiTheme="majorHAnsi" w:hAnsiTheme="majorHAnsi" w:cs="Arial"/>
              </w:rPr>
              <w:t xml:space="preserve"> Representative Title:</w:t>
            </w:r>
          </w:p>
        </w:tc>
        <w:tc>
          <w:tcPr>
            <w:cnfStyle w:val="000001000000" w:firstRow="0" w:lastRow="0" w:firstColumn="0" w:lastColumn="0" w:oddVBand="0" w:evenVBand="1" w:oddHBand="0" w:evenHBand="0" w:firstRowFirstColumn="0" w:firstRowLastColumn="0" w:lastRowFirstColumn="0" w:lastRowLastColumn="0"/>
            <w:tcW w:w="4770" w:type="dxa"/>
          </w:tcPr>
          <w:sdt>
            <w:sdtPr>
              <w:rPr>
                <w:rFonts w:asciiTheme="majorHAnsi" w:hAnsiTheme="majorHAnsi"/>
              </w:rPr>
              <w:id w:val="967246050"/>
              <w:placeholder>
                <w:docPart w:val="E4452F93577E4B298DF2C2B8D8DA99CF"/>
              </w:placeholder>
              <w:text/>
            </w:sdtPr>
            <w:sdtContent>
              <w:p w14:paraId="4E272F90" w14:textId="77777777" w:rsidR="00227E3B" w:rsidRPr="003E0942" w:rsidRDefault="00227E3B" w:rsidP="003231A1">
                <w:pPr>
                  <w:spacing w:after="0"/>
                  <w:rPr>
                    <w:rFonts w:asciiTheme="majorHAnsi" w:hAnsiTheme="majorHAnsi"/>
                  </w:rPr>
                </w:pPr>
                <w:r w:rsidRPr="003E0942">
                  <w:rPr>
                    <w:rFonts w:asciiTheme="majorHAnsi" w:hAnsiTheme="majorHAnsi"/>
                  </w:rPr>
                  <w:t>Bidder to click insert response</w:t>
                </w:r>
              </w:p>
            </w:sdtContent>
          </w:sdt>
        </w:tc>
      </w:tr>
      <w:tr w:rsidR="00227E3B" w:rsidRPr="003E0942" w14:paraId="1444DD99" w14:textId="77777777" w:rsidTr="008C0248">
        <w:trPr>
          <w:trHeight w:val="432"/>
        </w:trPr>
        <w:tc>
          <w:tcPr>
            <w:cnfStyle w:val="000010000000" w:firstRow="0" w:lastRow="0" w:firstColumn="0" w:lastColumn="0" w:oddVBand="1" w:evenVBand="0" w:oddHBand="0" w:evenHBand="0" w:firstRowFirstColumn="0" w:firstRowLastColumn="0" w:lastRowFirstColumn="0" w:lastRowLastColumn="0"/>
            <w:tcW w:w="4590" w:type="dxa"/>
          </w:tcPr>
          <w:p w14:paraId="6FAFEEB6" w14:textId="77777777" w:rsidR="00227E3B" w:rsidRPr="003E0942" w:rsidRDefault="002C015B" w:rsidP="003231A1">
            <w:pPr>
              <w:spacing w:after="0"/>
              <w:contextualSpacing/>
              <w:rPr>
                <w:rFonts w:asciiTheme="majorHAnsi" w:hAnsiTheme="majorHAnsi" w:cs="Arial"/>
              </w:rPr>
            </w:pPr>
            <w:r w:rsidRPr="003E0942">
              <w:rPr>
                <w:rFonts w:asciiTheme="majorHAnsi" w:hAnsiTheme="majorHAnsi" w:cs="Arial"/>
              </w:rPr>
              <w:t>Bidder</w:t>
            </w:r>
            <w:r w:rsidR="00227E3B" w:rsidRPr="003E0942">
              <w:rPr>
                <w:rFonts w:asciiTheme="majorHAnsi" w:hAnsiTheme="majorHAnsi" w:cs="Arial"/>
              </w:rPr>
              <w:t xml:space="preserve"> Representative E-mail Address:</w:t>
            </w:r>
          </w:p>
        </w:tc>
        <w:tc>
          <w:tcPr>
            <w:cnfStyle w:val="000001000000" w:firstRow="0" w:lastRow="0" w:firstColumn="0" w:lastColumn="0" w:oddVBand="0" w:evenVBand="1" w:oddHBand="0" w:evenHBand="0" w:firstRowFirstColumn="0" w:firstRowLastColumn="0" w:lastRowFirstColumn="0" w:lastRowLastColumn="0"/>
            <w:tcW w:w="4770" w:type="dxa"/>
          </w:tcPr>
          <w:sdt>
            <w:sdtPr>
              <w:rPr>
                <w:rFonts w:asciiTheme="majorHAnsi" w:hAnsiTheme="majorHAnsi"/>
              </w:rPr>
              <w:id w:val="1601995445"/>
              <w:placeholder>
                <w:docPart w:val="A7260681783B4C6383EFA52507910C31"/>
              </w:placeholder>
              <w:text/>
            </w:sdtPr>
            <w:sdtContent>
              <w:p w14:paraId="4B659D00" w14:textId="77777777" w:rsidR="00227E3B" w:rsidRPr="003E0942" w:rsidRDefault="00227E3B" w:rsidP="003231A1">
                <w:pPr>
                  <w:spacing w:after="0"/>
                  <w:rPr>
                    <w:rFonts w:asciiTheme="majorHAnsi" w:hAnsiTheme="majorHAnsi"/>
                  </w:rPr>
                </w:pPr>
                <w:r w:rsidRPr="003E0942">
                  <w:rPr>
                    <w:rFonts w:asciiTheme="majorHAnsi" w:hAnsiTheme="majorHAnsi"/>
                  </w:rPr>
                  <w:t>Bidder to click insert response</w:t>
                </w:r>
              </w:p>
            </w:sdtContent>
          </w:sdt>
        </w:tc>
      </w:tr>
      <w:tr w:rsidR="00227E3B" w:rsidRPr="003E0942" w14:paraId="3114B39B" w14:textId="77777777" w:rsidTr="008C0248">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4590" w:type="dxa"/>
          </w:tcPr>
          <w:p w14:paraId="30F5ECD5" w14:textId="77777777" w:rsidR="00227E3B" w:rsidRPr="003E0942" w:rsidRDefault="002C015B" w:rsidP="003231A1">
            <w:pPr>
              <w:spacing w:after="0"/>
              <w:contextualSpacing/>
              <w:rPr>
                <w:rFonts w:asciiTheme="majorHAnsi" w:hAnsiTheme="majorHAnsi" w:cs="Arial"/>
              </w:rPr>
            </w:pPr>
            <w:r w:rsidRPr="003E0942">
              <w:rPr>
                <w:rFonts w:asciiTheme="majorHAnsi" w:hAnsiTheme="majorHAnsi" w:cs="Arial"/>
              </w:rPr>
              <w:t>Bidder</w:t>
            </w:r>
            <w:r w:rsidR="00227E3B" w:rsidRPr="003E0942">
              <w:rPr>
                <w:rFonts w:asciiTheme="majorHAnsi" w:hAnsiTheme="majorHAnsi" w:cs="Arial"/>
              </w:rPr>
              <w:t xml:space="preserve"> Representative Mailing Address:</w:t>
            </w:r>
          </w:p>
        </w:tc>
        <w:tc>
          <w:tcPr>
            <w:cnfStyle w:val="000001000000" w:firstRow="0" w:lastRow="0" w:firstColumn="0" w:lastColumn="0" w:oddVBand="0" w:evenVBand="1" w:oddHBand="0" w:evenHBand="0" w:firstRowFirstColumn="0" w:firstRowLastColumn="0" w:lastRowFirstColumn="0" w:lastRowLastColumn="0"/>
            <w:tcW w:w="4770" w:type="dxa"/>
          </w:tcPr>
          <w:sdt>
            <w:sdtPr>
              <w:rPr>
                <w:rFonts w:asciiTheme="majorHAnsi" w:hAnsiTheme="majorHAnsi"/>
              </w:rPr>
              <w:id w:val="-1856101564"/>
              <w:placeholder>
                <w:docPart w:val="58D2AC97571A40E781F0B2E174E3C438"/>
              </w:placeholder>
              <w:text/>
            </w:sdtPr>
            <w:sdtContent>
              <w:p w14:paraId="658B6E56" w14:textId="77777777" w:rsidR="00227E3B" w:rsidRPr="003E0942" w:rsidRDefault="00227E3B" w:rsidP="003231A1">
                <w:pPr>
                  <w:spacing w:after="0"/>
                  <w:rPr>
                    <w:rFonts w:asciiTheme="majorHAnsi" w:hAnsiTheme="majorHAnsi"/>
                  </w:rPr>
                </w:pPr>
                <w:r w:rsidRPr="003E0942">
                  <w:rPr>
                    <w:rFonts w:asciiTheme="majorHAnsi" w:hAnsiTheme="majorHAnsi"/>
                  </w:rPr>
                  <w:t>Bidder to click insert response</w:t>
                </w:r>
              </w:p>
            </w:sdtContent>
          </w:sdt>
        </w:tc>
      </w:tr>
      <w:tr w:rsidR="00227E3B" w:rsidRPr="003E0942" w14:paraId="24E2546F" w14:textId="77777777" w:rsidTr="008C0248">
        <w:trPr>
          <w:trHeight w:val="432"/>
        </w:trPr>
        <w:tc>
          <w:tcPr>
            <w:cnfStyle w:val="000010000000" w:firstRow="0" w:lastRow="0" w:firstColumn="0" w:lastColumn="0" w:oddVBand="1" w:evenVBand="0" w:oddHBand="0" w:evenHBand="0" w:firstRowFirstColumn="0" w:firstRowLastColumn="0" w:lastRowFirstColumn="0" w:lastRowLastColumn="0"/>
            <w:tcW w:w="4590" w:type="dxa"/>
          </w:tcPr>
          <w:p w14:paraId="023B1D66" w14:textId="77777777" w:rsidR="00227E3B" w:rsidRPr="003E0942" w:rsidRDefault="002C015B" w:rsidP="003231A1">
            <w:pPr>
              <w:spacing w:after="0"/>
              <w:contextualSpacing/>
              <w:rPr>
                <w:rFonts w:asciiTheme="majorHAnsi" w:hAnsiTheme="majorHAnsi" w:cs="Arial"/>
              </w:rPr>
            </w:pPr>
            <w:r w:rsidRPr="003E0942">
              <w:rPr>
                <w:rFonts w:asciiTheme="majorHAnsi" w:hAnsiTheme="majorHAnsi" w:cs="Arial"/>
              </w:rPr>
              <w:t>Bidder</w:t>
            </w:r>
            <w:r w:rsidR="00227E3B" w:rsidRPr="003E0942">
              <w:rPr>
                <w:rFonts w:asciiTheme="majorHAnsi" w:hAnsiTheme="majorHAnsi" w:cs="Arial"/>
              </w:rPr>
              <w:t xml:space="preserve"> Representative Telephone:</w:t>
            </w:r>
          </w:p>
        </w:tc>
        <w:tc>
          <w:tcPr>
            <w:cnfStyle w:val="000001000000" w:firstRow="0" w:lastRow="0" w:firstColumn="0" w:lastColumn="0" w:oddVBand="0" w:evenVBand="1" w:oddHBand="0" w:evenHBand="0" w:firstRowFirstColumn="0" w:firstRowLastColumn="0" w:lastRowFirstColumn="0" w:lastRowLastColumn="0"/>
            <w:tcW w:w="4770" w:type="dxa"/>
          </w:tcPr>
          <w:sdt>
            <w:sdtPr>
              <w:rPr>
                <w:rFonts w:asciiTheme="majorHAnsi" w:hAnsiTheme="majorHAnsi"/>
              </w:rPr>
              <w:id w:val="-1541194724"/>
              <w:placeholder>
                <w:docPart w:val="9B278AF8008541C9AB55965B34C272CA"/>
              </w:placeholder>
              <w:text/>
            </w:sdtPr>
            <w:sdtContent>
              <w:p w14:paraId="30E38E99" w14:textId="77777777" w:rsidR="00227E3B" w:rsidRPr="003E0942" w:rsidRDefault="00227E3B" w:rsidP="003231A1">
                <w:pPr>
                  <w:spacing w:after="0"/>
                  <w:rPr>
                    <w:rFonts w:asciiTheme="majorHAnsi" w:hAnsiTheme="majorHAnsi"/>
                  </w:rPr>
                </w:pPr>
                <w:r w:rsidRPr="003E0942">
                  <w:rPr>
                    <w:rFonts w:asciiTheme="majorHAnsi" w:hAnsiTheme="majorHAnsi"/>
                  </w:rPr>
                  <w:t>Bidder to click insert response</w:t>
                </w:r>
              </w:p>
            </w:sdtContent>
          </w:sdt>
        </w:tc>
      </w:tr>
      <w:tr w:rsidR="00227E3B" w:rsidRPr="003E0942" w14:paraId="2A44D2D0" w14:textId="77777777" w:rsidTr="008C0248">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4590" w:type="dxa"/>
          </w:tcPr>
          <w:p w14:paraId="19CDF06E" w14:textId="77777777" w:rsidR="00227E3B" w:rsidRPr="003E0942" w:rsidRDefault="00227E3B" w:rsidP="003231A1">
            <w:pPr>
              <w:spacing w:after="0"/>
              <w:contextualSpacing/>
              <w:rPr>
                <w:rFonts w:asciiTheme="majorHAnsi" w:hAnsiTheme="majorHAnsi" w:cs="Arial"/>
              </w:rPr>
            </w:pPr>
            <w:r w:rsidRPr="003E0942">
              <w:rPr>
                <w:rFonts w:asciiTheme="majorHAnsi" w:hAnsiTheme="majorHAnsi"/>
              </w:rPr>
              <w:t xml:space="preserve">Indicate whether the </w:t>
            </w:r>
            <w:r w:rsidR="002C015B" w:rsidRPr="003E0942">
              <w:rPr>
                <w:rFonts w:asciiTheme="majorHAnsi" w:hAnsiTheme="majorHAnsi" w:cs="Arial"/>
              </w:rPr>
              <w:t>Bidder</w:t>
            </w:r>
            <w:r w:rsidRPr="003E0942">
              <w:rPr>
                <w:rFonts w:asciiTheme="majorHAnsi" w:hAnsiTheme="majorHAnsi"/>
              </w:rPr>
              <w:t xml:space="preserve"> is an individual, a sole proprietorship, a </w:t>
            </w:r>
            <w:proofErr w:type="gramStart"/>
            <w:r w:rsidRPr="003E0942">
              <w:rPr>
                <w:rFonts w:asciiTheme="majorHAnsi" w:hAnsiTheme="majorHAnsi"/>
              </w:rPr>
              <w:t>corporation</w:t>
            </w:r>
            <w:proofErr w:type="gramEnd"/>
            <w:r w:rsidRPr="003E0942">
              <w:rPr>
                <w:rFonts w:asciiTheme="majorHAnsi" w:hAnsiTheme="majorHAnsi"/>
              </w:rPr>
              <w:t xml:space="preserve"> or a partnership:</w:t>
            </w:r>
          </w:p>
        </w:tc>
        <w:tc>
          <w:tcPr>
            <w:cnfStyle w:val="000001000000" w:firstRow="0" w:lastRow="0" w:firstColumn="0" w:lastColumn="0" w:oddVBand="0" w:evenVBand="1" w:oddHBand="0" w:evenHBand="0" w:firstRowFirstColumn="0" w:firstRowLastColumn="0" w:lastRowFirstColumn="0" w:lastRowLastColumn="0"/>
            <w:tcW w:w="4770" w:type="dxa"/>
          </w:tcPr>
          <w:sdt>
            <w:sdtPr>
              <w:rPr>
                <w:rFonts w:asciiTheme="majorHAnsi" w:hAnsiTheme="majorHAnsi"/>
              </w:rPr>
              <w:id w:val="-2018535836"/>
              <w:placeholder>
                <w:docPart w:val="28EA38E647F64E6585270229102AA4BB"/>
              </w:placeholder>
              <w:text/>
            </w:sdtPr>
            <w:sdtContent>
              <w:p w14:paraId="0C8D7817" w14:textId="77777777" w:rsidR="00227E3B" w:rsidRPr="003E0942" w:rsidRDefault="00227E3B" w:rsidP="003231A1">
                <w:pPr>
                  <w:spacing w:after="0"/>
                  <w:rPr>
                    <w:rFonts w:asciiTheme="majorHAnsi" w:hAnsiTheme="majorHAnsi"/>
                  </w:rPr>
                </w:pPr>
                <w:r w:rsidRPr="003E0942">
                  <w:rPr>
                    <w:rFonts w:asciiTheme="majorHAnsi" w:hAnsiTheme="majorHAnsi"/>
                  </w:rPr>
                  <w:t>Bidder to click insert response</w:t>
                </w:r>
              </w:p>
            </w:sdtContent>
          </w:sdt>
        </w:tc>
      </w:tr>
    </w:tbl>
    <w:p w14:paraId="2D5841D7" w14:textId="77777777" w:rsidR="00227E3B" w:rsidRPr="003E0942" w:rsidRDefault="00227E3B" w:rsidP="00227E3B">
      <w:pPr>
        <w:pStyle w:val="OPSNormal"/>
        <w:contextualSpacing/>
        <w:rPr>
          <w:rFonts w:asciiTheme="majorHAnsi" w:hAnsiTheme="majorHAnsi" w:cs="Arial"/>
          <w:szCs w:val="24"/>
          <w:lang w:val="en-GB"/>
        </w:rPr>
      </w:pPr>
    </w:p>
    <w:p w14:paraId="2DE2AB80" w14:textId="77777777" w:rsidR="00227E3B" w:rsidRPr="003E0942" w:rsidRDefault="00227E3B" w:rsidP="00410155">
      <w:pPr>
        <w:pStyle w:val="ListParagraph"/>
        <w:numPr>
          <w:ilvl w:val="0"/>
          <w:numId w:val="71"/>
        </w:numPr>
        <w:ind w:left="0" w:firstLine="0"/>
        <w:rPr>
          <w:rFonts w:asciiTheme="majorHAnsi" w:hAnsiTheme="majorHAnsi"/>
          <w:b/>
        </w:rPr>
      </w:pPr>
      <w:r w:rsidRPr="003E0942">
        <w:rPr>
          <w:rFonts w:asciiTheme="majorHAnsi" w:hAnsiTheme="majorHAnsi"/>
          <w:b/>
        </w:rPr>
        <w:t>Offer</w:t>
      </w:r>
    </w:p>
    <w:p w14:paraId="6BDA1188" w14:textId="6CE6EAB1" w:rsidR="00227E3B" w:rsidRPr="003E0942" w:rsidRDefault="00227E3B" w:rsidP="00227E3B">
      <w:pPr>
        <w:rPr>
          <w:rFonts w:asciiTheme="majorHAnsi" w:hAnsiTheme="majorHAnsi"/>
        </w:rPr>
      </w:pPr>
      <w:r w:rsidRPr="003E0942">
        <w:rPr>
          <w:rFonts w:asciiTheme="majorHAnsi" w:hAnsiTheme="majorHAnsi"/>
        </w:rPr>
        <w:t xml:space="preserve">The Bidder has carefully examined the </w:t>
      </w:r>
      <w:r w:rsidR="00E755FA">
        <w:rPr>
          <w:rFonts w:asciiTheme="majorHAnsi" w:hAnsiTheme="majorHAnsi"/>
        </w:rPr>
        <w:t xml:space="preserve">RFB </w:t>
      </w:r>
      <w:r w:rsidRPr="003E0942">
        <w:rPr>
          <w:rFonts w:asciiTheme="majorHAnsi" w:hAnsiTheme="majorHAnsi"/>
        </w:rPr>
        <w:t xml:space="preserve">documents and has a clear and comprehensive knowledge of the Deliverables required under the </w:t>
      </w:r>
      <w:r w:rsidR="00E755FA">
        <w:rPr>
          <w:rFonts w:asciiTheme="majorHAnsi" w:hAnsiTheme="majorHAnsi"/>
        </w:rPr>
        <w:t>RFB</w:t>
      </w:r>
      <w:r w:rsidRPr="003E0942">
        <w:rPr>
          <w:rFonts w:asciiTheme="majorHAnsi" w:hAnsiTheme="majorHAnsi"/>
        </w:rPr>
        <w:t xml:space="preserve">. By submitting the Bid, the Bidder agrees and consents to the terms, </w:t>
      </w:r>
      <w:proofErr w:type="gramStart"/>
      <w:r w:rsidRPr="003E0942">
        <w:rPr>
          <w:rFonts w:asciiTheme="majorHAnsi" w:hAnsiTheme="majorHAnsi"/>
        </w:rPr>
        <w:t>conditions</w:t>
      </w:r>
      <w:proofErr w:type="gramEnd"/>
      <w:r w:rsidRPr="003E0942">
        <w:rPr>
          <w:rFonts w:asciiTheme="majorHAnsi" w:hAnsiTheme="majorHAnsi"/>
        </w:rPr>
        <w:t xml:space="preserve"> and provisions of the </w:t>
      </w:r>
      <w:r w:rsidR="00E755FA">
        <w:rPr>
          <w:rFonts w:asciiTheme="majorHAnsi" w:hAnsiTheme="majorHAnsi"/>
        </w:rPr>
        <w:t>RFB</w:t>
      </w:r>
      <w:r w:rsidRPr="003E0942">
        <w:rPr>
          <w:rFonts w:asciiTheme="majorHAnsi" w:hAnsiTheme="majorHAnsi"/>
        </w:rPr>
        <w:t>, including the Form of Agreement, and offers to provide the Deliverables in accordance with the rates set out in the Pricing Form.</w:t>
      </w:r>
    </w:p>
    <w:p w14:paraId="27DF8BEA" w14:textId="77777777" w:rsidR="00227E3B" w:rsidRPr="003E0942" w:rsidRDefault="00227E3B" w:rsidP="00410155">
      <w:pPr>
        <w:pStyle w:val="ListParagraph"/>
        <w:numPr>
          <w:ilvl w:val="0"/>
          <w:numId w:val="71"/>
        </w:numPr>
        <w:ind w:left="0" w:firstLine="0"/>
        <w:rPr>
          <w:rFonts w:asciiTheme="majorHAnsi" w:hAnsiTheme="majorHAnsi"/>
          <w:b/>
        </w:rPr>
      </w:pPr>
      <w:r w:rsidRPr="003E0942">
        <w:rPr>
          <w:rFonts w:asciiTheme="majorHAnsi" w:hAnsiTheme="majorHAnsi"/>
          <w:b/>
        </w:rPr>
        <w:t>Mandatory Forms</w:t>
      </w:r>
    </w:p>
    <w:p w14:paraId="46074D13" w14:textId="77777777" w:rsidR="00227E3B" w:rsidRPr="003E0942" w:rsidRDefault="00227E3B" w:rsidP="00227E3B">
      <w:pPr>
        <w:rPr>
          <w:rFonts w:asciiTheme="majorHAnsi" w:hAnsiTheme="majorHAnsi"/>
        </w:rPr>
      </w:pPr>
      <w:r w:rsidRPr="003E0942">
        <w:rPr>
          <w:rFonts w:asciiTheme="majorHAnsi" w:hAnsiTheme="majorHAnsi"/>
        </w:rPr>
        <w:t>The Preferred Bidder will enclose as part of the Bid, the mandatory forms referenced in Section 2.1 -Structure of Bid.</w:t>
      </w:r>
    </w:p>
    <w:p w14:paraId="2124AD2B" w14:textId="77777777" w:rsidR="00227E3B" w:rsidRPr="003E0942" w:rsidRDefault="00227E3B" w:rsidP="00410155">
      <w:pPr>
        <w:pStyle w:val="ListParagraph"/>
        <w:numPr>
          <w:ilvl w:val="0"/>
          <w:numId w:val="71"/>
        </w:numPr>
        <w:ind w:left="0" w:firstLine="0"/>
        <w:rPr>
          <w:rFonts w:asciiTheme="majorHAnsi" w:hAnsiTheme="majorHAnsi"/>
          <w:b/>
        </w:rPr>
      </w:pPr>
      <w:r w:rsidRPr="003E0942">
        <w:rPr>
          <w:rFonts w:asciiTheme="majorHAnsi" w:hAnsiTheme="majorHAnsi"/>
          <w:b/>
        </w:rPr>
        <w:t>Addenda</w:t>
      </w:r>
    </w:p>
    <w:p w14:paraId="766686F9" w14:textId="12C30E7D" w:rsidR="00034688" w:rsidRDefault="00227E3B" w:rsidP="00227E3B">
      <w:pPr>
        <w:rPr>
          <w:rFonts w:asciiTheme="majorHAnsi" w:hAnsiTheme="majorHAnsi"/>
        </w:rPr>
      </w:pPr>
      <w:r w:rsidRPr="003E0942">
        <w:rPr>
          <w:rFonts w:asciiTheme="majorHAnsi" w:hAnsiTheme="majorHAnsi"/>
        </w:rPr>
        <w:t xml:space="preserve">The Bidder has read and accepted all addenda issued by the </w:t>
      </w:r>
      <w:r w:rsidR="002A4A05">
        <w:rPr>
          <w:rFonts w:asciiTheme="majorHAnsi" w:hAnsiTheme="majorHAnsi"/>
        </w:rPr>
        <w:t>Agency</w:t>
      </w:r>
      <w:r w:rsidR="002A4A05" w:rsidRPr="003E0942">
        <w:rPr>
          <w:rFonts w:asciiTheme="majorHAnsi" w:hAnsiTheme="majorHAnsi"/>
        </w:rPr>
        <w:t xml:space="preserve"> </w:t>
      </w:r>
      <w:r w:rsidRPr="003E0942">
        <w:rPr>
          <w:rFonts w:asciiTheme="majorHAnsi" w:hAnsiTheme="majorHAnsi"/>
        </w:rPr>
        <w:t>to date. We understand that the onus remains on us to have made any necessary amendments to our Bid based on the addenda.</w:t>
      </w:r>
    </w:p>
    <w:p w14:paraId="06F2F1F8" w14:textId="77777777" w:rsidR="00340FAD" w:rsidRPr="003E0942" w:rsidRDefault="00340FAD" w:rsidP="00227E3B">
      <w:pPr>
        <w:rPr>
          <w:rFonts w:asciiTheme="majorHAnsi" w:hAnsiTheme="majorHAnsi"/>
        </w:rPr>
      </w:pPr>
    </w:p>
    <w:p w14:paraId="5654FA2A" w14:textId="77777777" w:rsidR="00227E3B" w:rsidRPr="003E0942" w:rsidRDefault="00227E3B" w:rsidP="00410155">
      <w:pPr>
        <w:pStyle w:val="ListParagraph"/>
        <w:numPr>
          <w:ilvl w:val="0"/>
          <w:numId w:val="71"/>
        </w:numPr>
        <w:ind w:left="0" w:firstLine="0"/>
        <w:rPr>
          <w:rFonts w:asciiTheme="majorHAnsi" w:hAnsiTheme="majorHAnsi"/>
          <w:b/>
        </w:rPr>
      </w:pPr>
      <w:r w:rsidRPr="003E0942">
        <w:rPr>
          <w:rFonts w:asciiTheme="majorHAnsi" w:hAnsiTheme="majorHAnsi"/>
          <w:b/>
        </w:rPr>
        <w:lastRenderedPageBreak/>
        <w:t>Bid Irrevocable</w:t>
      </w:r>
    </w:p>
    <w:p w14:paraId="150DF2E7" w14:textId="53CC95C5" w:rsidR="00227E3B" w:rsidRPr="003E0942" w:rsidRDefault="00227E3B" w:rsidP="00227E3B">
      <w:pPr>
        <w:rPr>
          <w:rFonts w:asciiTheme="majorHAnsi" w:hAnsiTheme="majorHAnsi"/>
        </w:rPr>
      </w:pPr>
      <w:r w:rsidRPr="003E0942">
        <w:rPr>
          <w:rFonts w:asciiTheme="majorHAnsi" w:hAnsiTheme="majorHAnsi"/>
        </w:rPr>
        <w:t xml:space="preserve">The Bidder agrees that its Bid shall be irrevocable for the period of days set out in Section 1.3 following the </w:t>
      </w:r>
      <w:r w:rsidR="00E755FA">
        <w:rPr>
          <w:rFonts w:asciiTheme="majorHAnsi" w:hAnsiTheme="majorHAnsi"/>
        </w:rPr>
        <w:t xml:space="preserve">RFB </w:t>
      </w:r>
      <w:r w:rsidRPr="003E0942">
        <w:rPr>
          <w:rFonts w:asciiTheme="majorHAnsi" w:hAnsiTheme="majorHAnsi"/>
        </w:rPr>
        <w:t>Closing Date.</w:t>
      </w:r>
    </w:p>
    <w:p w14:paraId="532C52FF" w14:textId="77777777" w:rsidR="00227E3B" w:rsidRPr="003E0942" w:rsidRDefault="00227E3B" w:rsidP="00410155">
      <w:pPr>
        <w:pStyle w:val="ListParagraph"/>
        <w:numPr>
          <w:ilvl w:val="0"/>
          <w:numId w:val="71"/>
        </w:numPr>
        <w:ind w:left="0" w:firstLine="0"/>
        <w:rPr>
          <w:rFonts w:asciiTheme="majorHAnsi" w:hAnsiTheme="majorHAnsi"/>
          <w:b/>
        </w:rPr>
      </w:pPr>
      <w:r w:rsidRPr="003E0942">
        <w:rPr>
          <w:rFonts w:asciiTheme="majorHAnsi" w:hAnsiTheme="majorHAnsi"/>
          <w:b/>
        </w:rPr>
        <w:t>Conflict of Interest</w:t>
      </w:r>
    </w:p>
    <w:p w14:paraId="6678DAA0" w14:textId="77777777" w:rsidR="00227E3B" w:rsidRPr="003E0942" w:rsidRDefault="00227E3B" w:rsidP="00227E3B">
      <w:pPr>
        <w:rPr>
          <w:rFonts w:asciiTheme="majorHAnsi" w:hAnsiTheme="majorHAnsi"/>
        </w:rPr>
      </w:pPr>
      <w:r w:rsidRPr="003E0942">
        <w:rPr>
          <w:rFonts w:asciiTheme="majorHAnsi" w:hAnsiTheme="majorHAnsi"/>
        </w:rPr>
        <w:t xml:space="preserve">Prior to completing this portion of the Form of Offer, Bidders should refer to the definition of Conflict of Interest set out in the Form of Agreement, both definition part (a) and part (b). </w:t>
      </w:r>
    </w:p>
    <w:p w14:paraId="45680BBC" w14:textId="64C3B321" w:rsidR="00227E3B" w:rsidRPr="003E0942" w:rsidRDefault="00227E3B" w:rsidP="00227E3B">
      <w:pPr>
        <w:rPr>
          <w:rFonts w:asciiTheme="majorHAnsi" w:hAnsiTheme="majorHAnsi"/>
        </w:rPr>
      </w:pPr>
      <w:r w:rsidRPr="003E0942">
        <w:rPr>
          <w:rFonts w:asciiTheme="majorHAnsi" w:hAnsiTheme="majorHAnsi"/>
        </w:rPr>
        <w:t xml:space="preserve">If the boxes in this section are left blank, the Bidder will be deemed to declare that it has no foreseeable Conflict of Interest (in either definition part (a) or part (b)) in performing the contractual obligations contemplated in the </w:t>
      </w:r>
      <w:r w:rsidR="00E755FA">
        <w:rPr>
          <w:rFonts w:asciiTheme="majorHAnsi" w:hAnsiTheme="majorHAnsi"/>
        </w:rPr>
        <w:t>RFB</w:t>
      </w:r>
      <w:r w:rsidRPr="003E0942">
        <w:rPr>
          <w:rFonts w:asciiTheme="majorHAnsi" w:hAnsiTheme="majorHAnsi"/>
        </w:rPr>
        <w:t xml:space="preserve">. Otherwise, if either or both of the following statements apply, check the appropriate box. </w:t>
      </w:r>
    </w:p>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flict of Interest"/>
        <w:tblDescription w:val="Bidder declaration if ther is an actual or potential unfair advantage or a foreseeable actual or potential advantage."/>
      </w:tblPr>
      <w:tblGrid>
        <w:gridCol w:w="558"/>
        <w:gridCol w:w="9047"/>
      </w:tblGrid>
      <w:tr w:rsidR="00227E3B" w:rsidRPr="003E0942" w14:paraId="72677109" w14:textId="77777777" w:rsidTr="00225F2E">
        <w:trPr>
          <w:trHeight w:val="707"/>
          <w:tblHeader/>
        </w:trPr>
        <w:tc>
          <w:tcPr>
            <w:tcW w:w="558" w:type="dxa"/>
            <w:vAlign w:val="center"/>
          </w:tcPr>
          <w:p w14:paraId="4396FC72" w14:textId="77777777" w:rsidR="00227E3B" w:rsidRPr="003E0942" w:rsidRDefault="00227E3B" w:rsidP="003231A1">
            <w:pPr>
              <w:rPr>
                <w:rFonts w:asciiTheme="majorHAnsi" w:hAnsiTheme="majorHAnsi"/>
              </w:rPr>
            </w:pPr>
            <w:r w:rsidRPr="003E0942">
              <w:rPr>
                <w:rFonts w:asciiTheme="majorHAnsi" w:hAnsiTheme="majorHAnsi"/>
              </w:rPr>
              <w:fldChar w:fldCharType="begin">
                <w:ffData>
                  <w:name w:val="Check1"/>
                  <w:enabled/>
                  <w:calcOnExit w:val="0"/>
                  <w:checkBox>
                    <w:sizeAuto/>
                    <w:default w:val="0"/>
                    <w:checked w:val="0"/>
                  </w:checkBox>
                </w:ffData>
              </w:fldChar>
            </w:r>
            <w:bookmarkStart w:id="84" w:name="Check1"/>
            <w:r w:rsidRPr="003E0942">
              <w:rPr>
                <w:rFonts w:asciiTheme="majorHAnsi" w:hAnsiTheme="majorHAnsi"/>
              </w:rPr>
              <w:instrText xml:space="preserve"> FORMCHECKBOX </w:instrText>
            </w:r>
            <w:r w:rsidR="00000000">
              <w:rPr>
                <w:rFonts w:asciiTheme="majorHAnsi" w:hAnsiTheme="majorHAnsi"/>
              </w:rPr>
            </w:r>
            <w:r w:rsidR="00000000">
              <w:rPr>
                <w:rFonts w:asciiTheme="majorHAnsi" w:hAnsiTheme="majorHAnsi"/>
              </w:rPr>
              <w:fldChar w:fldCharType="separate"/>
            </w:r>
            <w:r w:rsidRPr="003E0942">
              <w:rPr>
                <w:rFonts w:asciiTheme="majorHAnsi" w:hAnsiTheme="majorHAnsi"/>
              </w:rPr>
              <w:fldChar w:fldCharType="end"/>
            </w:r>
            <w:bookmarkEnd w:id="84"/>
          </w:p>
        </w:tc>
        <w:tc>
          <w:tcPr>
            <w:tcW w:w="9047" w:type="dxa"/>
            <w:vAlign w:val="center"/>
          </w:tcPr>
          <w:p w14:paraId="125F7064" w14:textId="77777777" w:rsidR="00227E3B" w:rsidRPr="003E0942" w:rsidRDefault="00227E3B" w:rsidP="003231A1">
            <w:pPr>
              <w:rPr>
                <w:rFonts w:asciiTheme="majorHAnsi" w:hAnsiTheme="majorHAnsi"/>
              </w:rPr>
            </w:pPr>
            <w:r w:rsidRPr="003E0942">
              <w:rPr>
                <w:rFonts w:asciiTheme="majorHAnsi" w:hAnsiTheme="majorHAnsi"/>
              </w:rPr>
              <w:t>Part (a) of definition: The Bidder declares that there is an actual or potential unfair advantage relating to the preparation and submission of its Bid.</w:t>
            </w:r>
          </w:p>
        </w:tc>
      </w:tr>
      <w:tr w:rsidR="00227E3B" w:rsidRPr="003E0942" w14:paraId="6A651942" w14:textId="77777777" w:rsidTr="003231A1">
        <w:trPr>
          <w:trHeight w:val="727"/>
        </w:trPr>
        <w:tc>
          <w:tcPr>
            <w:tcW w:w="558" w:type="dxa"/>
            <w:vAlign w:val="center"/>
          </w:tcPr>
          <w:p w14:paraId="056855C4" w14:textId="77777777" w:rsidR="00227E3B" w:rsidRPr="003E0942" w:rsidRDefault="00227E3B" w:rsidP="003231A1">
            <w:pPr>
              <w:rPr>
                <w:rFonts w:asciiTheme="majorHAnsi" w:hAnsiTheme="majorHAnsi"/>
              </w:rPr>
            </w:pPr>
            <w:r w:rsidRPr="003E0942">
              <w:rPr>
                <w:rFonts w:asciiTheme="majorHAnsi" w:hAnsiTheme="majorHAnsi"/>
              </w:rPr>
              <w:fldChar w:fldCharType="begin">
                <w:ffData>
                  <w:name w:val="Check1"/>
                  <w:enabled/>
                  <w:calcOnExit w:val="0"/>
                  <w:checkBox>
                    <w:sizeAuto/>
                    <w:default w:val="0"/>
                    <w:checked w:val="0"/>
                  </w:checkBox>
                </w:ffData>
              </w:fldChar>
            </w:r>
            <w:r w:rsidRPr="003E0942">
              <w:rPr>
                <w:rFonts w:asciiTheme="majorHAnsi" w:hAnsiTheme="majorHAnsi"/>
              </w:rPr>
              <w:instrText xml:space="preserve"> FORMCHECKBOX </w:instrText>
            </w:r>
            <w:r w:rsidR="00000000">
              <w:rPr>
                <w:rFonts w:asciiTheme="majorHAnsi" w:hAnsiTheme="majorHAnsi"/>
              </w:rPr>
            </w:r>
            <w:r w:rsidR="00000000">
              <w:rPr>
                <w:rFonts w:asciiTheme="majorHAnsi" w:hAnsiTheme="majorHAnsi"/>
              </w:rPr>
              <w:fldChar w:fldCharType="separate"/>
            </w:r>
            <w:r w:rsidRPr="003E0942">
              <w:rPr>
                <w:rFonts w:asciiTheme="majorHAnsi" w:hAnsiTheme="majorHAnsi"/>
              </w:rPr>
              <w:fldChar w:fldCharType="end"/>
            </w:r>
          </w:p>
        </w:tc>
        <w:tc>
          <w:tcPr>
            <w:tcW w:w="9047" w:type="dxa"/>
            <w:vAlign w:val="center"/>
          </w:tcPr>
          <w:p w14:paraId="0EAEFE79" w14:textId="5BE5EF81" w:rsidR="00227E3B" w:rsidRPr="003E0942" w:rsidRDefault="00227E3B" w:rsidP="003231A1">
            <w:pPr>
              <w:rPr>
                <w:rFonts w:asciiTheme="majorHAnsi" w:hAnsiTheme="majorHAnsi"/>
              </w:rPr>
            </w:pPr>
            <w:r w:rsidRPr="003E0942">
              <w:rPr>
                <w:rFonts w:asciiTheme="majorHAnsi" w:hAnsiTheme="majorHAnsi"/>
              </w:rPr>
              <w:t xml:space="preserve">Part (b) of definition: The Bidder foresees an actual or potential Conflict of Interest in performing the contractual obligations contemplated in the </w:t>
            </w:r>
            <w:r w:rsidR="00E755FA">
              <w:rPr>
                <w:rFonts w:asciiTheme="majorHAnsi" w:hAnsiTheme="majorHAnsi"/>
              </w:rPr>
              <w:t>RFB</w:t>
            </w:r>
            <w:r w:rsidRPr="003E0942">
              <w:rPr>
                <w:rFonts w:asciiTheme="majorHAnsi" w:hAnsiTheme="majorHAnsi"/>
              </w:rPr>
              <w:t xml:space="preserve">.  </w:t>
            </w:r>
          </w:p>
        </w:tc>
      </w:tr>
    </w:tbl>
    <w:p w14:paraId="4386E6BF" w14:textId="77777777" w:rsidR="00227E3B" w:rsidRPr="003E0942" w:rsidRDefault="00227E3B" w:rsidP="00227E3B">
      <w:pPr>
        <w:rPr>
          <w:rFonts w:asciiTheme="majorHAnsi" w:hAnsiTheme="majorHAnsi"/>
        </w:rPr>
      </w:pPr>
    </w:p>
    <w:p w14:paraId="294F0B33" w14:textId="77777777" w:rsidR="00227E3B" w:rsidRPr="003E0942" w:rsidRDefault="00227E3B" w:rsidP="00227E3B">
      <w:pPr>
        <w:rPr>
          <w:rFonts w:asciiTheme="majorHAnsi" w:hAnsiTheme="majorHAnsi"/>
        </w:rPr>
      </w:pPr>
      <w:r w:rsidRPr="003E0942">
        <w:rPr>
          <w:rFonts w:asciiTheme="majorHAnsi" w:hAnsiTheme="majorHAnsi"/>
        </w:rPr>
        <w:t>If the Bidder declares an actual or potential Conflict of Interest by marking either of the boxes, the Bidder must describe it in the following space provided.</w:t>
      </w:r>
    </w:p>
    <w:sdt>
      <w:sdtPr>
        <w:rPr>
          <w:rFonts w:asciiTheme="majorHAnsi" w:hAnsiTheme="majorHAnsi"/>
        </w:rPr>
        <w:id w:val="-847243183"/>
        <w:placeholder>
          <w:docPart w:val="BD139112F19B45858DBFC17CFCF6B07A"/>
        </w:placeholder>
      </w:sdtPr>
      <w:sdtContent>
        <w:p w14:paraId="586D66E3" w14:textId="77777777" w:rsidR="00227E3B" w:rsidRPr="003E0942" w:rsidRDefault="00227E3B" w:rsidP="00227E3B">
          <w:pPr>
            <w:pBdr>
              <w:top w:val="single" w:sz="4" w:space="1" w:color="auto"/>
            </w:pBdr>
            <w:rPr>
              <w:rFonts w:asciiTheme="majorHAnsi" w:hAnsiTheme="majorHAnsi"/>
            </w:rPr>
          </w:pPr>
          <w:r w:rsidRPr="003E0942">
            <w:rPr>
              <w:rFonts w:asciiTheme="majorHAnsi" w:hAnsiTheme="majorHAnsi"/>
            </w:rPr>
            <w:t>(Bidder to describe Conflict of Interest, if applicable)</w:t>
          </w:r>
        </w:p>
      </w:sdtContent>
    </w:sdt>
    <w:p w14:paraId="7810F79D" w14:textId="77777777" w:rsidR="00227E3B" w:rsidRPr="003E0942" w:rsidRDefault="00227E3B" w:rsidP="00227E3B">
      <w:pPr>
        <w:rPr>
          <w:rFonts w:asciiTheme="majorHAnsi" w:hAnsiTheme="majorHAnsi"/>
        </w:rPr>
      </w:pPr>
    </w:p>
    <w:p w14:paraId="3DF84A7B" w14:textId="24AC59F2" w:rsidR="00227E3B" w:rsidRPr="003E0942" w:rsidRDefault="00227E3B" w:rsidP="007E0671">
      <w:pPr>
        <w:pBdr>
          <w:top w:val="single" w:sz="4" w:space="1" w:color="auto"/>
        </w:pBdr>
        <w:rPr>
          <w:rFonts w:asciiTheme="majorHAnsi" w:hAnsiTheme="majorHAnsi"/>
        </w:rPr>
      </w:pPr>
      <w:r w:rsidRPr="003E0942">
        <w:rPr>
          <w:rFonts w:asciiTheme="majorHAnsi" w:hAnsiTheme="majorHAnsi"/>
        </w:rPr>
        <w:t xml:space="preserve">In addition to the preceding declarations, the Bidder must indicate if any individuals, as employees, advisors, or in any other capacity (a) participated in the preparation of our Bid; and (b) were employees of the Ontario Public Service ("OPS") and have ceased that employment prior to the </w:t>
      </w:r>
      <w:r w:rsidR="00E755FA">
        <w:rPr>
          <w:rFonts w:asciiTheme="majorHAnsi" w:hAnsiTheme="majorHAnsi"/>
        </w:rPr>
        <w:t xml:space="preserve">RFB </w:t>
      </w:r>
      <w:r w:rsidRPr="003E0942">
        <w:rPr>
          <w:rFonts w:asciiTheme="majorHAnsi" w:hAnsiTheme="majorHAnsi"/>
        </w:rPr>
        <w:t>Closing Da</w:t>
      </w:r>
      <w:r w:rsidR="00913CED" w:rsidRPr="003E0942">
        <w:rPr>
          <w:rFonts w:asciiTheme="majorHAnsi" w:hAnsiTheme="majorHAnsi"/>
        </w:rPr>
        <w:t>te, by selecting "Yes" or "No".</w:t>
      </w:r>
    </w:p>
    <w:p w14:paraId="794E21AE" w14:textId="77777777" w:rsidR="00227E3B" w:rsidRPr="003E0942" w:rsidRDefault="00227E3B" w:rsidP="00227E3B">
      <w:pPr>
        <w:rPr>
          <w:rFonts w:asciiTheme="majorHAnsi" w:hAnsiTheme="majorHAnsi"/>
        </w:rPr>
      </w:pPr>
      <w:r w:rsidRPr="003E0942">
        <w:rPr>
          <w:rFonts w:asciiTheme="majorHAnsi" w:hAnsiTheme="majorHAnsi"/>
        </w:rPr>
        <w:t>If "Yes" is indicated, Bidders must complete the following section which relates to potential Conflict of Interest:</w:t>
      </w:r>
    </w:p>
    <w:p w14:paraId="456EF79D" w14:textId="0F1E01EE" w:rsidR="001C6A23" w:rsidRPr="003E0942" w:rsidRDefault="00227E3B" w:rsidP="00227E3B">
      <w:pPr>
        <w:rPr>
          <w:rFonts w:asciiTheme="majorHAnsi" w:hAnsiTheme="majorHAnsi"/>
        </w:rPr>
      </w:pPr>
      <w:r w:rsidRPr="003E0942">
        <w:rPr>
          <w:rFonts w:asciiTheme="majorHAnsi" w:hAnsiTheme="majorHAnsi"/>
        </w:rPr>
        <w:t xml:space="preserve">The following individuals, as employees, advisors, or in any other capacity (a) participated in the preparation of our Bid; and (b) were employees of the Ontario Public Service ("OPS") and have ceased that employment prior to the </w:t>
      </w:r>
      <w:r w:rsidR="00E755FA">
        <w:rPr>
          <w:rFonts w:asciiTheme="majorHAnsi" w:hAnsiTheme="majorHAnsi"/>
        </w:rPr>
        <w:t xml:space="preserve">RFB </w:t>
      </w:r>
      <w:r w:rsidRPr="003E0942">
        <w:rPr>
          <w:rFonts w:asciiTheme="majorHAnsi" w:hAnsiTheme="majorHAnsi"/>
        </w:rPr>
        <w:t>Closing Date</w:t>
      </w:r>
      <w:r w:rsidR="00913CED" w:rsidRPr="003E0942">
        <w:rPr>
          <w:rFonts w:asciiTheme="majorHAnsi" w:hAnsiTheme="majorHAnsi"/>
        </w:rPr>
        <w:t>.</w:t>
      </w:r>
    </w:p>
    <w:p w14:paraId="4D1E0EFC" w14:textId="77777777" w:rsidR="00227E3B" w:rsidRPr="003E0942" w:rsidRDefault="00227E3B" w:rsidP="00227E3B">
      <w:pPr>
        <w:rPr>
          <w:rFonts w:asciiTheme="majorHAnsi" w:hAnsiTheme="majorHAnsi"/>
        </w:rPr>
      </w:pPr>
      <w:r w:rsidRPr="003E0942">
        <w:rPr>
          <w:rFonts w:asciiTheme="majorHAnsi" w:hAnsiTheme="majorHAnsi"/>
        </w:rPr>
        <w:t>Repeat the below for each identified individual.</w:t>
      </w:r>
    </w:p>
    <w:tbl>
      <w:tblPr>
        <w:tblStyle w:val="Table3Deffects3"/>
        <w:tblW w:w="0" w:type="auto"/>
        <w:tblLayout w:type="fixed"/>
        <w:tblLook w:val="0020" w:firstRow="1" w:lastRow="0" w:firstColumn="0" w:lastColumn="0" w:noHBand="0" w:noVBand="0"/>
      </w:tblPr>
      <w:tblGrid>
        <w:gridCol w:w="4577"/>
        <w:gridCol w:w="4577"/>
      </w:tblGrid>
      <w:tr w:rsidR="00227E3B" w:rsidRPr="003E0942" w14:paraId="1FE4E41A" w14:textId="77777777" w:rsidTr="008C0248">
        <w:trPr>
          <w:cnfStyle w:val="100000000000" w:firstRow="1" w:lastRow="0" w:firstColumn="0" w:lastColumn="0" w:oddVBand="0" w:evenVBand="0" w:oddHBand="0"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77" w:type="dxa"/>
          </w:tcPr>
          <w:p w14:paraId="1531C84B" w14:textId="77777777" w:rsidR="00227E3B" w:rsidRPr="003E0942" w:rsidRDefault="00227E3B" w:rsidP="003231A1">
            <w:pPr>
              <w:spacing w:after="0"/>
              <w:contextualSpacing/>
              <w:rPr>
                <w:rFonts w:asciiTheme="majorHAnsi" w:hAnsiTheme="majorHAnsi" w:cs="Arial"/>
              </w:rPr>
            </w:pPr>
            <w:r w:rsidRPr="003E0942">
              <w:rPr>
                <w:rFonts w:asciiTheme="majorHAnsi" w:hAnsiTheme="majorHAnsi"/>
              </w:rPr>
              <w:t>Name of Individual:</w:t>
            </w:r>
          </w:p>
        </w:tc>
        <w:tc>
          <w:tcPr>
            <w:cnfStyle w:val="000001000000" w:firstRow="0" w:lastRow="0" w:firstColumn="0" w:lastColumn="0" w:oddVBand="0" w:evenVBand="1" w:oddHBand="0" w:evenHBand="0" w:firstRowFirstColumn="0" w:firstRowLastColumn="0" w:lastRowFirstColumn="0" w:lastRowLastColumn="0"/>
            <w:tcW w:w="4577" w:type="dxa"/>
          </w:tcPr>
          <w:sdt>
            <w:sdtPr>
              <w:rPr>
                <w:rFonts w:asciiTheme="majorHAnsi" w:hAnsiTheme="majorHAnsi"/>
              </w:rPr>
              <w:id w:val="-1618983096"/>
              <w:placeholder>
                <w:docPart w:val="BD139112F19B45858DBFC17CFCF6B07A"/>
              </w:placeholder>
              <w:text/>
            </w:sdtPr>
            <w:sdtContent>
              <w:p w14:paraId="31DDAA8E" w14:textId="77777777" w:rsidR="00227E3B" w:rsidRPr="003E0942" w:rsidRDefault="00227E3B" w:rsidP="003231A1">
                <w:pPr>
                  <w:spacing w:after="0"/>
                  <w:rPr>
                    <w:rFonts w:asciiTheme="majorHAnsi" w:hAnsiTheme="majorHAnsi"/>
                  </w:rPr>
                </w:pPr>
                <w:r w:rsidRPr="003E0942">
                  <w:rPr>
                    <w:rFonts w:asciiTheme="majorHAnsi" w:hAnsiTheme="majorHAnsi"/>
                  </w:rPr>
                  <w:t>(Bidder to insert response, if applicable)</w:t>
                </w:r>
              </w:p>
            </w:sdtContent>
          </w:sdt>
        </w:tc>
      </w:tr>
      <w:tr w:rsidR="00227E3B" w:rsidRPr="003E0942" w14:paraId="73D8A68D" w14:textId="77777777" w:rsidTr="008C0248">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77" w:type="dxa"/>
          </w:tcPr>
          <w:p w14:paraId="2B0F7D1B" w14:textId="77777777" w:rsidR="00227E3B" w:rsidRPr="003E0942" w:rsidRDefault="00227E3B" w:rsidP="003231A1">
            <w:pPr>
              <w:spacing w:after="0"/>
              <w:contextualSpacing/>
              <w:rPr>
                <w:rFonts w:asciiTheme="majorHAnsi" w:hAnsiTheme="majorHAnsi" w:cs="Arial"/>
              </w:rPr>
            </w:pPr>
            <w:r w:rsidRPr="003E0942">
              <w:rPr>
                <w:rFonts w:asciiTheme="majorHAnsi" w:hAnsiTheme="majorHAnsi"/>
              </w:rPr>
              <w:t>Job Classification (of last position within OPS):</w:t>
            </w:r>
          </w:p>
        </w:tc>
        <w:tc>
          <w:tcPr>
            <w:cnfStyle w:val="000001000000" w:firstRow="0" w:lastRow="0" w:firstColumn="0" w:lastColumn="0" w:oddVBand="0" w:evenVBand="1" w:oddHBand="0" w:evenHBand="0" w:firstRowFirstColumn="0" w:firstRowLastColumn="0" w:lastRowFirstColumn="0" w:lastRowLastColumn="0"/>
            <w:tcW w:w="4577" w:type="dxa"/>
          </w:tcPr>
          <w:sdt>
            <w:sdtPr>
              <w:rPr>
                <w:rFonts w:asciiTheme="majorHAnsi" w:hAnsiTheme="majorHAnsi"/>
              </w:rPr>
              <w:id w:val="1534080529"/>
              <w:placeholder>
                <w:docPart w:val="B4919CF7046C4647982A22E1AD21317C"/>
              </w:placeholder>
              <w:text/>
            </w:sdtPr>
            <w:sdtContent>
              <w:p w14:paraId="0C3F4F7A" w14:textId="77777777" w:rsidR="00227E3B" w:rsidRPr="003E0942" w:rsidRDefault="00227E3B" w:rsidP="003231A1">
                <w:pPr>
                  <w:spacing w:after="0"/>
                  <w:rPr>
                    <w:rFonts w:asciiTheme="majorHAnsi" w:hAnsiTheme="majorHAnsi"/>
                  </w:rPr>
                </w:pPr>
                <w:r w:rsidRPr="003E0942">
                  <w:rPr>
                    <w:rFonts w:asciiTheme="majorHAnsi" w:hAnsiTheme="majorHAnsi"/>
                  </w:rPr>
                  <w:t>(Bidder to insert response, if applicable)</w:t>
                </w:r>
              </w:p>
            </w:sdtContent>
          </w:sdt>
        </w:tc>
      </w:tr>
      <w:tr w:rsidR="00227E3B" w:rsidRPr="003E0942" w14:paraId="19518F48" w14:textId="77777777" w:rsidTr="008C0248">
        <w:trPr>
          <w:trHeight w:val="635"/>
        </w:trPr>
        <w:tc>
          <w:tcPr>
            <w:cnfStyle w:val="000010000000" w:firstRow="0" w:lastRow="0" w:firstColumn="0" w:lastColumn="0" w:oddVBand="1" w:evenVBand="0" w:oddHBand="0" w:evenHBand="0" w:firstRowFirstColumn="0" w:firstRowLastColumn="0" w:lastRowFirstColumn="0" w:lastRowLastColumn="0"/>
            <w:tcW w:w="4577" w:type="dxa"/>
          </w:tcPr>
          <w:p w14:paraId="597A6801" w14:textId="77777777" w:rsidR="00227E3B" w:rsidRPr="003E0942" w:rsidRDefault="00227E3B" w:rsidP="003231A1">
            <w:pPr>
              <w:spacing w:after="0"/>
              <w:contextualSpacing/>
              <w:rPr>
                <w:rFonts w:asciiTheme="majorHAnsi" w:hAnsiTheme="majorHAnsi"/>
              </w:rPr>
            </w:pPr>
            <w:r w:rsidRPr="003E0942">
              <w:rPr>
                <w:rFonts w:asciiTheme="majorHAnsi" w:hAnsiTheme="majorHAnsi"/>
              </w:rPr>
              <w:t>Ministry (where last employed with OPS):</w:t>
            </w:r>
          </w:p>
        </w:tc>
        <w:tc>
          <w:tcPr>
            <w:cnfStyle w:val="000001000000" w:firstRow="0" w:lastRow="0" w:firstColumn="0" w:lastColumn="0" w:oddVBand="0" w:evenVBand="1" w:oddHBand="0" w:evenHBand="0" w:firstRowFirstColumn="0" w:firstRowLastColumn="0" w:lastRowFirstColumn="0" w:lastRowLastColumn="0"/>
            <w:tcW w:w="4577" w:type="dxa"/>
          </w:tcPr>
          <w:sdt>
            <w:sdtPr>
              <w:rPr>
                <w:rFonts w:asciiTheme="majorHAnsi" w:hAnsiTheme="majorHAnsi"/>
              </w:rPr>
              <w:id w:val="-1300072307"/>
              <w:placeholder>
                <w:docPart w:val="3408AB7501DB41149DF10A0BC5A76F07"/>
              </w:placeholder>
              <w:text/>
            </w:sdtPr>
            <w:sdtContent>
              <w:p w14:paraId="47F4E713" w14:textId="77777777" w:rsidR="00227E3B" w:rsidRPr="003E0942" w:rsidRDefault="00227E3B" w:rsidP="003231A1">
                <w:pPr>
                  <w:spacing w:after="0"/>
                  <w:rPr>
                    <w:rFonts w:asciiTheme="majorHAnsi" w:hAnsiTheme="majorHAnsi"/>
                  </w:rPr>
                </w:pPr>
                <w:r w:rsidRPr="003E0942">
                  <w:rPr>
                    <w:rFonts w:asciiTheme="majorHAnsi" w:hAnsiTheme="majorHAnsi"/>
                  </w:rPr>
                  <w:t>(Bidder to insert response, if applicable)</w:t>
                </w:r>
              </w:p>
            </w:sdtContent>
          </w:sdt>
        </w:tc>
      </w:tr>
      <w:tr w:rsidR="00227E3B" w:rsidRPr="003E0942" w14:paraId="0713492E" w14:textId="77777777" w:rsidTr="008C0248">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77" w:type="dxa"/>
          </w:tcPr>
          <w:p w14:paraId="68F28CA7" w14:textId="77777777" w:rsidR="00227E3B" w:rsidRPr="003E0942" w:rsidRDefault="00227E3B" w:rsidP="003231A1">
            <w:pPr>
              <w:spacing w:after="0"/>
              <w:contextualSpacing/>
              <w:rPr>
                <w:rFonts w:asciiTheme="majorHAnsi" w:hAnsiTheme="majorHAnsi" w:cs="Arial"/>
              </w:rPr>
            </w:pPr>
            <w:r w:rsidRPr="003E0942">
              <w:rPr>
                <w:rFonts w:asciiTheme="majorHAnsi" w:hAnsiTheme="majorHAnsi"/>
              </w:rPr>
              <w:t>Last Date of Employment with OPS:</w:t>
            </w:r>
          </w:p>
        </w:tc>
        <w:tc>
          <w:tcPr>
            <w:cnfStyle w:val="000001000000" w:firstRow="0" w:lastRow="0" w:firstColumn="0" w:lastColumn="0" w:oddVBand="0" w:evenVBand="1" w:oddHBand="0" w:evenHBand="0" w:firstRowFirstColumn="0" w:firstRowLastColumn="0" w:lastRowFirstColumn="0" w:lastRowLastColumn="0"/>
            <w:tcW w:w="4577" w:type="dxa"/>
          </w:tcPr>
          <w:sdt>
            <w:sdtPr>
              <w:rPr>
                <w:rFonts w:asciiTheme="majorHAnsi" w:hAnsiTheme="majorHAnsi"/>
              </w:rPr>
              <w:id w:val="-630787868"/>
              <w:placeholder>
                <w:docPart w:val="6EBA77E6280C4987807E29F409DA9430"/>
              </w:placeholder>
              <w:text/>
            </w:sdtPr>
            <w:sdtContent>
              <w:p w14:paraId="3C0AD828" w14:textId="77777777" w:rsidR="00227E3B" w:rsidRPr="003E0942" w:rsidRDefault="00227E3B" w:rsidP="003231A1">
                <w:pPr>
                  <w:spacing w:after="0"/>
                  <w:rPr>
                    <w:rFonts w:asciiTheme="majorHAnsi" w:hAnsiTheme="majorHAnsi"/>
                  </w:rPr>
                </w:pPr>
                <w:r w:rsidRPr="003E0942">
                  <w:rPr>
                    <w:rFonts w:asciiTheme="majorHAnsi" w:hAnsiTheme="majorHAnsi"/>
                  </w:rPr>
                  <w:t>(Bidder to insert response, if applicable)</w:t>
                </w:r>
              </w:p>
            </w:sdtContent>
          </w:sdt>
        </w:tc>
      </w:tr>
      <w:tr w:rsidR="00227E3B" w:rsidRPr="003E0942" w14:paraId="0606F1FE" w14:textId="77777777" w:rsidTr="008C0248">
        <w:trPr>
          <w:trHeight w:val="635"/>
        </w:trPr>
        <w:tc>
          <w:tcPr>
            <w:cnfStyle w:val="000010000000" w:firstRow="0" w:lastRow="0" w:firstColumn="0" w:lastColumn="0" w:oddVBand="1" w:evenVBand="0" w:oddHBand="0" w:evenHBand="0" w:firstRowFirstColumn="0" w:firstRowLastColumn="0" w:lastRowFirstColumn="0" w:lastRowLastColumn="0"/>
            <w:tcW w:w="4577" w:type="dxa"/>
          </w:tcPr>
          <w:p w14:paraId="09EB2A9A" w14:textId="77777777" w:rsidR="00227E3B" w:rsidRPr="003E0942" w:rsidRDefault="00227E3B" w:rsidP="003231A1">
            <w:pPr>
              <w:spacing w:after="0"/>
              <w:contextualSpacing/>
              <w:rPr>
                <w:rFonts w:asciiTheme="majorHAnsi" w:hAnsiTheme="majorHAnsi" w:cs="Arial"/>
              </w:rPr>
            </w:pPr>
            <w:r w:rsidRPr="003E0942">
              <w:rPr>
                <w:rFonts w:asciiTheme="majorHAnsi" w:hAnsiTheme="majorHAnsi"/>
              </w:rPr>
              <w:lastRenderedPageBreak/>
              <w:t>Name of Last Supervisor with OPS:</w:t>
            </w:r>
          </w:p>
        </w:tc>
        <w:tc>
          <w:tcPr>
            <w:cnfStyle w:val="000001000000" w:firstRow="0" w:lastRow="0" w:firstColumn="0" w:lastColumn="0" w:oddVBand="0" w:evenVBand="1" w:oddHBand="0" w:evenHBand="0" w:firstRowFirstColumn="0" w:firstRowLastColumn="0" w:lastRowFirstColumn="0" w:lastRowLastColumn="0"/>
            <w:tcW w:w="4577" w:type="dxa"/>
          </w:tcPr>
          <w:sdt>
            <w:sdtPr>
              <w:rPr>
                <w:rFonts w:asciiTheme="majorHAnsi" w:hAnsiTheme="majorHAnsi"/>
              </w:rPr>
              <w:id w:val="-954322509"/>
              <w:placeholder>
                <w:docPart w:val="E0B889D7A1A14233BCABB7A225586281"/>
              </w:placeholder>
              <w:text/>
            </w:sdtPr>
            <w:sdtContent>
              <w:p w14:paraId="1DCE14F6" w14:textId="77777777" w:rsidR="00227E3B" w:rsidRPr="003E0942" w:rsidRDefault="00227E3B" w:rsidP="003231A1">
                <w:pPr>
                  <w:spacing w:after="0"/>
                  <w:rPr>
                    <w:rFonts w:asciiTheme="majorHAnsi" w:hAnsiTheme="majorHAnsi"/>
                  </w:rPr>
                </w:pPr>
                <w:r w:rsidRPr="003E0942">
                  <w:rPr>
                    <w:rFonts w:asciiTheme="majorHAnsi" w:hAnsiTheme="majorHAnsi"/>
                  </w:rPr>
                  <w:t>(Bidder to insert response, if applicable)</w:t>
                </w:r>
              </w:p>
            </w:sdtContent>
          </w:sdt>
        </w:tc>
      </w:tr>
      <w:tr w:rsidR="00227E3B" w:rsidRPr="003E0942" w14:paraId="5B9602B2" w14:textId="77777777" w:rsidTr="008C0248">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77" w:type="dxa"/>
          </w:tcPr>
          <w:p w14:paraId="537E61D5" w14:textId="77777777" w:rsidR="00227E3B" w:rsidRPr="003E0942" w:rsidRDefault="00227E3B" w:rsidP="003231A1">
            <w:pPr>
              <w:spacing w:after="0"/>
              <w:contextualSpacing/>
              <w:rPr>
                <w:rFonts w:asciiTheme="majorHAnsi" w:hAnsiTheme="majorHAnsi" w:cs="Arial"/>
              </w:rPr>
            </w:pPr>
            <w:r w:rsidRPr="003E0942">
              <w:rPr>
                <w:rFonts w:asciiTheme="majorHAnsi" w:hAnsiTheme="majorHAnsi"/>
              </w:rPr>
              <w:t>Brief Description of Individual’s Job Functions (at last position with OPS):</w:t>
            </w:r>
          </w:p>
        </w:tc>
        <w:tc>
          <w:tcPr>
            <w:cnfStyle w:val="000001000000" w:firstRow="0" w:lastRow="0" w:firstColumn="0" w:lastColumn="0" w:oddVBand="0" w:evenVBand="1" w:oddHBand="0" w:evenHBand="0" w:firstRowFirstColumn="0" w:firstRowLastColumn="0" w:lastRowFirstColumn="0" w:lastRowLastColumn="0"/>
            <w:tcW w:w="4577" w:type="dxa"/>
          </w:tcPr>
          <w:sdt>
            <w:sdtPr>
              <w:rPr>
                <w:rFonts w:asciiTheme="majorHAnsi" w:hAnsiTheme="majorHAnsi"/>
              </w:rPr>
              <w:id w:val="1185013313"/>
              <w:placeholder>
                <w:docPart w:val="475C318FF4834678AF8CF9877C9EE4CE"/>
              </w:placeholder>
              <w:text/>
            </w:sdtPr>
            <w:sdtContent>
              <w:p w14:paraId="327C09F0" w14:textId="77777777" w:rsidR="00227E3B" w:rsidRPr="003E0942" w:rsidRDefault="00227E3B" w:rsidP="003231A1">
                <w:pPr>
                  <w:spacing w:after="0"/>
                  <w:rPr>
                    <w:rFonts w:asciiTheme="majorHAnsi" w:hAnsiTheme="majorHAnsi"/>
                  </w:rPr>
                </w:pPr>
                <w:r w:rsidRPr="003E0942">
                  <w:rPr>
                    <w:rFonts w:asciiTheme="majorHAnsi" w:hAnsiTheme="majorHAnsi"/>
                  </w:rPr>
                  <w:t>(Bidder to insert response, if applicable)</w:t>
                </w:r>
              </w:p>
            </w:sdtContent>
          </w:sdt>
        </w:tc>
      </w:tr>
      <w:tr w:rsidR="00227E3B" w:rsidRPr="003E0942" w14:paraId="0A2D4D6D" w14:textId="77777777" w:rsidTr="008C0248">
        <w:trPr>
          <w:trHeight w:val="635"/>
        </w:trPr>
        <w:tc>
          <w:tcPr>
            <w:cnfStyle w:val="000010000000" w:firstRow="0" w:lastRow="0" w:firstColumn="0" w:lastColumn="0" w:oddVBand="1" w:evenVBand="0" w:oddHBand="0" w:evenHBand="0" w:firstRowFirstColumn="0" w:firstRowLastColumn="0" w:lastRowFirstColumn="0" w:lastRowLastColumn="0"/>
            <w:tcW w:w="4577" w:type="dxa"/>
          </w:tcPr>
          <w:p w14:paraId="24F23D95" w14:textId="77777777" w:rsidR="00227E3B" w:rsidRPr="003E0942" w:rsidRDefault="00227E3B" w:rsidP="003231A1">
            <w:pPr>
              <w:spacing w:after="0"/>
              <w:contextualSpacing/>
              <w:rPr>
                <w:rFonts w:asciiTheme="majorHAnsi" w:hAnsiTheme="majorHAnsi" w:cs="Arial"/>
              </w:rPr>
            </w:pPr>
            <w:r w:rsidRPr="003E0942">
              <w:rPr>
                <w:rFonts w:asciiTheme="majorHAnsi" w:hAnsiTheme="majorHAnsi"/>
              </w:rPr>
              <w:t>Brief Description of Nature of Individual’s Participation in Preparation of Bid:</w:t>
            </w:r>
          </w:p>
        </w:tc>
        <w:tc>
          <w:tcPr>
            <w:cnfStyle w:val="000001000000" w:firstRow="0" w:lastRow="0" w:firstColumn="0" w:lastColumn="0" w:oddVBand="0" w:evenVBand="1" w:oddHBand="0" w:evenHBand="0" w:firstRowFirstColumn="0" w:firstRowLastColumn="0" w:lastRowFirstColumn="0" w:lastRowLastColumn="0"/>
            <w:tcW w:w="4577" w:type="dxa"/>
          </w:tcPr>
          <w:sdt>
            <w:sdtPr>
              <w:rPr>
                <w:rFonts w:asciiTheme="majorHAnsi" w:hAnsiTheme="majorHAnsi"/>
              </w:rPr>
              <w:id w:val="-856191683"/>
              <w:placeholder>
                <w:docPart w:val="E0DE1A464B914888A8B8DFC0672B6E30"/>
              </w:placeholder>
              <w:text/>
            </w:sdtPr>
            <w:sdtContent>
              <w:p w14:paraId="7C314B93" w14:textId="77777777" w:rsidR="00227E3B" w:rsidRPr="003E0942" w:rsidRDefault="00227E3B" w:rsidP="003231A1">
                <w:pPr>
                  <w:spacing w:after="0"/>
                  <w:rPr>
                    <w:rFonts w:asciiTheme="majorHAnsi" w:hAnsiTheme="majorHAnsi"/>
                  </w:rPr>
                </w:pPr>
                <w:r w:rsidRPr="003E0942">
                  <w:rPr>
                    <w:rFonts w:asciiTheme="majorHAnsi" w:hAnsiTheme="majorHAnsi"/>
                  </w:rPr>
                  <w:t>(Bidder to insert response, if applicable)</w:t>
                </w:r>
              </w:p>
            </w:sdtContent>
          </w:sdt>
        </w:tc>
      </w:tr>
    </w:tbl>
    <w:p w14:paraId="07000E5E" w14:textId="77777777" w:rsidR="00227E3B" w:rsidRPr="003E0942" w:rsidRDefault="00227E3B" w:rsidP="00227E3B">
      <w:pPr>
        <w:rPr>
          <w:rFonts w:asciiTheme="majorHAnsi" w:hAnsiTheme="majorHAnsi"/>
        </w:rPr>
      </w:pPr>
      <w:r w:rsidRPr="003E0942">
        <w:rPr>
          <w:rFonts w:asciiTheme="majorHAnsi" w:hAnsiTheme="majorHAnsi"/>
        </w:rPr>
        <w:t xml:space="preserve"> (Repeat for each identified individual)</w:t>
      </w:r>
    </w:p>
    <w:p w14:paraId="2833CF5E" w14:textId="37CD2EF8" w:rsidR="00227E3B" w:rsidRPr="003E0942" w:rsidRDefault="00227E3B" w:rsidP="00227E3B">
      <w:pPr>
        <w:rPr>
          <w:rFonts w:asciiTheme="majorHAnsi" w:hAnsiTheme="majorHAnsi"/>
        </w:rPr>
      </w:pPr>
      <w:r w:rsidRPr="003E0942">
        <w:rPr>
          <w:rFonts w:asciiTheme="majorHAnsi" w:hAnsiTheme="majorHAnsi"/>
        </w:rPr>
        <w:t xml:space="preserve">The Bidder agrees, upon request, to provide the </w:t>
      </w:r>
      <w:r w:rsidR="003A1178">
        <w:rPr>
          <w:rFonts w:asciiTheme="majorHAnsi" w:hAnsiTheme="majorHAnsi"/>
        </w:rPr>
        <w:t>Agency</w:t>
      </w:r>
      <w:r w:rsidR="003A1178" w:rsidRPr="003E0942">
        <w:rPr>
          <w:rFonts w:asciiTheme="majorHAnsi" w:hAnsiTheme="majorHAnsi"/>
        </w:rPr>
        <w:t xml:space="preserve"> </w:t>
      </w:r>
      <w:r w:rsidRPr="003E0942">
        <w:rPr>
          <w:rFonts w:asciiTheme="majorHAnsi" w:hAnsiTheme="majorHAnsi"/>
        </w:rPr>
        <w:t xml:space="preserve">with additional information from </w:t>
      </w:r>
      <w:proofErr w:type="gramStart"/>
      <w:r w:rsidRPr="003E0942">
        <w:rPr>
          <w:rFonts w:asciiTheme="majorHAnsi" w:hAnsiTheme="majorHAnsi"/>
        </w:rPr>
        <w:t>each individual</w:t>
      </w:r>
      <w:proofErr w:type="gramEnd"/>
      <w:r w:rsidRPr="003E0942">
        <w:rPr>
          <w:rFonts w:asciiTheme="majorHAnsi" w:hAnsiTheme="majorHAnsi"/>
        </w:rPr>
        <w:t xml:space="preserve"> identified in the preceding form prescribed by the </w:t>
      </w:r>
      <w:r w:rsidR="003A1178">
        <w:rPr>
          <w:rFonts w:asciiTheme="majorHAnsi" w:hAnsiTheme="majorHAnsi"/>
        </w:rPr>
        <w:t>Agency</w:t>
      </w:r>
      <w:r w:rsidRPr="003E0942">
        <w:rPr>
          <w:rFonts w:asciiTheme="majorHAnsi" w:hAnsiTheme="majorHAnsi"/>
        </w:rPr>
        <w:t xml:space="preserve">. The </w:t>
      </w:r>
      <w:r w:rsidR="003A1178">
        <w:rPr>
          <w:rFonts w:asciiTheme="majorHAnsi" w:hAnsiTheme="majorHAnsi"/>
        </w:rPr>
        <w:t>Agency</w:t>
      </w:r>
      <w:r w:rsidR="003A1178" w:rsidRPr="003E0942">
        <w:rPr>
          <w:rFonts w:asciiTheme="majorHAnsi" w:hAnsiTheme="majorHAnsi"/>
        </w:rPr>
        <w:t xml:space="preserve"> </w:t>
      </w:r>
      <w:r w:rsidRPr="003E0942">
        <w:rPr>
          <w:rFonts w:asciiTheme="majorHAnsi" w:hAnsiTheme="majorHAnsi"/>
        </w:rPr>
        <w:t>will assess this information and may, at its sole and absolute discretion, conclude that an unfair advantage or Conflict of Interest arises and may, in addition to any other remedies available at law or in equity, disqualify the Bid submitted by the Bidder.</w:t>
      </w:r>
    </w:p>
    <w:p w14:paraId="66A70ADC" w14:textId="77777777" w:rsidR="00227E3B" w:rsidRPr="003E0942" w:rsidRDefault="00227E3B" w:rsidP="00410155">
      <w:pPr>
        <w:pStyle w:val="ListParagraph"/>
        <w:numPr>
          <w:ilvl w:val="0"/>
          <w:numId w:val="71"/>
        </w:numPr>
        <w:spacing w:before="120"/>
        <w:ind w:left="0" w:firstLine="0"/>
        <w:rPr>
          <w:rFonts w:asciiTheme="majorHAnsi" w:hAnsiTheme="majorHAnsi"/>
          <w:b/>
        </w:rPr>
      </w:pPr>
      <w:r w:rsidRPr="003E0942">
        <w:rPr>
          <w:rFonts w:asciiTheme="majorHAnsi" w:hAnsiTheme="majorHAnsi"/>
          <w:b/>
        </w:rPr>
        <w:t>Disclosure of Information</w:t>
      </w:r>
    </w:p>
    <w:p w14:paraId="31587F3A" w14:textId="447AB3EA" w:rsidR="00227E3B" w:rsidRPr="003E0942" w:rsidRDefault="00227E3B" w:rsidP="00227E3B">
      <w:pPr>
        <w:rPr>
          <w:rFonts w:asciiTheme="majorHAnsi" w:hAnsiTheme="majorHAnsi"/>
        </w:rPr>
      </w:pPr>
      <w:r w:rsidRPr="003E0942">
        <w:rPr>
          <w:rFonts w:asciiTheme="majorHAnsi" w:hAnsiTheme="majorHAnsi"/>
        </w:rPr>
        <w:t xml:space="preserve">The Bidder hereby agrees that any information provided in this Bid, even if it is identified as being supplied in confidence, may be disclosed where required by law or if required by order of a court or tribunal. The Bidder hereby consents to the disclosure, on a confidential basis, of this Bid by the </w:t>
      </w:r>
      <w:r w:rsidR="003A1178">
        <w:rPr>
          <w:rFonts w:asciiTheme="majorHAnsi" w:hAnsiTheme="majorHAnsi"/>
        </w:rPr>
        <w:t>Agency</w:t>
      </w:r>
      <w:r w:rsidR="003A1178" w:rsidRPr="003E0942">
        <w:rPr>
          <w:rFonts w:asciiTheme="majorHAnsi" w:hAnsiTheme="majorHAnsi"/>
        </w:rPr>
        <w:t xml:space="preserve"> </w:t>
      </w:r>
      <w:r w:rsidRPr="003E0942">
        <w:rPr>
          <w:rFonts w:asciiTheme="majorHAnsi" w:hAnsiTheme="majorHAnsi"/>
        </w:rPr>
        <w:t xml:space="preserve">to the </w:t>
      </w:r>
      <w:r w:rsidR="003A1178">
        <w:rPr>
          <w:rFonts w:asciiTheme="majorHAnsi" w:hAnsiTheme="majorHAnsi"/>
        </w:rPr>
        <w:t xml:space="preserve">Agency’s </w:t>
      </w:r>
      <w:r w:rsidRPr="003E0942">
        <w:rPr>
          <w:rFonts w:asciiTheme="majorHAnsi" w:hAnsiTheme="majorHAnsi"/>
        </w:rPr>
        <w:t>advisors retained for the purpose of evaluating or participating in the evaluation of this Bid.</w:t>
      </w:r>
    </w:p>
    <w:p w14:paraId="2B159DBA" w14:textId="77777777" w:rsidR="00227E3B" w:rsidRPr="003E0942" w:rsidRDefault="00227E3B" w:rsidP="00410155">
      <w:pPr>
        <w:pStyle w:val="ListParagraph"/>
        <w:numPr>
          <w:ilvl w:val="0"/>
          <w:numId w:val="71"/>
        </w:numPr>
        <w:ind w:left="0" w:firstLine="0"/>
        <w:rPr>
          <w:rFonts w:asciiTheme="majorHAnsi" w:hAnsiTheme="majorHAnsi"/>
          <w:b/>
        </w:rPr>
      </w:pPr>
      <w:r w:rsidRPr="003E0942">
        <w:rPr>
          <w:rFonts w:asciiTheme="majorHAnsi" w:hAnsiTheme="majorHAnsi"/>
          <w:b/>
        </w:rPr>
        <w:t>Proof of Insurance</w:t>
      </w:r>
    </w:p>
    <w:p w14:paraId="7750B13F" w14:textId="104BBCD5" w:rsidR="00227E3B" w:rsidRPr="003E0942" w:rsidRDefault="00227E3B" w:rsidP="00227E3B">
      <w:pPr>
        <w:rPr>
          <w:rFonts w:asciiTheme="majorHAnsi" w:hAnsiTheme="majorHAnsi"/>
        </w:rPr>
      </w:pPr>
      <w:r w:rsidRPr="003E0942">
        <w:rPr>
          <w:rFonts w:asciiTheme="majorHAnsi" w:hAnsiTheme="majorHAnsi"/>
        </w:rPr>
        <w:t>The Bidder has verified it can, and if selected, it shall obtain insurance coverage in accordance with the Form of Agreement (</w:t>
      </w:r>
      <w:r w:rsidR="00A05817" w:rsidRPr="003E0942">
        <w:rPr>
          <w:rFonts w:asciiTheme="majorHAnsi" w:hAnsiTheme="majorHAnsi"/>
        </w:rPr>
        <w:t>Appendix B</w:t>
      </w:r>
      <w:r w:rsidRPr="003E0942">
        <w:rPr>
          <w:rFonts w:asciiTheme="majorHAnsi" w:hAnsiTheme="majorHAnsi"/>
        </w:rPr>
        <w:t xml:space="preserve"> of the </w:t>
      </w:r>
      <w:r w:rsidR="00E755FA">
        <w:rPr>
          <w:rFonts w:asciiTheme="majorHAnsi" w:hAnsiTheme="majorHAnsi"/>
        </w:rPr>
        <w:t>RFB</w:t>
      </w:r>
      <w:r w:rsidRPr="003E0942">
        <w:rPr>
          <w:rFonts w:asciiTheme="majorHAnsi" w:hAnsiTheme="majorHAnsi"/>
        </w:rPr>
        <w:t xml:space="preserve">). </w:t>
      </w:r>
    </w:p>
    <w:p w14:paraId="6DACC56E" w14:textId="4281EAB3" w:rsidR="00227E3B" w:rsidRPr="003E0942" w:rsidRDefault="00227E3B" w:rsidP="00410155">
      <w:pPr>
        <w:pStyle w:val="ListParagraph"/>
        <w:numPr>
          <w:ilvl w:val="0"/>
          <w:numId w:val="71"/>
        </w:numPr>
        <w:ind w:hanging="720"/>
        <w:rPr>
          <w:rFonts w:asciiTheme="majorHAnsi" w:hAnsiTheme="majorHAnsi"/>
          <w:b/>
        </w:rPr>
      </w:pPr>
      <w:r w:rsidRPr="003E0942">
        <w:rPr>
          <w:rFonts w:asciiTheme="majorHAnsi" w:hAnsiTheme="majorHAnsi"/>
          <w:b/>
        </w:rPr>
        <w:t xml:space="preserve">Occupational Health and Safety Declaration </w:t>
      </w:r>
    </w:p>
    <w:p w14:paraId="181EFD6E" w14:textId="77777777" w:rsidR="00227E3B" w:rsidRPr="003E0942" w:rsidRDefault="00227E3B" w:rsidP="00410155">
      <w:pPr>
        <w:pStyle w:val="ListParagraph"/>
        <w:numPr>
          <w:ilvl w:val="0"/>
          <w:numId w:val="72"/>
        </w:numPr>
        <w:ind w:left="360"/>
        <w:rPr>
          <w:rFonts w:asciiTheme="majorHAnsi" w:hAnsiTheme="majorHAnsi"/>
        </w:rPr>
      </w:pPr>
      <w:r w:rsidRPr="003E0942">
        <w:rPr>
          <w:rFonts w:asciiTheme="majorHAnsi" w:hAnsiTheme="majorHAnsi"/>
        </w:rPr>
        <w:t>The Bidder agrees, to the extent applicable, that it and any proposed Subcontractors each have a written occupational health and safety policy and will maintain a program to implement that policy as required by clause 25(2)(j) of the Occupational Health and Safety Act, R.S.O. 1990, c.0.1 (OHSA) as amended.</w:t>
      </w:r>
    </w:p>
    <w:p w14:paraId="77ED3129" w14:textId="77777777" w:rsidR="00227E3B" w:rsidRPr="003E0942" w:rsidRDefault="00227E3B" w:rsidP="00410155">
      <w:pPr>
        <w:pStyle w:val="ListParagraph"/>
        <w:numPr>
          <w:ilvl w:val="0"/>
          <w:numId w:val="72"/>
        </w:numPr>
        <w:ind w:left="360"/>
        <w:rPr>
          <w:rFonts w:asciiTheme="majorHAnsi" w:hAnsiTheme="majorHAnsi"/>
        </w:rPr>
      </w:pPr>
      <w:r w:rsidRPr="003E0942">
        <w:rPr>
          <w:rFonts w:asciiTheme="majorHAnsi" w:hAnsiTheme="majorHAnsi"/>
        </w:rPr>
        <w:t>With respect to the services being offered in this Bid, the Bidder and its proposed Subcontractors acknowledge the responsibility to, and shall:</w:t>
      </w:r>
    </w:p>
    <w:p w14:paraId="6183E7AE" w14:textId="77777777" w:rsidR="00227E3B" w:rsidRPr="003E0942" w:rsidRDefault="00227E3B" w:rsidP="00410155">
      <w:pPr>
        <w:pStyle w:val="ListParagraph"/>
        <w:numPr>
          <w:ilvl w:val="1"/>
          <w:numId w:val="73"/>
        </w:numPr>
        <w:rPr>
          <w:rFonts w:asciiTheme="majorHAnsi" w:hAnsiTheme="majorHAnsi"/>
        </w:rPr>
      </w:pPr>
      <w:r w:rsidRPr="003E0942">
        <w:rPr>
          <w:rFonts w:asciiTheme="majorHAnsi" w:hAnsiTheme="majorHAnsi"/>
        </w:rPr>
        <w:t xml:space="preserve">fulfill all of the “employer” obligations under OHSA and ensure that all work is carried out in accordance with OHSA and its </w:t>
      </w:r>
      <w:proofErr w:type="gramStart"/>
      <w:r w:rsidRPr="003E0942">
        <w:rPr>
          <w:rFonts w:asciiTheme="majorHAnsi" w:hAnsiTheme="majorHAnsi"/>
        </w:rPr>
        <w:t>regulations;</w:t>
      </w:r>
      <w:proofErr w:type="gramEnd"/>
    </w:p>
    <w:p w14:paraId="1C5BECBC" w14:textId="77777777" w:rsidR="00227E3B" w:rsidRPr="003E0942" w:rsidRDefault="00227E3B" w:rsidP="00410155">
      <w:pPr>
        <w:pStyle w:val="ListParagraph"/>
        <w:numPr>
          <w:ilvl w:val="1"/>
          <w:numId w:val="73"/>
        </w:numPr>
        <w:rPr>
          <w:rFonts w:asciiTheme="majorHAnsi" w:hAnsiTheme="majorHAnsi"/>
        </w:rPr>
      </w:pPr>
      <w:r w:rsidRPr="003E0942">
        <w:rPr>
          <w:rFonts w:asciiTheme="majorHAnsi" w:hAnsiTheme="majorHAnsi"/>
        </w:rPr>
        <w:t xml:space="preserve">appoint and ensure an adequate number of supervisors are provided for the work and that they all satisfy the definition of “competent” as prescribed in </w:t>
      </w:r>
      <w:proofErr w:type="gramStart"/>
      <w:r w:rsidRPr="003E0942">
        <w:rPr>
          <w:rFonts w:asciiTheme="majorHAnsi" w:hAnsiTheme="majorHAnsi"/>
        </w:rPr>
        <w:t>OHSA;</w:t>
      </w:r>
      <w:proofErr w:type="gramEnd"/>
    </w:p>
    <w:p w14:paraId="0D9598B4" w14:textId="77777777" w:rsidR="00227E3B" w:rsidRPr="003E0942" w:rsidRDefault="00227E3B" w:rsidP="00410155">
      <w:pPr>
        <w:pStyle w:val="ListParagraph"/>
        <w:numPr>
          <w:ilvl w:val="1"/>
          <w:numId w:val="73"/>
        </w:numPr>
        <w:rPr>
          <w:rFonts w:asciiTheme="majorHAnsi" w:hAnsiTheme="majorHAnsi"/>
        </w:rPr>
      </w:pPr>
      <w:r w:rsidRPr="003E0942">
        <w:rPr>
          <w:rFonts w:asciiTheme="majorHAnsi" w:hAnsiTheme="majorHAnsi"/>
        </w:rPr>
        <w:t xml:space="preserve">identify any hazards associated with the work, assess the risks and develop appropriate control measures to protect worker </w:t>
      </w:r>
      <w:proofErr w:type="gramStart"/>
      <w:r w:rsidRPr="003E0942">
        <w:rPr>
          <w:rFonts w:asciiTheme="majorHAnsi" w:hAnsiTheme="majorHAnsi"/>
        </w:rPr>
        <w:t>safety;</w:t>
      </w:r>
      <w:proofErr w:type="gramEnd"/>
    </w:p>
    <w:p w14:paraId="3F0FF1E7" w14:textId="77777777" w:rsidR="00227E3B" w:rsidRPr="003E0942" w:rsidRDefault="00227E3B" w:rsidP="00410155">
      <w:pPr>
        <w:pStyle w:val="ListParagraph"/>
        <w:numPr>
          <w:ilvl w:val="1"/>
          <w:numId w:val="73"/>
        </w:numPr>
        <w:rPr>
          <w:rFonts w:asciiTheme="majorHAnsi" w:hAnsiTheme="majorHAnsi"/>
        </w:rPr>
      </w:pPr>
      <w:r w:rsidRPr="003E0942">
        <w:rPr>
          <w:rFonts w:asciiTheme="majorHAnsi" w:hAnsiTheme="majorHAnsi"/>
        </w:rPr>
        <w:t xml:space="preserve">provide information and instruction to all employees to ensure they are informed of the hazards inherent to the work and understand the procedures for minimizing the risk of injury or </w:t>
      </w:r>
      <w:proofErr w:type="gramStart"/>
      <w:r w:rsidRPr="003E0942">
        <w:rPr>
          <w:rFonts w:asciiTheme="majorHAnsi" w:hAnsiTheme="majorHAnsi"/>
        </w:rPr>
        <w:t>illness;</w:t>
      </w:r>
      <w:proofErr w:type="gramEnd"/>
    </w:p>
    <w:p w14:paraId="61C013D1" w14:textId="77777777" w:rsidR="00227E3B" w:rsidRPr="003E0942" w:rsidRDefault="00227E3B" w:rsidP="00410155">
      <w:pPr>
        <w:pStyle w:val="ListParagraph"/>
        <w:numPr>
          <w:ilvl w:val="1"/>
          <w:numId w:val="73"/>
        </w:numPr>
        <w:rPr>
          <w:rFonts w:asciiTheme="majorHAnsi" w:hAnsiTheme="majorHAnsi"/>
        </w:rPr>
      </w:pPr>
      <w:r w:rsidRPr="003E0942">
        <w:rPr>
          <w:rFonts w:asciiTheme="majorHAnsi" w:hAnsiTheme="majorHAnsi"/>
        </w:rPr>
        <w:lastRenderedPageBreak/>
        <w:t xml:space="preserve">ensure that workers and supervisors have completed mandatory health and safety awareness training in accordance with O. Reg. </w:t>
      </w:r>
      <w:proofErr w:type="gramStart"/>
      <w:r w:rsidRPr="003E0942">
        <w:rPr>
          <w:rFonts w:asciiTheme="majorHAnsi" w:hAnsiTheme="majorHAnsi"/>
        </w:rPr>
        <w:t>297/13;</w:t>
      </w:r>
      <w:proofErr w:type="gramEnd"/>
    </w:p>
    <w:p w14:paraId="20C51E28" w14:textId="00D7579C" w:rsidR="00227E3B" w:rsidRPr="003E0942" w:rsidRDefault="00227E3B" w:rsidP="00410155">
      <w:pPr>
        <w:pStyle w:val="ListParagraph"/>
        <w:numPr>
          <w:ilvl w:val="1"/>
          <w:numId w:val="73"/>
        </w:numPr>
        <w:rPr>
          <w:rFonts w:asciiTheme="majorHAnsi" w:hAnsiTheme="majorHAnsi"/>
        </w:rPr>
      </w:pPr>
      <w:r w:rsidRPr="003E0942">
        <w:rPr>
          <w:rFonts w:asciiTheme="majorHAnsi" w:hAnsiTheme="majorHAnsi"/>
        </w:rPr>
        <w:t xml:space="preserve">notify the </w:t>
      </w:r>
      <w:r w:rsidR="003A1178">
        <w:rPr>
          <w:rFonts w:asciiTheme="majorHAnsi" w:hAnsiTheme="majorHAnsi"/>
        </w:rPr>
        <w:t>Agency</w:t>
      </w:r>
      <w:r w:rsidR="003A1178" w:rsidRPr="003E0942">
        <w:rPr>
          <w:rFonts w:asciiTheme="majorHAnsi" w:hAnsiTheme="majorHAnsi"/>
        </w:rPr>
        <w:t xml:space="preserve"> </w:t>
      </w:r>
      <w:r w:rsidRPr="003E0942">
        <w:rPr>
          <w:rFonts w:asciiTheme="majorHAnsi" w:hAnsiTheme="majorHAnsi"/>
        </w:rPr>
        <w:t>of the occurrence of all work-related health and safety incidents and Ministry of Labour investigations or orders; and</w:t>
      </w:r>
    </w:p>
    <w:p w14:paraId="4522A738" w14:textId="77777777" w:rsidR="00227E3B" w:rsidRPr="003E0942" w:rsidRDefault="00227E3B" w:rsidP="00410155">
      <w:pPr>
        <w:pStyle w:val="ListParagraph"/>
        <w:numPr>
          <w:ilvl w:val="1"/>
          <w:numId w:val="73"/>
        </w:numPr>
        <w:rPr>
          <w:rFonts w:asciiTheme="majorHAnsi" w:hAnsiTheme="majorHAnsi"/>
        </w:rPr>
      </w:pPr>
      <w:r w:rsidRPr="003E0942">
        <w:rPr>
          <w:rFonts w:asciiTheme="majorHAnsi" w:hAnsiTheme="majorHAnsi"/>
        </w:rPr>
        <w:t xml:space="preserve">ensure appropriate emergency management procedures and response in the event of an accident or fire, including an emergency evacuation plan that accommodates for persons with disabilities (in accordance with section 27 of the Integrated Accessibility Standard Regulation, Accessibility for Ontarians with Disabilities Act, 2005) and shall cause its proposed Subcontractors to acknowledge such responsibility and comply with the above </w:t>
      </w:r>
      <w:proofErr w:type="gramStart"/>
      <w:r w:rsidRPr="003E0942">
        <w:rPr>
          <w:rFonts w:asciiTheme="majorHAnsi" w:hAnsiTheme="majorHAnsi"/>
        </w:rPr>
        <w:t>requirements</w:t>
      </w:r>
      <w:proofErr w:type="gramEnd"/>
      <w:r w:rsidRPr="003E0942">
        <w:rPr>
          <w:rFonts w:asciiTheme="majorHAnsi" w:hAnsiTheme="majorHAnsi"/>
        </w:rPr>
        <w:t xml:space="preserve"> </w:t>
      </w:r>
    </w:p>
    <w:p w14:paraId="5D75DC25" w14:textId="77777777" w:rsidR="00227E3B" w:rsidRPr="003E0942" w:rsidRDefault="00227E3B" w:rsidP="00410155">
      <w:pPr>
        <w:pStyle w:val="ListParagraph"/>
        <w:numPr>
          <w:ilvl w:val="0"/>
          <w:numId w:val="72"/>
        </w:numPr>
        <w:ind w:left="360"/>
        <w:rPr>
          <w:rFonts w:asciiTheme="majorHAnsi" w:hAnsiTheme="majorHAnsi"/>
        </w:rPr>
      </w:pPr>
      <w:r w:rsidRPr="003E0942">
        <w:rPr>
          <w:rFonts w:asciiTheme="majorHAnsi" w:hAnsiTheme="majorHAnsi"/>
        </w:rPr>
        <w:t xml:space="preserve">The Bidder agrees, to the extent applicable, that </w:t>
      </w:r>
      <w:proofErr w:type="gramStart"/>
      <w:r w:rsidRPr="003E0942">
        <w:rPr>
          <w:rFonts w:asciiTheme="majorHAnsi" w:hAnsiTheme="majorHAnsi"/>
        </w:rPr>
        <w:t>any and all</w:t>
      </w:r>
      <w:proofErr w:type="gramEnd"/>
      <w:r w:rsidRPr="003E0942">
        <w:rPr>
          <w:rFonts w:asciiTheme="majorHAnsi" w:hAnsiTheme="majorHAnsi"/>
        </w:rPr>
        <w:t xml:space="preserve"> equipment used in connection with the Deliverables under the Contract is at all times properly and safely maintained by duly qualified personnel and is at all times in good working order.</w:t>
      </w:r>
    </w:p>
    <w:p w14:paraId="0D8B5841" w14:textId="77777777" w:rsidR="00227E3B" w:rsidRPr="003E0942" w:rsidRDefault="00227E3B" w:rsidP="00410155">
      <w:pPr>
        <w:pStyle w:val="ListParagraph"/>
        <w:numPr>
          <w:ilvl w:val="0"/>
          <w:numId w:val="72"/>
        </w:numPr>
        <w:ind w:left="360"/>
        <w:rPr>
          <w:rFonts w:asciiTheme="majorHAnsi" w:hAnsiTheme="majorHAnsi"/>
        </w:rPr>
      </w:pPr>
      <w:r w:rsidRPr="003E0942">
        <w:rPr>
          <w:rFonts w:asciiTheme="majorHAnsi" w:hAnsiTheme="majorHAnsi"/>
        </w:rPr>
        <w:t>The Bidder agrees, to the extent possible, to take every precaution reasonable in the circumstances for the protection of worker health and safety, as required by the OHSA and shall cause its proposed Subcontractors to do the same.</w:t>
      </w:r>
    </w:p>
    <w:p w14:paraId="35C55CCD" w14:textId="77777777" w:rsidR="00227E3B" w:rsidRPr="003E0942" w:rsidRDefault="00227E3B" w:rsidP="00410155">
      <w:pPr>
        <w:pStyle w:val="ListParagraph"/>
        <w:numPr>
          <w:ilvl w:val="0"/>
          <w:numId w:val="71"/>
        </w:numPr>
        <w:ind w:left="0" w:firstLine="0"/>
        <w:rPr>
          <w:rFonts w:asciiTheme="majorHAnsi" w:hAnsiTheme="majorHAnsi"/>
          <w:b/>
        </w:rPr>
      </w:pPr>
      <w:r w:rsidRPr="003E0942">
        <w:rPr>
          <w:rFonts w:asciiTheme="majorHAnsi" w:hAnsiTheme="majorHAnsi"/>
          <w:b/>
        </w:rPr>
        <w:t>Tax Compliance</w:t>
      </w:r>
    </w:p>
    <w:p w14:paraId="6F85FE3C" w14:textId="77777777" w:rsidR="00520D12" w:rsidRPr="003E0942" w:rsidRDefault="00520D12" w:rsidP="00520D12">
      <w:pPr>
        <w:rPr>
          <w:rFonts w:asciiTheme="majorHAnsi" w:hAnsiTheme="majorHAnsi"/>
        </w:rPr>
      </w:pPr>
      <w:r w:rsidRPr="003E0942">
        <w:rPr>
          <w:rFonts w:asciiTheme="majorHAnsi" w:hAnsiTheme="majorHAnsi"/>
        </w:rPr>
        <w:t xml:space="preserve">Bidders are advised that if they are selected for contract award, their Ontario tax obligations, if any, must be in good standing at the time of entering into an Agreement. </w:t>
      </w:r>
    </w:p>
    <w:p w14:paraId="027734DE" w14:textId="77777777" w:rsidR="00DB2512" w:rsidRPr="003E0942" w:rsidRDefault="00DB2512" w:rsidP="002E23CB">
      <w:pPr>
        <w:spacing w:after="0"/>
        <w:rPr>
          <w:rFonts w:asciiTheme="majorHAnsi" w:hAnsiTheme="majorHAnsi" w:cstheme="minorHAnsi"/>
        </w:rPr>
      </w:pPr>
      <w:r w:rsidRPr="003E0942">
        <w:rPr>
          <w:rFonts w:asciiTheme="majorHAnsi" w:hAnsiTheme="majorHAnsi" w:cstheme="minorHAnsi"/>
        </w:rPr>
        <w:t>The Ontario Government expects all Bidders to meet their Ontario tax obligations on a timely basis.</w:t>
      </w:r>
    </w:p>
    <w:p w14:paraId="3233DFDF" w14:textId="77777777" w:rsidR="00DB2512" w:rsidRPr="003E0942" w:rsidRDefault="00DB2512" w:rsidP="002E23CB">
      <w:pPr>
        <w:spacing w:after="0"/>
        <w:rPr>
          <w:rFonts w:asciiTheme="majorHAnsi" w:hAnsiTheme="majorHAnsi" w:cstheme="minorHAnsi"/>
        </w:rPr>
      </w:pPr>
      <w:r w:rsidRPr="003E0942">
        <w:rPr>
          <w:rFonts w:asciiTheme="majorHAnsi" w:hAnsiTheme="majorHAnsi" w:cstheme="minorHAnsi"/>
        </w:rPr>
        <w:t xml:space="preserve">I\We hereby undertake that (i) the Bidder, if selected for contract award, will be in full compliance with all applicable Ontario tax statutes, whether administered by the Ontario Ministry of Finance (MOF) or by the Canada Revenue Agency (CRA), at the time of entering into an Agreement and that,  in particular, all returns required to be filed will have been filed and all taxes due and payable under those statutes will have been paid or satisfactory arrangements for their payment will have been made or maintained and (ii) the Bidder will take all necessary steps prior to entering into an Agreement in order to be in full compliance with all those statutes at the time of entering into the Agreement.  </w:t>
      </w:r>
    </w:p>
    <w:p w14:paraId="0B2042D6" w14:textId="77777777" w:rsidR="00DB2512" w:rsidRPr="003E0942" w:rsidRDefault="00DB2512" w:rsidP="002E23CB">
      <w:pPr>
        <w:spacing w:after="0"/>
        <w:rPr>
          <w:rFonts w:asciiTheme="majorHAnsi" w:hAnsiTheme="majorHAnsi" w:cstheme="minorHAnsi"/>
        </w:rPr>
      </w:pPr>
      <w:r w:rsidRPr="003E0942">
        <w:rPr>
          <w:rFonts w:asciiTheme="majorHAnsi" w:hAnsiTheme="majorHAnsi"/>
        </w:rPr>
        <w:fldChar w:fldCharType="begin">
          <w:ffData>
            <w:name w:val="Check2"/>
            <w:enabled/>
            <w:calcOnExit w:val="0"/>
            <w:checkBox>
              <w:sizeAuto/>
              <w:default w:val="0"/>
              <w:checked w:val="0"/>
            </w:checkBox>
          </w:ffData>
        </w:fldChar>
      </w:r>
      <w:r w:rsidRPr="003E0942">
        <w:rPr>
          <w:rFonts w:asciiTheme="majorHAnsi" w:hAnsiTheme="majorHAnsi"/>
        </w:rPr>
        <w:instrText xml:space="preserve"> FORMCHECKBOX </w:instrText>
      </w:r>
      <w:r w:rsidR="00000000">
        <w:rPr>
          <w:rFonts w:asciiTheme="majorHAnsi" w:hAnsiTheme="majorHAnsi"/>
        </w:rPr>
      </w:r>
      <w:r w:rsidR="00000000">
        <w:rPr>
          <w:rFonts w:asciiTheme="majorHAnsi" w:hAnsiTheme="majorHAnsi"/>
        </w:rPr>
        <w:fldChar w:fldCharType="separate"/>
      </w:r>
      <w:r w:rsidRPr="003E0942">
        <w:rPr>
          <w:rFonts w:asciiTheme="majorHAnsi" w:hAnsiTheme="majorHAnsi"/>
        </w:rPr>
        <w:fldChar w:fldCharType="end"/>
      </w:r>
      <w:r w:rsidRPr="003E0942">
        <w:rPr>
          <w:rFonts w:asciiTheme="majorHAnsi" w:hAnsiTheme="majorHAnsi"/>
        </w:rPr>
        <w:t xml:space="preserve"> </w:t>
      </w:r>
      <w:r w:rsidRPr="003E0942">
        <w:rPr>
          <w:rFonts w:asciiTheme="majorHAnsi" w:hAnsiTheme="majorHAnsi" w:cstheme="minorHAnsi"/>
        </w:rPr>
        <w:t xml:space="preserve">Select “Yes” if you </w:t>
      </w:r>
      <w:proofErr w:type="gramStart"/>
      <w:r w:rsidRPr="003E0942">
        <w:rPr>
          <w:rFonts w:asciiTheme="majorHAnsi" w:hAnsiTheme="majorHAnsi" w:cstheme="minorHAnsi"/>
        </w:rPr>
        <w:t>agree</w:t>
      </w:r>
      <w:proofErr w:type="gramEnd"/>
    </w:p>
    <w:p w14:paraId="6FB0C788" w14:textId="77777777" w:rsidR="006229BC" w:rsidRPr="003E0942" w:rsidRDefault="00DB2512" w:rsidP="002E23CB">
      <w:pPr>
        <w:spacing w:after="0"/>
        <w:rPr>
          <w:rFonts w:asciiTheme="majorHAnsi" w:hAnsiTheme="majorHAnsi" w:cstheme="minorHAnsi"/>
        </w:rPr>
      </w:pPr>
      <w:r w:rsidRPr="003E0942">
        <w:rPr>
          <w:rFonts w:asciiTheme="majorHAnsi" w:hAnsiTheme="majorHAnsi"/>
        </w:rPr>
        <w:fldChar w:fldCharType="begin">
          <w:ffData>
            <w:name w:val="Check2"/>
            <w:enabled/>
            <w:calcOnExit w:val="0"/>
            <w:checkBox>
              <w:sizeAuto/>
              <w:default w:val="0"/>
              <w:checked w:val="0"/>
            </w:checkBox>
          </w:ffData>
        </w:fldChar>
      </w:r>
      <w:r w:rsidRPr="003E0942">
        <w:rPr>
          <w:rFonts w:asciiTheme="majorHAnsi" w:hAnsiTheme="majorHAnsi"/>
        </w:rPr>
        <w:instrText xml:space="preserve"> FORMCHECKBOX </w:instrText>
      </w:r>
      <w:r w:rsidR="00000000">
        <w:rPr>
          <w:rFonts w:asciiTheme="majorHAnsi" w:hAnsiTheme="majorHAnsi"/>
        </w:rPr>
      </w:r>
      <w:r w:rsidR="00000000">
        <w:rPr>
          <w:rFonts w:asciiTheme="majorHAnsi" w:hAnsiTheme="majorHAnsi"/>
        </w:rPr>
        <w:fldChar w:fldCharType="separate"/>
      </w:r>
      <w:r w:rsidRPr="003E0942">
        <w:rPr>
          <w:rFonts w:asciiTheme="majorHAnsi" w:hAnsiTheme="majorHAnsi"/>
        </w:rPr>
        <w:fldChar w:fldCharType="end"/>
      </w:r>
      <w:r w:rsidRPr="003E0942">
        <w:rPr>
          <w:rFonts w:asciiTheme="majorHAnsi" w:hAnsiTheme="majorHAnsi" w:cstheme="minorHAnsi"/>
        </w:rPr>
        <w:t xml:space="preserve"> Select “No” if you do not agree (May result in your disqualification)</w:t>
      </w:r>
    </w:p>
    <w:p w14:paraId="6BE3AAA8" w14:textId="77777777" w:rsidR="00227E3B" w:rsidRPr="003E0942" w:rsidRDefault="00227E3B" w:rsidP="00227E3B">
      <w:pPr>
        <w:rPr>
          <w:rFonts w:asciiTheme="majorHAnsi" w:hAnsiTheme="majorHAnsi"/>
        </w:rPr>
      </w:pPr>
    </w:p>
    <w:p w14:paraId="1816F1C9" w14:textId="77777777" w:rsidR="000112D7" w:rsidRPr="003E0942" w:rsidRDefault="000112D7" w:rsidP="000112D7">
      <w:pPr>
        <w:rPr>
          <w:rFonts w:asciiTheme="majorHAnsi" w:hAnsiTheme="majorHAnsi" w:cs="Arial"/>
          <w:b/>
          <w:color w:val="000000"/>
        </w:rPr>
      </w:pPr>
      <w:r w:rsidRPr="003E0942">
        <w:rPr>
          <w:rFonts w:asciiTheme="majorHAnsi" w:hAnsiTheme="majorHAnsi" w:cs="Arial"/>
          <w:b/>
          <w:color w:val="000000"/>
        </w:rPr>
        <w:t>Tax Compliance Verification Number</w:t>
      </w:r>
    </w:p>
    <w:p w14:paraId="43465E26" w14:textId="41F90789" w:rsidR="000112D7" w:rsidRPr="003E0942" w:rsidRDefault="000112D7" w:rsidP="000112D7">
      <w:pPr>
        <w:rPr>
          <w:rFonts w:asciiTheme="majorHAnsi" w:hAnsiTheme="majorHAnsi" w:cs="Arial"/>
          <w:color w:val="000000"/>
        </w:rPr>
      </w:pPr>
      <w:r w:rsidRPr="003E0942">
        <w:rPr>
          <w:rFonts w:asciiTheme="majorHAnsi" w:hAnsiTheme="majorHAnsi" w:cs="Arial"/>
          <w:color w:val="000000"/>
        </w:rPr>
        <w:t xml:space="preserve">A Bidder’s TCV number is required by the </w:t>
      </w:r>
      <w:r w:rsidR="00241B1C">
        <w:rPr>
          <w:rFonts w:asciiTheme="majorHAnsi" w:hAnsiTheme="majorHAnsi"/>
        </w:rPr>
        <w:t xml:space="preserve">Agency </w:t>
      </w:r>
      <w:r w:rsidRPr="003E0942">
        <w:rPr>
          <w:rFonts w:asciiTheme="majorHAnsi" w:hAnsiTheme="majorHAnsi" w:cs="Arial"/>
          <w:color w:val="000000"/>
        </w:rPr>
        <w:t xml:space="preserve">to confirm with the MOF that the Bidder’s Ontario tax obligations, if any, are in good standing. If the Bidder does not provide its TCV number with the Form of Offer, it will have to provide the TCV number prior to signing an Agreement, so the </w:t>
      </w:r>
      <w:r w:rsidR="00241B1C">
        <w:rPr>
          <w:rFonts w:asciiTheme="majorHAnsi" w:hAnsiTheme="majorHAnsi"/>
        </w:rPr>
        <w:t xml:space="preserve">Agency </w:t>
      </w:r>
      <w:r w:rsidRPr="003E0942">
        <w:rPr>
          <w:rFonts w:asciiTheme="majorHAnsi" w:hAnsiTheme="majorHAnsi" w:cs="Arial"/>
          <w:color w:val="000000"/>
        </w:rPr>
        <w:t xml:space="preserve">can confirm with the MOF the Bidder’s tax compliance status at the time of signing the Agreement.  </w:t>
      </w:r>
    </w:p>
    <w:p w14:paraId="7D969F22" w14:textId="320B5748" w:rsidR="00022607" w:rsidRPr="003E0942" w:rsidRDefault="000112D7" w:rsidP="00022607">
      <w:pPr>
        <w:rPr>
          <w:rFonts w:asciiTheme="majorHAnsi" w:hAnsiTheme="majorHAnsi" w:cs="Arial"/>
          <w:color w:val="000000"/>
        </w:rPr>
      </w:pPr>
      <w:r w:rsidRPr="003E0942">
        <w:rPr>
          <w:rFonts w:asciiTheme="majorHAnsi" w:hAnsiTheme="majorHAnsi" w:cs="Arial"/>
          <w:color w:val="000000"/>
        </w:rPr>
        <w:lastRenderedPageBreak/>
        <w:t xml:space="preserve">By providing the TCV number you are consenting to the </w:t>
      </w:r>
      <w:r w:rsidR="00241B1C">
        <w:rPr>
          <w:rFonts w:asciiTheme="majorHAnsi" w:hAnsiTheme="majorHAnsi"/>
        </w:rPr>
        <w:t xml:space="preserve">Agency </w:t>
      </w:r>
      <w:r w:rsidRPr="003E0942">
        <w:rPr>
          <w:rFonts w:asciiTheme="majorHAnsi" w:hAnsiTheme="majorHAnsi" w:cs="Arial"/>
          <w:color w:val="000000"/>
        </w:rPr>
        <w:t>releasing the TCV number to the Ministry of Finance for tax compliance verification.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nter business number"/>
        <w:tblDescription w:val="Enter business number"/>
      </w:tblPr>
      <w:tblGrid>
        <w:gridCol w:w="5103"/>
        <w:gridCol w:w="3897"/>
      </w:tblGrid>
      <w:tr w:rsidR="00022607" w:rsidRPr="003E0942" w14:paraId="7D48199B" w14:textId="77777777" w:rsidTr="002E23CB">
        <w:trPr>
          <w:trHeight w:val="326"/>
          <w:tblHeader/>
        </w:trPr>
        <w:tc>
          <w:tcPr>
            <w:tcW w:w="5103" w:type="dxa"/>
            <w:vAlign w:val="bottom"/>
          </w:tcPr>
          <w:p w14:paraId="1663D88F" w14:textId="77777777" w:rsidR="00022607" w:rsidRPr="003E0942" w:rsidRDefault="00022607" w:rsidP="003D4BD2">
            <w:pPr>
              <w:spacing w:after="0"/>
              <w:rPr>
                <w:rFonts w:asciiTheme="majorHAnsi" w:hAnsiTheme="majorHAnsi"/>
              </w:rPr>
            </w:pPr>
            <w:r w:rsidRPr="003E0942">
              <w:rPr>
                <w:rFonts w:asciiTheme="majorHAnsi" w:hAnsiTheme="majorHAnsi" w:cs="Arial"/>
                <w:color w:val="000000"/>
              </w:rPr>
              <w:t>Please enter your TCV number</w:t>
            </w:r>
            <w:r w:rsidRPr="003E0942">
              <w:rPr>
                <w:rFonts w:asciiTheme="majorHAnsi" w:hAnsiTheme="majorHAnsi"/>
                <w:b/>
              </w:rPr>
              <w:t>:</w:t>
            </w:r>
          </w:p>
        </w:tc>
        <w:tc>
          <w:tcPr>
            <w:tcW w:w="3897" w:type="dxa"/>
            <w:vAlign w:val="bottom"/>
          </w:tcPr>
          <w:sdt>
            <w:sdtPr>
              <w:rPr>
                <w:rFonts w:asciiTheme="majorHAnsi" w:hAnsiTheme="majorHAnsi"/>
              </w:rPr>
              <w:id w:val="-34669522"/>
              <w:placeholder>
                <w:docPart w:val="49963776E2DC4D67BBF7321C4900C78D"/>
              </w:placeholder>
              <w:text/>
            </w:sdtPr>
            <w:sdtContent>
              <w:p w14:paraId="0F77AD82" w14:textId="77777777" w:rsidR="00022607" w:rsidRPr="003E0942" w:rsidRDefault="00022607">
                <w:pPr>
                  <w:spacing w:after="0"/>
                  <w:rPr>
                    <w:rFonts w:asciiTheme="majorHAnsi" w:hAnsiTheme="majorHAnsi"/>
                  </w:rPr>
                </w:pPr>
                <w:r w:rsidRPr="003E0942">
                  <w:rPr>
                    <w:rFonts w:asciiTheme="majorHAnsi" w:hAnsiTheme="majorHAnsi"/>
                  </w:rPr>
                  <w:t xml:space="preserve">Click to insert TCV Number </w:t>
                </w:r>
              </w:p>
            </w:sdtContent>
          </w:sdt>
        </w:tc>
      </w:tr>
    </w:tbl>
    <w:p w14:paraId="520B5727" w14:textId="77777777" w:rsidR="00022607" w:rsidRPr="003E0942" w:rsidRDefault="00022607" w:rsidP="000112D7">
      <w:pPr>
        <w:rPr>
          <w:rFonts w:asciiTheme="majorHAnsi" w:hAnsiTheme="majorHAnsi" w:cs="Arial"/>
          <w:color w:val="000000"/>
        </w:rPr>
      </w:pPr>
    </w:p>
    <w:p w14:paraId="5C776E82" w14:textId="35AC2A6C" w:rsidR="00640904" w:rsidRPr="003E0942" w:rsidRDefault="00640904" w:rsidP="00640904">
      <w:pPr>
        <w:rPr>
          <w:rFonts w:asciiTheme="majorHAnsi" w:hAnsiTheme="majorHAnsi" w:cs="Arial"/>
          <w:b/>
          <w:color w:val="000000"/>
        </w:rPr>
      </w:pPr>
      <w:bookmarkStart w:id="85" w:name="_Hlk25320146"/>
      <w:r w:rsidRPr="003E0942">
        <w:rPr>
          <w:rFonts w:asciiTheme="majorHAnsi" w:hAnsiTheme="majorHAnsi" w:cs="Arial"/>
          <w:b/>
          <w:color w:val="000000"/>
        </w:rPr>
        <w:t>Business Number</w:t>
      </w:r>
    </w:p>
    <w:p w14:paraId="181B5926" w14:textId="7BFAB825" w:rsidR="000112D7" w:rsidRPr="003E0942" w:rsidRDefault="000112D7" w:rsidP="002E23CB">
      <w:pPr>
        <w:spacing w:after="0"/>
        <w:rPr>
          <w:rFonts w:asciiTheme="majorHAnsi" w:hAnsiTheme="majorHAnsi" w:cs="Arial"/>
          <w:color w:val="000000"/>
        </w:rPr>
      </w:pPr>
      <w:r w:rsidRPr="003E0942">
        <w:rPr>
          <w:rFonts w:asciiTheme="majorHAnsi" w:hAnsiTheme="majorHAnsi" w:cs="Arial"/>
          <w:color w:val="000000"/>
        </w:rPr>
        <w:t xml:space="preserve">The Business Number </w:t>
      </w:r>
      <w:r w:rsidR="00761A20" w:rsidRPr="003E0942">
        <w:rPr>
          <w:rFonts w:asciiTheme="majorHAnsi" w:hAnsiTheme="majorHAnsi" w:cs="Arial"/>
          <w:color w:val="000000"/>
        </w:rPr>
        <w:t xml:space="preserve">(BN) </w:t>
      </w:r>
      <w:r w:rsidRPr="003E0942">
        <w:rPr>
          <w:rFonts w:asciiTheme="majorHAnsi" w:hAnsiTheme="majorHAnsi" w:cs="Arial"/>
          <w:color w:val="000000"/>
        </w:rPr>
        <w:t>is a business identifier for the C</w:t>
      </w:r>
      <w:r w:rsidR="00C9440A" w:rsidRPr="003E0942">
        <w:rPr>
          <w:rFonts w:asciiTheme="majorHAnsi" w:hAnsiTheme="majorHAnsi" w:cs="Arial"/>
          <w:color w:val="000000"/>
        </w:rPr>
        <w:t>anadian Revenue Agency (CRA).</w:t>
      </w:r>
      <w:r w:rsidRPr="003E0942">
        <w:rPr>
          <w:rFonts w:asciiTheme="majorHAnsi" w:hAnsiTheme="majorHAnsi" w:cs="Arial"/>
          <w:color w:val="000000"/>
        </w:rPr>
        <w:t xml:space="preserve"> It is a nine (9) digit number. It can be found as the first nine digits of your Harmonized Sales Tax (HST) number.</w:t>
      </w:r>
    </w:p>
    <w:p w14:paraId="4ED601C9" w14:textId="52F8204F" w:rsidR="00761A20" w:rsidRPr="003E0942" w:rsidRDefault="00761A20" w:rsidP="002E23CB">
      <w:pPr>
        <w:spacing w:after="0"/>
        <w:rPr>
          <w:rFonts w:asciiTheme="majorHAnsi" w:hAnsiTheme="majorHAnsi" w:cs="Arial"/>
          <w:color w:val="000000"/>
        </w:rPr>
      </w:pPr>
    </w:p>
    <w:p w14:paraId="120D3E12" w14:textId="77777777" w:rsidR="00761A20" w:rsidRPr="003E0942" w:rsidRDefault="00761A20" w:rsidP="00761A20">
      <w:pPr>
        <w:rPr>
          <w:rFonts w:asciiTheme="majorHAnsi" w:hAnsiTheme="majorHAnsi" w:cs="Arial"/>
        </w:rPr>
      </w:pPr>
      <w:r w:rsidRPr="003E0942">
        <w:rPr>
          <w:rFonts w:asciiTheme="majorHAnsi" w:hAnsiTheme="majorHAnsi" w:cs="Arial"/>
        </w:rPr>
        <w:t xml:space="preserve">Please be aware that prior to being awarded a contract with the Ontario Government, you will be required to provide a BN </w:t>
      </w:r>
      <w:proofErr w:type="gramStart"/>
      <w:r w:rsidRPr="003E0942">
        <w:rPr>
          <w:rFonts w:asciiTheme="majorHAnsi" w:hAnsiTheme="majorHAnsi" w:cs="Arial"/>
        </w:rPr>
        <w:t>in order to</w:t>
      </w:r>
      <w:proofErr w:type="gramEnd"/>
      <w:r w:rsidRPr="003E0942">
        <w:rPr>
          <w:rFonts w:asciiTheme="majorHAnsi" w:hAnsiTheme="majorHAnsi" w:cs="Arial"/>
        </w:rPr>
        <w:t xml:space="preserve"> finalize the contractual process.</w:t>
      </w:r>
    </w:p>
    <w:p w14:paraId="5F8558A7" w14:textId="6CBBD538" w:rsidR="00761A20" w:rsidRPr="003E0942" w:rsidRDefault="00761A20" w:rsidP="00761A20">
      <w:pPr>
        <w:rPr>
          <w:rFonts w:asciiTheme="majorHAnsi" w:hAnsiTheme="majorHAnsi" w:cs="Arial"/>
        </w:rPr>
      </w:pPr>
      <w:r w:rsidRPr="003E0942">
        <w:rPr>
          <w:rFonts w:asciiTheme="majorHAnsi" w:hAnsiTheme="majorHAnsi" w:cs="Arial"/>
        </w:rPr>
        <w:t>Please select one of the following statements:</w:t>
      </w:r>
    </w:p>
    <w:p w14:paraId="7D2A186E" w14:textId="1011F1AA" w:rsidR="00761A20" w:rsidRPr="003E0942" w:rsidRDefault="00640904" w:rsidP="00640904">
      <w:pPr>
        <w:tabs>
          <w:tab w:val="left" w:pos="709"/>
        </w:tabs>
        <w:spacing w:after="0"/>
        <w:rPr>
          <w:rFonts w:asciiTheme="majorHAnsi" w:hAnsiTheme="majorHAnsi" w:cs="Calibri"/>
          <w:sz w:val="22"/>
          <w:szCs w:val="22"/>
        </w:rPr>
      </w:pPr>
      <w:r w:rsidRPr="003E0942">
        <w:rPr>
          <w:rFonts w:asciiTheme="majorHAnsi" w:hAnsiTheme="majorHAnsi" w:cs="Arial"/>
        </w:rPr>
        <w:fldChar w:fldCharType="begin">
          <w:ffData>
            <w:name w:val="Check4"/>
            <w:enabled/>
            <w:calcOnExit w:val="0"/>
            <w:checkBox>
              <w:sizeAuto/>
              <w:default w:val="0"/>
            </w:checkBox>
          </w:ffData>
        </w:fldChar>
      </w:r>
      <w:bookmarkStart w:id="86" w:name="Check4"/>
      <w:r w:rsidRPr="003E0942">
        <w:rPr>
          <w:rFonts w:asciiTheme="majorHAnsi" w:hAnsiTheme="majorHAnsi" w:cs="Arial"/>
        </w:rPr>
        <w:instrText xml:space="preserve"> FORMCHECKBOX </w:instrText>
      </w:r>
      <w:r w:rsidR="00000000">
        <w:rPr>
          <w:rFonts w:asciiTheme="majorHAnsi" w:hAnsiTheme="majorHAnsi" w:cs="Arial"/>
        </w:rPr>
      </w:r>
      <w:r w:rsidR="00000000">
        <w:rPr>
          <w:rFonts w:asciiTheme="majorHAnsi" w:hAnsiTheme="majorHAnsi" w:cs="Arial"/>
        </w:rPr>
        <w:fldChar w:fldCharType="separate"/>
      </w:r>
      <w:r w:rsidRPr="003E0942">
        <w:rPr>
          <w:rFonts w:asciiTheme="majorHAnsi" w:hAnsiTheme="majorHAnsi" w:cs="Arial"/>
        </w:rPr>
        <w:fldChar w:fldCharType="end"/>
      </w:r>
      <w:bookmarkEnd w:id="86"/>
      <w:r w:rsidRPr="003E0942">
        <w:rPr>
          <w:rFonts w:asciiTheme="majorHAnsi" w:hAnsiTheme="majorHAnsi" w:cs="Arial"/>
        </w:rPr>
        <w:t xml:space="preserve"> </w:t>
      </w:r>
      <w:r w:rsidRPr="003E0942">
        <w:rPr>
          <w:rFonts w:asciiTheme="majorHAnsi" w:hAnsiTheme="majorHAnsi" w:cs="Arial"/>
        </w:rPr>
        <w:tab/>
        <w:t>Yes,</w:t>
      </w:r>
      <w:r w:rsidR="00761A20" w:rsidRPr="003E0942">
        <w:rPr>
          <w:rFonts w:asciiTheme="majorHAnsi" w:hAnsiTheme="majorHAnsi" w:cs="Arial"/>
        </w:rPr>
        <w:t xml:space="preserve"> my organization has a CRA BN</w:t>
      </w:r>
    </w:p>
    <w:tbl>
      <w:tblPr>
        <w:tblStyle w:val="TableGrid"/>
        <w:tblW w:w="900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nter business number"/>
        <w:tblDescription w:val="Enter business number"/>
      </w:tblPr>
      <w:tblGrid>
        <w:gridCol w:w="4961"/>
        <w:gridCol w:w="4039"/>
      </w:tblGrid>
      <w:tr w:rsidR="00022607" w:rsidRPr="003E0942" w14:paraId="49D00D90" w14:textId="77777777" w:rsidTr="00640904">
        <w:trPr>
          <w:trHeight w:val="326"/>
          <w:tblHeader/>
        </w:trPr>
        <w:tc>
          <w:tcPr>
            <w:tcW w:w="4961" w:type="dxa"/>
            <w:vAlign w:val="bottom"/>
          </w:tcPr>
          <w:p w14:paraId="6C37C272" w14:textId="77777777" w:rsidR="00022607" w:rsidRPr="003E0942" w:rsidRDefault="00022607" w:rsidP="002E23CB">
            <w:pPr>
              <w:spacing w:after="0"/>
              <w:ind w:left="-108"/>
              <w:rPr>
                <w:rFonts w:asciiTheme="majorHAnsi" w:hAnsiTheme="majorHAnsi"/>
              </w:rPr>
            </w:pPr>
            <w:r w:rsidRPr="003E0942">
              <w:rPr>
                <w:rFonts w:asciiTheme="majorHAnsi" w:hAnsiTheme="majorHAnsi" w:cs="Arial"/>
                <w:color w:val="000000"/>
              </w:rPr>
              <w:t>Please enter the Bidder's Business Number.</w:t>
            </w:r>
            <w:r w:rsidRPr="003E0942">
              <w:rPr>
                <w:rFonts w:asciiTheme="majorHAnsi" w:hAnsiTheme="majorHAnsi"/>
                <w:b/>
              </w:rPr>
              <w:t>:</w:t>
            </w:r>
          </w:p>
        </w:tc>
        <w:tc>
          <w:tcPr>
            <w:tcW w:w="4039" w:type="dxa"/>
            <w:vAlign w:val="bottom"/>
          </w:tcPr>
          <w:sdt>
            <w:sdtPr>
              <w:rPr>
                <w:rFonts w:asciiTheme="majorHAnsi" w:hAnsiTheme="majorHAnsi"/>
              </w:rPr>
              <w:id w:val="1392306796"/>
              <w:placeholder>
                <w:docPart w:val="139C71B41685425A9AEDB90CC54E3353"/>
              </w:placeholder>
              <w:text/>
            </w:sdtPr>
            <w:sdtContent>
              <w:p w14:paraId="322B7FBC" w14:textId="77777777" w:rsidR="00022607" w:rsidRPr="003E0942" w:rsidRDefault="00022607" w:rsidP="00245910">
                <w:pPr>
                  <w:spacing w:after="0"/>
                  <w:rPr>
                    <w:rFonts w:asciiTheme="majorHAnsi" w:hAnsiTheme="majorHAnsi"/>
                  </w:rPr>
                </w:pPr>
                <w:r w:rsidRPr="003E0942">
                  <w:rPr>
                    <w:rFonts w:asciiTheme="majorHAnsi" w:hAnsiTheme="majorHAnsi"/>
                  </w:rPr>
                  <w:t>Click to insert business number</w:t>
                </w:r>
              </w:p>
            </w:sdtContent>
          </w:sdt>
        </w:tc>
      </w:tr>
    </w:tbl>
    <w:p w14:paraId="5EEB2097" w14:textId="2C07B798" w:rsidR="00761A20" w:rsidRPr="003E0942" w:rsidRDefault="00640904" w:rsidP="00640904">
      <w:pPr>
        <w:tabs>
          <w:tab w:val="left" w:pos="709"/>
        </w:tabs>
        <w:spacing w:before="240"/>
        <w:ind w:left="709" w:hanging="709"/>
        <w:rPr>
          <w:rFonts w:asciiTheme="majorHAnsi" w:hAnsiTheme="majorHAnsi" w:cs="Arial"/>
        </w:rPr>
      </w:pPr>
      <w:r w:rsidRPr="003E0942">
        <w:rPr>
          <w:rFonts w:asciiTheme="majorHAnsi" w:hAnsiTheme="majorHAnsi" w:cs="Arial"/>
        </w:rPr>
        <w:fldChar w:fldCharType="begin">
          <w:ffData>
            <w:name w:val="Check5"/>
            <w:enabled/>
            <w:calcOnExit w:val="0"/>
            <w:checkBox>
              <w:sizeAuto/>
              <w:default w:val="0"/>
            </w:checkBox>
          </w:ffData>
        </w:fldChar>
      </w:r>
      <w:bookmarkStart w:id="87" w:name="Check5"/>
      <w:r w:rsidRPr="003E0942">
        <w:rPr>
          <w:rFonts w:asciiTheme="majorHAnsi" w:hAnsiTheme="majorHAnsi" w:cs="Arial"/>
        </w:rPr>
        <w:instrText xml:space="preserve"> FORMCHECKBOX </w:instrText>
      </w:r>
      <w:r w:rsidR="00000000">
        <w:rPr>
          <w:rFonts w:asciiTheme="majorHAnsi" w:hAnsiTheme="majorHAnsi" w:cs="Arial"/>
        </w:rPr>
      </w:r>
      <w:r w:rsidR="00000000">
        <w:rPr>
          <w:rFonts w:asciiTheme="majorHAnsi" w:hAnsiTheme="majorHAnsi" w:cs="Arial"/>
        </w:rPr>
        <w:fldChar w:fldCharType="separate"/>
      </w:r>
      <w:r w:rsidRPr="003E0942">
        <w:rPr>
          <w:rFonts w:asciiTheme="majorHAnsi" w:hAnsiTheme="majorHAnsi" w:cs="Arial"/>
        </w:rPr>
        <w:fldChar w:fldCharType="end"/>
      </w:r>
      <w:bookmarkEnd w:id="87"/>
      <w:r w:rsidRPr="003E0942">
        <w:rPr>
          <w:rFonts w:asciiTheme="majorHAnsi" w:hAnsiTheme="majorHAnsi" w:cs="Arial"/>
        </w:rPr>
        <w:t xml:space="preserve"> </w:t>
      </w:r>
      <w:r w:rsidRPr="003E0942">
        <w:rPr>
          <w:rFonts w:asciiTheme="majorHAnsi" w:hAnsiTheme="majorHAnsi" w:cs="Arial"/>
        </w:rPr>
        <w:tab/>
      </w:r>
      <w:r w:rsidR="00761A20" w:rsidRPr="003E0942">
        <w:rPr>
          <w:rFonts w:asciiTheme="majorHAnsi" w:hAnsiTheme="majorHAnsi" w:cs="Arial"/>
        </w:rPr>
        <w:t xml:space="preserve">No, my organization does not have a CRA BN, and are aware that we will be required to have one if we are being awarded a </w:t>
      </w:r>
      <w:proofErr w:type="gramStart"/>
      <w:r w:rsidR="00761A20" w:rsidRPr="003E0942">
        <w:rPr>
          <w:rFonts w:asciiTheme="majorHAnsi" w:hAnsiTheme="majorHAnsi" w:cs="Arial"/>
        </w:rPr>
        <w:t>contract</w:t>
      </w:r>
      <w:proofErr w:type="gramEnd"/>
    </w:p>
    <w:p w14:paraId="4DA524FA" w14:textId="6B5B159D" w:rsidR="0085441A" w:rsidRPr="003E0942" w:rsidRDefault="00761A20" w:rsidP="00640904">
      <w:pPr>
        <w:ind w:left="709"/>
        <w:rPr>
          <w:rFonts w:asciiTheme="majorHAnsi" w:hAnsiTheme="majorHAnsi" w:cs="Arial"/>
          <w:color w:val="1F497D"/>
          <w:highlight w:val="yellow"/>
        </w:rPr>
      </w:pPr>
      <w:r w:rsidRPr="003E0942">
        <w:rPr>
          <w:rFonts w:asciiTheme="majorHAnsi" w:hAnsiTheme="majorHAnsi" w:cs="Arial"/>
        </w:rPr>
        <w:t xml:space="preserve">If you do not have a BN, please go to the CRA website to create one: </w:t>
      </w:r>
      <w:hyperlink r:id="rId31" w:history="1">
        <w:r w:rsidRPr="003E0942">
          <w:rPr>
            <w:rStyle w:val="Hyperlink"/>
            <w:rFonts w:asciiTheme="majorHAnsi" w:hAnsiTheme="majorHAnsi" w:cs="Arial"/>
            <w:iCs/>
          </w:rPr>
          <w:t>www.canada.ca/en/revenue-agenc</w:t>
        </w:r>
        <w:r w:rsidRPr="003E0942">
          <w:rPr>
            <w:rStyle w:val="Hyperlink"/>
            <w:rFonts w:asciiTheme="majorHAnsi" w:hAnsiTheme="majorHAnsi" w:cs="Arial"/>
            <w:iCs/>
          </w:rPr>
          <w:softHyphen/>
          <w:t>y/services/tax/businesses/topi</w:t>
        </w:r>
        <w:r w:rsidRPr="003E0942">
          <w:rPr>
            <w:rStyle w:val="Hyperlink"/>
            <w:rFonts w:asciiTheme="majorHAnsi" w:hAnsiTheme="majorHAnsi" w:cs="Arial"/>
            <w:iCs/>
          </w:rPr>
          <w:softHyphen/>
          <w:t>cs/registering-your-business/b</w:t>
        </w:r>
        <w:r w:rsidRPr="003E0942">
          <w:rPr>
            <w:rStyle w:val="Hyperlink"/>
            <w:rFonts w:asciiTheme="majorHAnsi" w:hAnsiTheme="majorHAnsi" w:cs="Arial"/>
            <w:iCs/>
          </w:rPr>
          <w:softHyphen/>
          <w:t>usiness-registration-online-ov</w:t>
        </w:r>
        <w:r w:rsidRPr="003E0942">
          <w:rPr>
            <w:rStyle w:val="Hyperlink"/>
            <w:rFonts w:asciiTheme="majorHAnsi" w:hAnsiTheme="majorHAnsi" w:cs="Arial"/>
            <w:iCs/>
          </w:rPr>
          <w:softHyphen/>
          <w:t>erview.html</w:t>
        </w:r>
      </w:hyperlink>
    </w:p>
    <w:bookmarkEnd w:id="85"/>
    <w:p w14:paraId="53887897" w14:textId="77777777" w:rsidR="00227E3B" w:rsidRPr="003E0942" w:rsidRDefault="00227E3B" w:rsidP="00410155">
      <w:pPr>
        <w:pStyle w:val="ListParagraph"/>
        <w:numPr>
          <w:ilvl w:val="0"/>
          <w:numId w:val="71"/>
        </w:numPr>
        <w:ind w:left="0" w:firstLine="0"/>
        <w:rPr>
          <w:rFonts w:asciiTheme="majorHAnsi" w:hAnsiTheme="majorHAnsi"/>
          <w:b/>
        </w:rPr>
      </w:pPr>
      <w:r w:rsidRPr="003E0942">
        <w:rPr>
          <w:rFonts w:asciiTheme="majorHAnsi" w:hAnsiTheme="majorHAnsi"/>
          <w:b/>
        </w:rPr>
        <w:t>Execution of Agreement</w:t>
      </w:r>
    </w:p>
    <w:p w14:paraId="358716AB" w14:textId="61F0B01B" w:rsidR="00227E3B" w:rsidRPr="003E0942" w:rsidRDefault="00227E3B" w:rsidP="00227E3B">
      <w:pPr>
        <w:rPr>
          <w:rFonts w:asciiTheme="majorHAnsi" w:hAnsiTheme="majorHAnsi"/>
        </w:rPr>
      </w:pPr>
      <w:r w:rsidRPr="003E0942">
        <w:rPr>
          <w:rFonts w:asciiTheme="majorHAnsi" w:hAnsiTheme="majorHAnsi"/>
        </w:rPr>
        <w:t xml:space="preserve">The Bidder understands and agrees that </w:t>
      </w:r>
      <w:proofErr w:type="gramStart"/>
      <w:r w:rsidRPr="003E0942">
        <w:rPr>
          <w:rFonts w:asciiTheme="majorHAnsi" w:hAnsiTheme="majorHAnsi"/>
        </w:rPr>
        <w:t>in the event that</w:t>
      </w:r>
      <w:proofErr w:type="gramEnd"/>
      <w:r w:rsidRPr="003E0942">
        <w:rPr>
          <w:rFonts w:asciiTheme="majorHAnsi" w:hAnsiTheme="majorHAnsi"/>
        </w:rPr>
        <w:t xml:space="preserve"> its Bid is selected by the </w:t>
      </w:r>
      <w:r w:rsidR="00241B1C">
        <w:rPr>
          <w:rFonts w:asciiTheme="majorHAnsi" w:hAnsiTheme="majorHAnsi"/>
        </w:rPr>
        <w:t>Agency</w:t>
      </w:r>
      <w:r w:rsidRPr="003E0942">
        <w:rPr>
          <w:rFonts w:asciiTheme="majorHAnsi" w:hAnsiTheme="majorHAnsi"/>
        </w:rPr>
        <w:t>, in whole or in part, the Bidder agrees to finalize and execute the Agreement in the form set out in the Form of Agreement (</w:t>
      </w:r>
      <w:r w:rsidR="003D4BD2" w:rsidRPr="003E0942">
        <w:rPr>
          <w:rFonts w:asciiTheme="majorHAnsi" w:hAnsiTheme="majorHAnsi"/>
        </w:rPr>
        <w:t>Appendix B</w:t>
      </w:r>
      <w:r w:rsidRPr="003E0942">
        <w:rPr>
          <w:rFonts w:asciiTheme="majorHAnsi" w:hAnsiTheme="majorHAnsi"/>
        </w:rPr>
        <w:t xml:space="preserve">), in accordance with the terms of this </w:t>
      </w:r>
      <w:r w:rsidR="00E755FA">
        <w:rPr>
          <w:rFonts w:asciiTheme="majorHAnsi" w:hAnsiTheme="majorHAnsi"/>
        </w:rPr>
        <w:t>RFB</w:t>
      </w:r>
      <w:r w:rsidRPr="003E0942">
        <w:rPr>
          <w:rFonts w:asciiTheme="majorHAnsi" w:hAnsiTheme="majorHAns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nter date"/>
        <w:tblDescription w:val="Enter date"/>
      </w:tblPr>
      <w:tblGrid>
        <w:gridCol w:w="1168"/>
        <w:gridCol w:w="1977"/>
        <w:gridCol w:w="630"/>
        <w:gridCol w:w="912"/>
        <w:gridCol w:w="900"/>
        <w:gridCol w:w="912"/>
        <w:gridCol w:w="495"/>
        <w:gridCol w:w="912"/>
      </w:tblGrid>
      <w:tr w:rsidR="002A09AA" w:rsidRPr="003E0942" w14:paraId="678CB6E5" w14:textId="77777777" w:rsidTr="00225F2E">
        <w:trPr>
          <w:tblHeader/>
        </w:trPr>
        <w:tc>
          <w:tcPr>
            <w:tcW w:w="1168" w:type="dxa"/>
            <w:vAlign w:val="bottom"/>
          </w:tcPr>
          <w:p w14:paraId="1A7D617C" w14:textId="77777777" w:rsidR="002A09AA" w:rsidRPr="003E0942" w:rsidRDefault="002A09AA" w:rsidP="002A09AA">
            <w:pPr>
              <w:spacing w:after="0"/>
              <w:rPr>
                <w:rFonts w:asciiTheme="majorHAnsi" w:hAnsiTheme="majorHAnsi"/>
              </w:rPr>
            </w:pPr>
            <w:r w:rsidRPr="003E0942">
              <w:rPr>
                <w:rFonts w:asciiTheme="majorHAnsi" w:hAnsiTheme="majorHAnsi"/>
              </w:rPr>
              <w:t>Dated at</w:t>
            </w:r>
          </w:p>
        </w:tc>
        <w:tc>
          <w:tcPr>
            <w:tcW w:w="1977" w:type="dxa"/>
            <w:tcBorders>
              <w:bottom w:val="single" w:sz="4" w:space="0" w:color="auto"/>
            </w:tcBorders>
            <w:vAlign w:val="bottom"/>
          </w:tcPr>
          <w:p w14:paraId="571190D6" w14:textId="77777777" w:rsidR="002A09AA" w:rsidRPr="003E0942" w:rsidRDefault="002A09AA" w:rsidP="002A09AA">
            <w:pPr>
              <w:spacing w:after="0"/>
              <w:rPr>
                <w:rFonts w:asciiTheme="majorHAnsi" w:hAnsiTheme="majorHAnsi"/>
              </w:rPr>
            </w:pPr>
            <w:r w:rsidRPr="003E0942">
              <w:rPr>
                <w:rFonts w:asciiTheme="majorHAnsi" w:hAnsiTheme="majorHAnsi"/>
              </w:rPr>
              <w:fldChar w:fldCharType="begin">
                <w:ffData>
                  <w:name w:val="Text1"/>
                  <w:enabled/>
                  <w:calcOnExit w:val="0"/>
                  <w:textInput/>
                </w:ffData>
              </w:fldChar>
            </w:r>
            <w:r w:rsidRPr="003E0942">
              <w:rPr>
                <w:rFonts w:asciiTheme="majorHAnsi" w:hAnsiTheme="majorHAnsi"/>
              </w:rPr>
              <w:instrText xml:space="preserve"> FORMTEXT </w:instrText>
            </w:r>
            <w:r w:rsidRPr="003E0942">
              <w:rPr>
                <w:rFonts w:asciiTheme="majorHAnsi" w:hAnsiTheme="majorHAnsi"/>
              </w:rPr>
            </w:r>
            <w:r w:rsidRPr="003E0942">
              <w:rPr>
                <w:rFonts w:asciiTheme="majorHAnsi" w:hAnsiTheme="majorHAnsi"/>
              </w:rPr>
              <w:fldChar w:fldCharType="separate"/>
            </w:r>
            <w:r w:rsidRPr="003E0942">
              <w:rPr>
                <w:rFonts w:asciiTheme="majorHAnsi" w:hAnsiTheme="majorHAnsi"/>
                <w:noProof/>
              </w:rPr>
              <w:t> </w:t>
            </w:r>
            <w:r w:rsidRPr="003E0942">
              <w:rPr>
                <w:rFonts w:asciiTheme="majorHAnsi" w:hAnsiTheme="majorHAnsi"/>
                <w:noProof/>
              </w:rPr>
              <w:t> </w:t>
            </w:r>
            <w:r w:rsidRPr="003E0942">
              <w:rPr>
                <w:rFonts w:asciiTheme="majorHAnsi" w:hAnsiTheme="majorHAnsi"/>
                <w:noProof/>
              </w:rPr>
              <w:t> </w:t>
            </w:r>
            <w:r w:rsidRPr="003E0942">
              <w:rPr>
                <w:rFonts w:asciiTheme="majorHAnsi" w:hAnsiTheme="majorHAnsi"/>
                <w:noProof/>
              </w:rPr>
              <w:t> </w:t>
            </w:r>
            <w:r w:rsidRPr="003E0942">
              <w:rPr>
                <w:rFonts w:asciiTheme="majorHAnsi" w:hAnsiTheme="majorHAnsi"/>
                <w:noProof/>
              </w:rPr>
              <w:t> </w:t>
            </w:r>
            <w:r w:rsidRPr="003E0942">
              <w:rPr>
                <w:rFonts w:asciiTheme="majorHAnsi" w:hAnsiTheme="majorHAnsi"/>
              </w:rPr>
              <w:fldChar w:fldCharType="end"/>
            </w:r>
          </w:p>
        </w:tc>
        <w:tc>
          <w:tcPr>
            <w:tcW w:w="630" w:type="dxa"/>
            <w:vAlign w:val="bottom"/>
          </w:tcPr>
          <w:p w14:paraId="57EE43D2" w14:textId="77777777" w:rsidR="002A09AA" w:rsidRPr="003E0942" w:rsidRDefault="002A09AA" w:rsidP="002A09AA">
            <w:pPr>
              <w:spacing w:after="0"/>
              <w:rPr>
                <w:rFonts w:asciiTheme="majorHAnsi" w:hAnsiTheme="majorHAnsi"/>
              </w:rPr>
            </w:pPr>
            <w:r w:rsidRPr="003E0942">
              <w:rPr>
                <w:rFonts w:asciiTheme="majorHAnsi" w:hAnsiTheme="majorHAnsi"/>
              </w:rPr>
              <w:t>this</w:t>
            </w:r>
          </w:p>
        </w:tc>
        <w:tc>
          <w:tcPr>
            <w:tcW w:w="720" w:type="dxa"/>
            <w:tcBorders>
              <w:bottom w:val="single" w:sz="4" w:space="0" w:color="auto"/>
            </w:tcBorders>
            <w:vAlign w:val="bottom"/>
          </w:tcPr>
          <w:p w14:paraId="6AACC693" w14:textId="77777777" w:rsidR="002A09AA" w:rsidRPr="003E0942" w:rsidRDefault="002A09AA" w:rsidP="002A09AA">
            <w:pPr>
              <w:spacing w:after="0"/>
              <w:rPr>
                <w:rFonts w:asciiTheme="majorHAnsi" w:hAnsiTheme="majorHAnsi"/>
              </w:rPr>
            </w:pPr>
            <w:r w:rsidRPr="003E0942">
              <w:rPr>
                <w:rFonts w:asciiTheme="majorHAnsi" w:hAnsiTheme="majorHAnsi"/>
              </w:rPr>
              <w:fldChar w:fldCharType="begin">
                <w:ffData>
                  <w:name w:val="Text1"/>
                  <w:enabled/>
                  <w:calcOnExit w:val="0"/>
                  <w:textInput/>
                </w:ffData>
              </w:fldChar>
            </w:r>
            <w:r w:rsidRPr="003E0942">
              <w:rPr>
                <w:rFonts w:asciiTheme="majorHAnsi" w:hAnsiTheme="majorHAnsi"/>
              </w:rPr>
              <w:instrText xml:space="preserve"> FORMTEXT </w:instrText>
            </w:r>
            <w:r w:rsidRPr="003E0942">
              <w:rPr>
                <w:rFonts w:asciiTheme="majorHAnsi" w:hAnsiTheme="majorHAnsi"/>
              </w:rPr>
            </w:r>
            <w:r w:rsidRPr="003E0942">
              <w:rPr>
                <w:rFonts w:asciiTheme="majorHAnsi" w:hAnsiTheme="majorHAnsi"/>
              </w:rPr>
              <w:fldChar w:fldCharType="separate"/>
            </w:r>
            <w:r w:rsidRPr="003E0942">
              <w:rPr>
                <w:rFonts w:asciiTheme="majorHAnsi" w:hAnsiTheme="majorHAnsi"/>
                <w:noProof/>
              </w:rPr>
              <w:t> </w:t>
            </w:r>
            <w:r w:rsidRPr="003E0942">
              <w:rPr>
                <w:rFonts w:asciiTheme="majorHAnsi" w:hAnsiTheme="majorHAnsi"/>
                <w:noProof/>
              </w:rPr>
              <w:t> </w:t>
            </w:r>
            <w:r w:rsidRPr="003E0942">
              <w:rPr>
                <w:rFonts w:asciiTheme="majorHAnsi" w:hAnsiTheme="majorHAnsi"/>
                <w:noProof/>
              </w:rPr>
              <w:t> </w:t>
            </w:r>
            <w:r w:rsidRPr="003E0942">
              <w:rPr>
                <w:rFonts w:asciiTheme="majorHAnsi" w:hAnsiTheme="majorHAnsi"/>
                <w:noProof/>
              </w:rPr>
              <w:t> </w:t>
            </w:r>
            <w:r w:rsidRPr="003E0942">
              <w:rPr>
                <w:rFonts w:asciiTheme="majorHAnsi" w:hAnsiTheme="majorHAnsi"/>
                <w:noProof/>
              </w:rPr>
              <w:t> </w:t>
            </w:r>
            <w:r w:rsidRPr="003E0942">
              <w:rPr>
                <w:rFonts w:asciiTheme="majorHAnsi" w:hAnsiTheme="majorHAnsi"/>
              </w:rPr>
              <w:fldChar w:fldCharType="end"/>
            </w:r>
          </w:p>
        </w:tc>
        <w:tc>
          <w:tcPr>
            <w:tcW w:w="900" w:type="dxa"/>
            <w:vAlign w:val="bottom"/>
          </w:tcPr>
          <w:p w14:paraId="014AD5D7" w14:textId="77777777" w:rsidR="002A09AA" w:rsidRPr="003E0942" w:rsidRDefault="002A09AA" w:rsidP="002A09AA">
            <w:pPr>
              <w:spacing w:after="0"/>
              <w:rPr>
                <w:rFonts w:asciiTheme="majorHAnsi" w:hAnsiTheme="majorHAnsi"/>
              </w:rPr>
            </w:pPr>
            <w:r w:rsidRPr="003E0942">
              <w:rPr>
                <w:rFonts w:asciiTheme="majorHAnsi" w:hAnsiTheme="majorHAnsi"/>
              </w:rPr>
              <w:t>day of</w:t>
            </w:r>
          </w:p>
        </w:tc>
        <w:tc>
          <w:tcPr>
            <w:tcW w:w="900" w:type="dxa"/>
            <w:tcBorders>
              <w:bottom w:val="single" w:sz="4" w:space="0" w:color="auto"/>
            </w:tcBorders>
            <w:vAlign w:val="bottom"/>
          </w:tcPr>
          <w:p w14:paraId="2EFA43D1" w14:textId="77777777" w:rsidR="002A09AA" w:rsidRPr="003E0942" w:rsidRDefault="002A09AA" w:rsidP="002A09AA">
            <w:pPr>
              <w:spacing w:after="0"/>
              <w:rPr>
                <w:rFonts w:asciiTheme="majorHAnsi" w:hAnsiTheme="majorHAnsi"/>
              </w:rPr>
            </w:pPr>
            <w:r w:rsidRPr="003E0942">
              <w:rPr>
                <w:rFonts w:asciiTheme="majorHAnsi" w:hAnsiTheme="majorHAnsi"/>
              </w:rPr>
              <w:fldChar w:fldCharType="begin">
                <w:ffData>
                  <w:name w:val="Text1"/>
                  <w:enabled/>
                  <w:calcOnExit w:val="0"/>
                  <w:textInput/>
                </w:ffData>
              </w:fldChar>
            </w:r>
            <w:r w:rsidRPr="003E0942">
              <w:rPr>
                <w:rFonts w:asciiTheme="majorHAnsi" w:hAnsiTheme="majorHAnsi"/>
              </w:rPr>
              <w:instrText xml:space="preserve"> FORMTEXT </w:instrText>
            </w:r>
            <w:r w:rsidRPr="003E0942">
              <w:rPr>
                <w:rFonts w:asciiTheme="majorHAnsi" w:hAnsiTheme="majorHAnsi"/>
              </w:rPr>
            </w:r>
            <w:r w:rsidRPr="003E0942">
              <w:rPr>
                <w:rFonts w:asciiTheme="majorHAnsi" w:hAnsiTheme="majorHAnsi"/>
              </w:rPr>
              <w:fldChar w:fldCharType="separate"/>
            </w:r>
            <w:r w:rsidRPr="003E0942">
              <w:rPr>
                <w:rFonts w:asciiTheme="majorHAnsi" w:hAnsiTheme="majorHAnsi"/>
                <w:noProof/>
              </w:rPr>
              <w:t> </w:t>
            </w:r>
            <w:r w:rsidRPr="003E0942">
              <w:rPr>
                <w:rFonts w:asciiTheme="majorHAnsi" w:hAnsiTheme="majorHAnsi"/>
                <w:noProof/>
              </w:rPr>
              <w:t> </w:t>
            </w:r>
            <w:r w:rsidRPr="003E0942">
              <w:rPr>
                <w:rFonts w:asciiTheme="majorHAnsi" w:hAnsiTheme="majorHAnsi"/>
                <w:noProof/>
              </w:rPr>
              <w:t> </w:t>
            </w:r>
            <w:r w:rsidRPr="003E0942">
              <w:rPr>
                <w:rFonts w:asciiTheme="majorHAnsi" w:hAnsiTheme="majorHAnsi"/>
                <w:noProof/>
              </w:rPr>
              <w:t> </w:t>
            </w:r>
            <w:r w:rsidRPr="003E0942">
              <w:rPr>
                <w:rFonts w:asciiTheme="majorHAnsi" w:hAnsiTheme="majorHAnsi"/>
                <w:noProof/>
              </w:rPr>
              <w:t> </w:t>
            </w:r>
            <w:r w:rsidRPr="003E0942">
              <w:rPr>
                <w:rFonts w:asciiTheme="majorHAnsi" w:hAnsiTheme="majorHAnsi"/>
              </w:rPr>
              <w:fldChar w:fldCharType="end"/>
            </w:r>
          </w:p>
        </w:tc>
        <w:tc>
          <w:tcPr>
            <w:tcW w:w="483" w:type="dxa"/>
            <w:vAlign w:val="bottom"/>
          </w:tcPr>
          <w:p w14:paraId="520870EF" w14:textId="77777777" w:rsidR="002A09AA" w:rsidRPr="003E0942" w:rsidRDefault="002A09AA" w:rsidP="002A09AA">
            <w:pPr>
              <w:spacing w:after="0"/>
              <w:rPr>
                <w:rFonts w:asciiTheme="majorHAnsi" w:hAnsiTheme="majorHAnsi"/>
              </w:rPr>
            </w:pPr>
            <w:r w:rsidRPr="003E0942">
              <w:rPr>
                <w:rFonts w:asciiTheme="majorHAnsi" w:hAnsiTheme="majorHAnsi"/>
              </w:rPr>
              <w:t>20</w:t>
            </w:r>
          </w:p>
        </w:tc>
        <w:tc>
          <w:tcPr>
            <w:tcW w:w="417" w:type="dxa"/>
            <w:tcBorders>
              <w:bottom w:val="single" w:sz="4" w:space="0" w:color="auto"/>
            </w:tcBorders>
            <w:vAlign w:val="bottom"/>
          </w:tcPr>
          <w:p w14:paraId="28E15528" w14:textId="77777777" w:rsidR="002A09AA" w:rsidRPr="003E0942" w:rsidRDefault="002A09AA" w:rsidP="001A3492">
            <w:pPr>
              <w:spacing w:after="0"/>
              <w:rPr>
                <w:rFonts w:asciiTheme="majorHAnsi" w:hAnsiTheme="majorHAnsi"/>
              </w:rPr>
            </w:pPr>
            <w:r w:rsidRPr="003E0942">
              <w:rPr>
                <w:rFonts w:asciiTheme="majorHAnsi" w:hAnsiTheme="majorHAnsi"/>
              </w:rPr>
              <w:fldChar w:fldCharType="begin">
                <w:ffData>
                  <w:name w:val="Text1"/>
                  <w:enabled/>
                  <w:calcOnExit w:val="0"/>
                  <w:textInput/>
                </w:ffData>
              </w:fldChar>
            </w:r>
            <w:r w:rsidRPr="003E0942">
              <w:rPr>
                <w:rFonts w:asciiTheme="majorHAnsi" w:hAnsiTheme="majorHAnsi"/>
              </w:rPr>
              <w:instrText xml:space="preserve"> FORMTEXT </w:instrText>
            </w:r>
            <w:r w:rsidRPr="003E0942">
              <w:rPr>
                <w:rFonts w:asciiTheme="majorHAnsi" w:hAnsiTheme="majorHAnsi"/>
              </w:rPr>
            </w:r>
            <w:r w:rsidRPr="003E0942">
              <w:rPr>
                <w:rFonts w:asciiTheme="majorHAnsi" w:hAnsiTheme="majorHAnsi"/>
              </w:rPr>
              <w:fldChar w:fldCharType="separate"/>
            </w:r>
            <w:r w:rsidR="001A3492" w:rsidRPr="003E0942">
              <w:rPr>
                <w:rFonts w:asciiTheme="majorHAnsi" w:hAnsiTheme="majorHAnsi"/>
              </w:rPr>
              <w:t> </w:t>
            </w:r>
            <w:r w:rsidR="001A3492" w:rsidRPr="003E0942">
              <w:rPr>
                <w:rFonts w:asciiTheme="majorHAnsi" w:hAnsiTheme="majorHAnsi"/>
              </w:rPr>
              <w:t> </w:t>
            </w:r>
            <w:r w:rsidR="001A3492" w:rsidRPr="003E0942">
              <w:rPr>
                <w:rFonts w:asciiTheme="majorHAnsi" w:hAnsiTheme="majorHAnsi"/>
              </w:rPr>
              <w:t> </w:t>
            </w:r>
            <w:r w:rsidR="001A3492" w:rsidRPr="003E0942">
              <w:rPr>
                <w:rFonts w:asciiTheme="majorHAnsi" w:hAnsiTheme="majorHAnsi"/>
              </w:rPr>
              <w:t> </w:t>
            </w:r>
            <w:r w:rsidR="001A3492" w:rsidRPr="003E0942">
              <w:rPr>
                <w:rFonts w:asciiTheme="majorHAnsi" w:hAnsiTheme="majorHAnsi"/>
              </w:rPr>
              <w:t> </w:t>
            </w:r>
            <w:r w:rsidRPr="003E0942">
              <w:rPr>
                <w:rFonts w:asciiTheme="majorHAnsi" w:hAnsiTheme="majorHAnsi"/>
              </w:rPr>
              <w:fldChar w:fldCharType="end"/>
            </w:r>
          </w:p>
        </w:tc>
      </w:tr>
    </w:tbl>
    <w:p w14:paraId="1C516774" w14:textId="77777777" w:rsidR="00227E3B" w:rsidRPr="003E0942" w:rsidRDefault="00227E3B" w:rsidP="002A09AA">
      <w:pPr>
        <w:spacing w:after="0"/>
        <w:rPr>
          <w:rFonts w:asciiTheme="majorHAnsi" w:hAnsiTheme="majorHAnsi"/>
        </w:rPr>
      </w:pPr>
    </w:p>
    <w:tbl>
      <w:tblPr>
        <w:tblStyle w:val="TableGrid"/>
        <w:tblW w:w="9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rm of offer"/>
        <w:tblDescription w:val="Name and signature of the person who is able to bind."/>
      </w:tblPr>
      <w:tblGrid>
        <w:gridCol w:w="4620"/>
        <w:gridCol w:w="236"/>
        <w:gridCol w:w="4314"/>
        <w:gridCol w:w="11"/>
      </w:tblGrid>
      <w:tr w:rsidR="00227E3B" w:rsidRPr="003E0942" w14:paraId="5B2B95E9" w14:textId="77777777" w:rsidTr="00225F2E">
        <w:trPr>
          <w:trHeight w:val="438"/>
          <w:tblHeader/>
        </w:trPr>
        <w:tc>
          <w:tcPr>
            <w:tcW w:w="4620" w:type="dxa"/>
            <w:tcBorders>
              <w:bottom w:val="single" w:sz="4" w:space="0" w:color="auto"/>
            </w:tcBorders>
          </w:tcPr>
          <w:p w14:paraId="79FA9512" w14:textId="77777777" w:rsidR="00227E3B" w:rsidRPr="003E0942" w:rsidRDefault="00227E3B" w:rsidP="003231A1">
            <w:pPr>
              <w:rPr>
                <w:rFonts w:asciiTheme="majorHAnsi" w:hAnsiTheme="majorHAnsi"/>
              </w:rPr>
            </w:pPr>
          </w:p>
        </w:tc>
        <w:tc>
          <w:tcPr>
            <w:tcW w:w="236" w:type="dxa"/>
          </w:tcPr>
          <w:p w14:paraId="1D35BBC4" w14:textId="77777777" w:rsidR="00227E3B" w:rsidRPr="003E0942" w:rsidRDefault="00227E3B" w:rsidP="003231A1">
            <w:pPr>
              <w:spacing w:after="0"/>
              <w:rPr>
                <w:rFonts w:asciiTheme="majorHAnsi" w:hAnsiTheme="majorHAnsi"/>
              </w:rPr>
            </w:pPr>
          </w:p>
        </w:tc>
        <w:tc>
          <w:tcPr>
            <w:tcW w:w="4325" w:type="dxa"/>
            <w:gridSpan w:val="2"/>
          </w:tcPr>
          <w:p w14:paraId="31711B28" w14:textId="77777777" w:rsidR="00227E3B" w:rsidRPr="003E0942" w:rsidRDefault="00227E3B" w:rsidP="003231A1">
            <w:pPr>
              <w:spacing w:after="0"/>
              <w:rPr>
                <w:rFonts w:asciiTheme="majorHAnsi" w:hAnsiTheme="majorHAnsi"/>
              </w:rPr>
            </w:pPr>
          </w:p>
        </w:tc>
      </w:tr>
      <w:tr w:rsidR="00227E3B" w:rsidRPr="003E0942" w14:paraId="1A4B2749" w14:textId="77777777" w:rsidTr="003231A1">
        <w:trPr>
          <w:gridAfter w:val="1"/>
          <w:wAfter w:w="11" w:type="dxa"/>
          <w:trHeight w:val="260"/>
        </w:trPr>
        <w:tc>
          <w:tcPr>
            <w:tcW w:w="4620" w:type="dxa"/>
            <w:tcBorders>
              <w:top w:val="single" w:sz="4" w:space="0" w:color="auto"/>
            </w:tcBorders>
          </w:tcPr>
          <w:p w14:paraId="3222F751" w14:textId="77777777" w:rsidR="00227E3B" w:rsidRPr="003E0942" w:rsidRDefault="00227E3B" w:rsidP="003231A1">
            <w:pPr>
              <w:rPr>
                <w:rFonts w:asciiTheme="majorHAnsi" w:hAnsiTheme="majorHAnsi"/>
              </w:rPr>
            </w:pPr>
            <w:r w:rsidRPr="003E0942">
              <w:rPr>
                <w:rFonts w:asciiTheme="majorHAnsi" w:hAnsiTheme="majorHAnsi"/>
              </w:rPr>
              <w:t>Signature of Authorized Signing Offer</w:t>
            </w:r>
          </w:p>
        </w:tc>
        <w:tc>
          <w:tcPr>
            <w:tcW w:w="236" w:type="dxa"/>
          </w:tcPr>
          <w:p w14:paraId="0276B8F1" w14:textId="77777777" w:rsidR="00227E3B" w:rsidRPr="003E0942" w:rsidRDefault="00227E3B" w:rsidP="003231A1">
            <w:pPr>
              <w:spacing w:after="0"/>
              <w:rPr>
                <w:rFonts w:asciiTheme="majorHAnsi" w:hAnsiTheme="majorHAnsi"/>
              </w:rPr>
            </w:pPr>
          </w:p>
        </w:tc>
        <w:tc>
          <w:tcPr>
            <w:tcW w:w="4314" w:type="dxa"/>
            <w:tcBorders>
              <w:top w:val="single" w:sz="4" w:space="0" w:color="auto"/>
            </w:tcBorders>
          </w:tcPr>
          <w:p w14:paraId="1FA1B937" w14:textId="77777777" w:rsidR="00227E3B" w:rsidRPr="003E0942" w:rsidRDefault="00227E3B" w:rsidP="003231A1">
            <w:pPr>
              <w:spacing w:after="0"/>
              <w:rPr>
                <w:rFonts w:asciiTheme="majorHAnsi" w:hAnsiTheme="majorHAnsi"/>
              </w:rPr>
            </w:pPr>
            <w:r w:rsidRPr="003E0942">
              <w:rPr>
                <w:rFonts w:asciiTheme="majorHAnsi" w:hAnsiTheme="majorHAnsi"/>
              </w:rPr>
              <w:t>Signature of Witness</w:t>
            </w:r>
          </w:p>
        </w:tc>
      </w:tr>
      <w:tr w:rsidR="00227E3B" w:rsidRPr="003E0942" w14:paraId="12B53687" w14:textId="77777777" w:rsidTr="003231A1">
        <w:trPr>
          <w:gridAfter w:val="1"/>
          <w:wAfter w:w="11" w:type="dxa"/>
          <w:trHeight w:val="432"/>
        </w:trPr>
        <w:sdt>
          <w:sdtPr>
            <w:rPr>
              <w:rFonts w:asciiTheme="majorHAnsi" w:hAnsiTheme="majorHAnsi"/>
            </w:rPr>
            <w:id w:val="1959054196"/>
            <w:placeholder>
              <w:docPart w:val="7AAC50B249CC419FB5DA3DC125D1D0B6"/>
            </w:placeholder>
            <w:showingPlcHdr/>
            <w:text/>
          </w:sdtPr>
          <w:sdtContent>
            <w:tc>
              <w:tcPr>
                <w:tcW w:w="4620" w:type="dxa"/>
                <w:tcBorders>
                  <w:bottom w:val="single" w:sz="4" w:space="0" w:color="auto"/>
                </w:tcBorders>
                <w:vAlign w:val="bottom"/>
              </w:tcPr>
              <w:p w14:paraId="502EDDC1" w14:textId="77777777" w:rsidR="00227E3B" w:rsidRPr="003E0942" w:rsidRDefault="00C47C3A" w:rsidP="008D20D9">
                <w:pPr>
                  <w:rPr>
                    <w:rFonts w:asciiTheme="majorHAnsi" w:hAnsiTheme="majorHAnsi"/>
                  </w:rPr>
                </w:pPr>
                <w:r w:rsidRPr="003E0942">
                  <w:rPr>
                    <w:rStyle w:val="PlaceholderText"/>
                    <w:rFonts w:asciiTheme="majorHAnsi" w:hAnsiTheme="majorHAnsi"/>
                    <w:color w:val="auto"/>
                  </w:rPr>
                  <w:t>Click here to enter name.</w:t>
                </w:r>
              </w:p>
            </w:tc>
          </w:sdtContent>
        </w:sdt>
        <w:tc>
          <w:tcPr>
            <w:tcW w:w="236" w:type="dxa"/>
          </w:tcPr>
          <w:p w14:paraId="30FE24D5" w14:textId="77777777" w:rsidR="00227E3B" w:rsidRPr="003E0942" w:rsidRDefault="00227E3B" w:rsidP="003231A1">
            <w:pPr>
              <w:spacing w:after="0"/>
              <w:rPr>
                <w:rFonts w:asciiTheme="majorHAnsi" w:hAnsiTheme="majorHAnsi"/>
              </w:rPr>
            </w:pPr>
          </w:p>
        </w:tc>
        <w:sdt>
          <w:sdtPr>
            <w:rPr>
              <w:rFonts w:asciiTheme="majorHAnsi" w:hAnsiTheme="majorHAnsi"/>
            </w:rPr>
            <w:id w:val="2109924882"/>
            <w:placeholder>
              <w:docPart w:val="83E6B097ACFB4D8F9494E06EE33EA6D5"/>
            </w:placeholder>
            <w:showingPlcHdr/>
            <w:text/>
          </w:sdtPr>
          <w:sdtContent>
            <w:tc>
              <w:tcPr>
                <w:tcW w:w="4314" w:type="dxa"/>
                <w:tcBorders>
                  <w:bottom w:val="single" w:sz="4" w:space="0" w:color="auto"/>
                </w:tcBorders>
                <w:vAlign w:val="bottom"/>
              </w:tcPr>
              <w:p w14:paraId="20D7D28D" w14:textId="77777777" w:rsidR="00227E3B" w:rsidRPr="003E0942" w:rsidRDefault="00C47C3A" w:rsidP="008D20D9">
                <w:pPr>
                  <w:spacing w:after="0"/>
                  <w:rPr>
                    <w:rFonts w:asciiTheme="majorHAnsi" w:hAnsiTheme="majorHAnsi"/>
                  </w:rPr>
                </w:pPr>
                <w:r w:rsidRPr="003E0942">
                  <w:rPr>
                    <w:rStyle w:val="PlaceholderText"/>
                    <w:rFonts w:asciiTheme="majorHAnsi" w:hAnsiTheme="majorHAnsi"/>
                    <w:color w:val="auto"/>
                  </w:rPr>
                  <w:t>Click here to enter name.</w:t>
                </w:r>
              </w:p>
            </w:tc>
          </w:sdtContent>
        </w:sdt>
      </w:tr>
      <w:tr w:rsidR="00227E3B" w:rsidRPr="003E0942" w14:paraId="7937EB2C" w14:textId="77777777" w:rsidTr="003231A1">
        <w:trPr>
          <w:gridAfter w:val="1"/>
          <w:wAfter w:w="11" w:type="dxa"/>
          <w:trHeight w:val="305"/>
        </w:trPr>
        <w:tc>
          <w:tcPr>
            <w:tcW w:w="4620" w:type="dxa"/>
            <w:tcBorders>
              <w:top w:val="single" w:sz="4" w:space="0" w:color="auto"/>
            </w:tcBorders>
          </w:tcPr>
          <w:p w14:paraId="4CF9A193" w14:textId="77777777" w:rsidR="00227E3B" w:rsidRPr="003E0942" w:rsidRDefault="00227E3B" w:rsidP="003231A1">
            <w:pPr>
              <w:rPr>
                <w:rFonts w:asciiTheme="majorHAnsi" w:hAnsiTheme="majorHAnsi"/>
              </w:rPr>
            </w:pPr>
            <w:r w:rsidRPr="003E0942">
              <w:rPr>
                <w:rFonts w:asciiTheme="majorHAnsi" w:hAnsiTheme="majorHAnsi"/>
              </w:rPr>
              <w:t>Print Name</w:t>
            </w:r>
          </w:p>
        </w:tc>
        <w:tc>
          <w:tcPr>
            <w:tcW w:w="236" w:type="dxa"/>
          </w:tcPr>
          <w:p w14:paraId="1FB857A6" w14:textId="77777777" w:rsidR="00227E3B" w:rsidRPr="003E0942" w:rsidRDefault="00227E3B" w:rsidP="003231A1">
            <w:pPr>
              <w:spacing w:after="0"/>
              <w:rPr>
                <w:rFonts w:asciiTheme="majorHAnsi" w:hAnsiTheme="majorHAnsi"/>
              </w:rPr>
            </w:pPr>
          </w:p>
        </w:tc>
        <w:tc>
          <w:tcPr>
            <w:tcW w:w="4314" w:type="dxa"/>
            <w:tcBorders>
              <w:top w:val="single" w:sz="4" w:space="0" w:color="auto"/>
            </w:tcBorders>
          </w:tcPr>
          <w:p w14:paraId="7E074D93" w14:textId="77777777" w:rsidR="00227E3B" w:rsidRPr="003E0942" w:rsidRDefault="00227E3B" w:rsidP="003231A1">
            <w:pPr>
              <w:spacing w:after="0"/>
              <w:rPr>
                <w:rFonts w:asciiTheme="majorHAnsi" w:hAnsiTheme="majorHAnsi"/>
              </w:rPr>
            </w:pPr>
            <w:r w:rsidRPr="003E0942">
              <w:rPr>
                <w:rFonts w:asciiTheme="majorHAnsi" w:hAnsiTheme="majorHAnsi"/>
              </w:rPr>
              <w:t>Name of Witness</w:t>
            </w:r>
          </w:p>
        </w:tc>
      </w:tr>
      <w:tr w:rsidR="00227E3B" w:rsidRPr="003E0942" w14:paraId="121028AD" w14:textId="77777777" w:rsidTr="003231A1">
        <w:trPr>
          <w:gridAfter w:val="1"/>
          <w:wAfter w:w="11" w:type="dxa"/>
          <w:trHeight w:val="432"/>
        </w:trPr>
        <w:sdt>
          <w:sdtPr>
            <w:rPr>
              <w:rFonts w:asciiTheme="majorHAnsi" w:hAnsiTheme="majorHAnsi"/>
            </w:rPr>
            <w:id w:val="611319719"/>
            <w:placeholder>
              <w:docPart w:val="4968CAAD47E74683A2EA23420EACC14E"/>
            </w:placeholder>
            <w:showingPlcHdr/>
            <w:text/>
          </w:sdtPr>
          <w:sdtContent>
            <w:tc>
              <w:tcPr>
                <w:tcW w:w="4620" w:type="dxa"/>
                <w:tcBorders>
                  <w:bottom w:val="single" w:sz="4" w:space="0" w:color="auto"/>
                </w:tcBorders>
                <w:vAlign w:val="bottom"/>
              </w:tcPr>
              <w:p w14:paraId="7145F10A" w14:textId="77777777" w:rsidR="00227E3B" w:rsidRPr="003E0942" w:rsidRDefault="00C47C3A" w:rsidP="008D20D9">
                <w:pPr>
                  <w:rPr>
                    <w:rFonts w:asciiTheme="majorHAnsi" w:hAnsiTheme="majorHAnsi"/>
                  </w:rPr>
                </w:pPr>
                <w:r w:rsidRPr="003E0942">
                  <w:rPr>
                    <w:rStyle w:val="PlaceholderText"/>
                    <w:rFonts w:asciiTheme="majorHAnsi" w:hAnsiTheme="majorHAnsi"/>
                    <w:color w:val="auto"/>
                  </w:rPr>
                  <w:t>Click here to enter title.</w:t>
                </w:r>
              </w:p>
            </w:tc>
          </w:sdtContent>
        </w:sdt>
        <w:tc>
          <w:tcPr>
            <w:tcW w:w="236" w:type="dxa"/>
          </w:tcPr>
          <w:p w14:paraId="233D08CB" w14:textId="77777777" w:rsidR="00227E3B" w:rsidRPr="003E0942" w:rsidRDefault="00227E3B" w:rsidP="003231A1">
            <w:pPr>
              <w:spacing w:after="0"/>
              <w:rPr>
                <w:rFonts w:asciiTheme="majorHAnsi" w:hAnsiTheme="majorHAnsi"/>
              </w:rPr>
            </w:pPr>
          </w:p>
        </w:tc>
        <w:tc>
          <w:tcPr>
            <w:tcW w:w="4314" w:type="dxa"/>
          </w:tcPr>
          <w:p w14:paraId="77870678" w14:textId="77777777" w:rsidR="00227E3B" w:rsidRPr="003E0942" w:rsidRDefault="00227E3B" w:rsidP="003231A1">
            <w:pPr>
              <w:spacing w:after="0"/>
              <w:rPr>
                <w:rFonts w:asciiTheme="majorHAnsi" w:hAnsiTheme="majorHAnsi"/>
              </w:rPr>
            </w:pPr>
          </w:p>
        </w:tc>
      </w:tr>
      <w:tr w:rsidR="00227E3B" w:rsidRPr="003E0942" w14:paraId="3C6AE3B6" w14:textId="77777777" w:rsidTr="003231A1">
        <w:trPr>
          <w:gridAfter w:val="1"/>
          <w:wAfter w:w="11" w:type="dxa"/>
          <w:trHeight w:val="242"/>
        </w:trPr>
        <w:tc>
          <w:tcPr>
            <w:tcW w:w="4620" w:type="dxa"/>
            <w:tcBorders>
              <w:top w:val="single" w:sz="4" w:space="0" w:color="auto"/>
            </w:tcBorders>
          </w:tcPr>
          <w:p w14:paraId="10F52AB9" w14:textId="77777777" w:rsidR="00227E3B" w:rsidRPr="003E0942" w:rsidRDefault="00227E3B" w:rsidP="003231A1">
            <w:pPr>
              <w:rPr>
                <w:rFonts w:asciiTheme="majorHAnsi" w:hAnsiTheme="majorHAnsi"/>
              </w:rPr>
            </w:pPr>
            <w:r w:rsidRPr="003E0942">
              <w:rPr>
                <w:rFonts w:asciiTheme="majorHAnsi" w:hAnsiTheme="majorHAnsi"/>
              </w:rPr>
              <w:t>Print Title</w:t>
            </w:r>
          </w:p>
        </w:tc>
        <w:tc>
          <w:tcPr>
            <w:tcW w:w="236" w:type="dxa"/>
          </w:tcPr>
          <w:p w14:paraId="2874C5B0" w14:textId="77777777" w:rsidR="00227E3B" w:rsidRPr="003E0942" w:rsidRDefault="00227E3B" w:rsidP="003231A1">
            <w:pPr>
              <w:spacing w:after="0"/>
              <w:rPr>
                <w:rFonts w:asciiTheme="majorHAnsi" w:hAnsiTheme="majorHAnsi"/>
              </w:rPr>
            </w:pPr>
          </w:p>
        </w:tc>
        <w:tc>
          <w:tcPr>
            <w:tcW w:w="4314" w:type="dxa"/>
          </w:tcPr>
          <w:p w14:paraId="22D0B98C" w14:textId="77777777" w:rsidR="00227E3B" w:rsidRPr="003E0942" w:rsidRDefault="00227E3B" w:rsidP="003231A1">
            <w:pPr>
              <w:spacing w:after="0"/>
              <w:rPr>
                <w:rFonts w:asciiTheme="majorHAnsi" w:hAnsiTheme="majorHAnsi"/>
              </w:rPr>
            </w:pPr>
          </w:p>
        </w:tc>
      </w:tr>
    </w:tbl>
    <w:p w14:paraId="6BAE8B44" w14:textId="77777777" w:rsidR="009B42DF" w:rsidRPr="003E0942" w:rsidRDefault="009B42DF" w:rsidP="00227E3B">
      <w:pPr>
        <w:rPr>
          <w:rFonts w:asciiTheme="majorHAnsi" w:hAnsiTheme="majorHAnsi"/>
        </w:rPr>
        <w:sectPr w:rsidR="009B42DF" w:rsidRPr="003E0942" w:rsidSect="00BC66DE">
          <w:headerReference w:type="default" r:id="rId32"/>
          <w:pgSz w:w="12240" w:h="15840" w:code="1"/>
          <w:pgMar w:top="1440" w:right="1440" w:bottom="562" w:left="1440" w:header="706" w:footer="432" w:gutter="0"/>
          <w:paperSrc w:first="15" w:other="15"/>
          <w:cols w:space="720"/>
          <w:docGrid w:linePitch="360"/>
        </w:sectPr>
      </w:pPr>
    </w:p>
    <w:p w14:paraId="0B27A80F" w14:textId="341469FE" w:rsidR="00475370" w:rsidRDefault="00F633DB" w:rsidP="00475370">
      <w:pPr>
        <w:rPr>
          <w:rFonts w:asciiTheme="majorHAnsi" w:hAnsiTheme="majorHAnsi"/>
        </w:rPr>
      </w:pPr>
      <w:r w:rsidRPr="003E0942">
        <w:rPr>
          <w:rFonts w:asciiTheme="majorHAnsi" w:hAnsiTheme="majorHAnsi"/>
        </w:rPr>
        <w:t>I, the individual indicated above, acknowledge and confirm that (a) I have authority to bind the Bidder, (b) I am submitting this Bid on behalf of the Bidder; (c) the Bidder has read, understood, agrees and consents to be bound by the terms, cond</w:t>
      </w:r>
      <w:r w:rsidR="00D22F2A" w:rsidRPr="003E0942">
        <w:rPr>
          <w:rFonts w:asciiTheme="majorHAnsi" w:hAnsiTheme="majorHAnsi"/>
        </w:rPr>
        <w:t xml:space="preserve">itions and </w:t>
      </w:r>
      <w:r w:rsidR="00D22F2A" w:rsidRPr="003E0942">
        <w:rPr>
          <w:rFonts w:asciiTheme="majorHAnsi" w:hAnsiTheme="majorHAnsi"/>
        </w:rPr>
        <w:lastRenderedPageBreak/>
        <w:t xml:space="preserve">provisions of the </w:t>
      </w:r>
      <w:r w:rsidR="00E755FA">
        <w:rPr>
          <w:rFonts w:asciiTheme="majorHAnsi" w:hAnsiTheme="majorHAnsi"/>
        </w:rPr>
        <w:t>RFB</w:t>
      </w:r>
      <w:r w:rsidRPr="003E0942">
        <w:rPr>
          <w:rFonts w:asciiTheme="majorHAnsi" w:hAnsiTheme="majorHAnsi"/>
        </w:rPr>
        <w:t>, including the Form of Agreement, and (d) the Bidder offers to provide the Deliverables for the Rates set out in the Commercial Response in its Bid.</w:t>
      </w:r>
      <w:bookmarkStart w:id="88" w:name="_DV_M1133"/>
      <w:bookmarkStart w:id="89" w:name="_DV_M1138"/>
      <w:bookmarkStart w:id="90" w:name="_DV_M1141"/>
      <w:bookmarkStart w:id="91" w:name="_DV_M1142"/>
      <w:bookmarkStart w:id="92" w:name="_DV_M1143"/>
      <w:bookmarkStart w:id="93" w:name="_Toc382695941"/>
      <w:bookmarkStart w:id="94" w:name="_Toc378592403"/>
      <w:bookmarkEnd w:id="79"/>
      <w:bookmarkEnd w:id="88"/>
      <w:bookmarkEnd w:id="89"/>
      <w:bookmarkEnd w:id="90"/>
      <w:bookmarkEnd w:id="91"/>
      <w:bookmarkEnd w:id="92"/>
    </w:p>
    <w:p w14:paraId="5FA43ED6" w14:textId="77777777" w:rsidR="001F73AF" w:rsidRPr="003E0942" w:rsidRDefault="001F73AF" w:rsidP="00475370">
      <w:pPr>
        <w:rPr>
          <w:rFonts w:asciiTheme="majorHAnsi" w:hAnsiTheme="majorHAnsi"/>
        </w:rPr>
      </w:pPr>
    </w:p>
    <w:p w14:paraId="66F241DD" w14:textId="616861E7" w:rsidR="009C7B51" w:rsidRPr="003E0942" w:rsidRDefault="009C7B51" w:rsidP="00064772">
      <w:pPr>
        <w:pStyle w:val="Heading1-Appendix"/>
        <w:spacing w:before="0" w:after="0"/>
        <w:ind w:left="0"/>
        <w:contextualSpacing/>
        <w:jc w:val="left"/>
      </w:pPr>
      <w:bookmarkStart w:id="95" w:name="_Toc383020690"/>
      <w:bookmarkStart w:id="96" w:name="_Toc184132710"/>
      <w:bookmarkStart w:id="97" w:name="Reference_Form"/>
      <w:bookmarkStart w:id="98" w:name="_Toc382695943"/>
      <w:bookmarkEnd w:id="93"/>
      <w:bookmarkEnd w:id="95"/>
      <w:r w:rsidRPr="003E0942">
        <w:t xml:space="preserve">APPENDIX </w:t>
      </w:r>
      <w:r w:rsidR="006D304D" w:rsidRPr="003E0942">
        <w:t>A.</w:t>
      </w:r>
      <w:r w:rsidR="001F73AF">
        <w:t>2</w:t>
      </w:r>
      <w:r w:rsidRPr="003E0942">
        <w:t xml:space="preserve"> - REFERENCE FORM</w:t>
      </w:r>
      <w:bookmarkEnd w:id="96"/>
      <w:r w:rsidRPr="003E0942">
        <w:t xml:space="preserve"> </w:t>
      </w:r>
    </w:p>
    <w:p w14:paraId="76D5AA8D" w14:textId="77777777" w:rsidR="009C7B51" w:rsidRPr="003E0942" w:rsidRDefault="009C7B51" w:rsidP="009C7B51">
      <w:pPr>
        <w:rPr>
          <w:rFonts w:asciiTheme="majorHAnsi" w:hAnsiTheme="majorHAnsi"/>
        </w:rPr>
      </w:pPr>
    </w:p>
    <w:p w14:paraId="53098B8F" w14:textId="77777777" w:rsidR="008558DE" w:rsidRPr="00492274" w:rsidRDefault="008558DE" w:rsidP="008558DE">
      <w:pPr>
        <w:rPr>
          <w:b/>
        </w:rPr>
      </w:pPr>
      <w:bookmarkStart w:id="99" w:name="Rated_Requirements_Form" w:colFirst="0" w:colLast="0"/>
      <w:bookmarkEnd w:id="97"/>
      <w:bookmarkEnd w:id="98"/>
      <w:r w:rsidRPr="00492274">
        <w:rPr>
          <w:b/>
        </w:rPr>
        <w:t>Bidder Instructions:</w:t>
      </w:r>
    </w:p>
    <w:p w14:paraId="303BDF11" w14:textId="29039D8C" w:rsidR="008558DE" w:rsidRDefault="008558DE" w:rsidP="008558DE">
      <w:pPr>
        <w:jc w:val="both"/>
      </w:pPr>
      <w:r>
        <w:t xml:space="preserve">Each Bidder is requested to provide </w:t>
      </w:r>
      <w:r w:rsidR="003E4469">
        <w:t>two</w:t>
      </w:r>
      <w:r>
        <w:t xml:space="preserve"> (</w:t>
      </w:r>
      <w:r w:rsidR="003E4469">
        <w:t>2</w:t>
      </w:r>
      <w:r>
        <w:t xml:space="preserve">) references from clients who have obtained similar services in the last </w:t>
      </w:r>
      <w:r w:rsidR="007519D5">
        <w:t>two (2)</w:t>
      </w:r>
      <w:r>
        <w:t xml:space="preserve"> as those requested in this </w:t>
      </w:r>
      <w:r w:rsidR="00E755FA">
        <w:rPr>
          <w:rFonts w:asciiTheme="majorHAnsi" w:hAnsiTheme="majorHAnsi"/>
        </w:rPr>
        <w:t xml:space="preserve">RFB </w:t>
      </w:r>
      <w:r>
        <w:t xml:space="preserve">The </w:t>
      </w:r>
      <w:r w:rsidR="007519D5">
        <w:t>Agency</w:t>
      </w:r>
      <w:r>
        <w:t xml:space="preserve"> reserves the right to consider the provision of references to be a minor formality and to waive or vary that requirement at its sole discretion.</w:t>
      </w:r>
    </w:p>
    <w:tbl>
      <w:tblPr>
        <w:tblStyle w:val="TableGrid"/>
        <w:tblW w:w="0" w:type="auto"/>
        <w:tblLayout w:type="fixed"/>
        <w:tblLook w:val="04A0" w:firstRow="1" w:lastRow="0" w:firstColumn="1" w:lastColumn="0" w:noHBand="0" w:noVBand="1"/>
        <w:tblCaption w:val="Appendix C.4 - Reference Form"/>
        <w:tblDescription w:val="- Reference #1&#10;- Reference #2 &#10;- Reference #3"/>
      </w:tblPr>
      <w:tblGrid>
        <w:gridCol w:w="3306"/>
        <w:gridCol w:w="6008"/>
      </w:tblGrid>
      <w:tr w:rsidR="008558DE" w:rsidRPr="00E74B75" w14:paraId="2A5AC80D" w14:textId="77777777">
        <w:trPr>
          <w:cantSplit/>
          <w:tblHeader/>
        </w:trPr>
        <w:tc>
          <w:tcPr>
            <w:tcW w:w="9314" w:type="dxa"/>
            <w:gridSpan w:val="2"/>
            <w:tcBorders>
              <w:top w:val="single" w:sz="12" w:space="0" w:color="auto"/>
              <w:left w:val="single" w:sz="18" w:space="0" w:color="auto"/>
              <w:bottom w:val="single" w:sz="6" w:space="0" w:color="auto"/>
              <w:right w:val="single" w:sz="18" w:space="0" w:color="auto"/>
            </w:tcBorders>
            <w:shd w:val="clear" w:color="auto" w:fill="D9D9D9" w:themeFill="background1" w:themeFillShade="D9"/>
            <w:vAlign w:val="center"/>
          </w:tcPr>
          <w:p w14:paraId="03E95B28" w14:textId="77777777" w:rsidR="008558DE" w:rsidRPr="0064332D" w:rsidRDefault="008558DE">
            <w:pPr>
              <w:rPr>
                <w:rStyle w:val="Strong"/>
              </w:rPr>
            </w:pPr>
            <w:r w:rsidRPr="0064332D">
              <w:rPr>
                <w:rStyle w:val="Strong"/>
              </w:rPr>
              <w:t>Reference #1</w:t>
            </w:r>
          </w:p>
        </w:tc>
      </w:tr>
      <w:tr w:rsidR="008558DE" w:rsidRPr="00E74B75" w14:paraId="736803C5" w14:textId="77777777">
        <w:trPr>
          <w:cantSplit/>
        </w:trPr>
        <w:tc>
          <w:tcPr>
            <w:tcW w:w="3306" w:type="dxa"/>
            <w:tcBorders>
              <w:top w:val="single" w:sz="6" w:space="0" w:color="auto"/>
              <w:left w:val="single" w:sz="18" w:space="0" w:color="auto"/>
              <w:bottom w:val="single" w:sz="6" w:space="0" w:color="auto"/>
              <w:right w:val="single" w:sz="6" w:space="0" w:color="auto"/>
            </w:tcBorders>
            <w:shd w:val="clear" w:color="auto" w:fill="auto"/>
          </w:tcPr>
          <w:p w14:paraId="77B96F3D" w14:textId="77777777" w:rsidR="008558DE" w:rsidRPr="0064332D" w:rsidRDefault="008558DE">
            <w:pPr>
              <w:rPr>
                <w:rStyle w:val="Strong"/>
                <w:b w:val="0"/>
              </w:rPr>
            </w:pPr>
            <w:r w:rsidRPr="0064332D">
              <w:rPr>
                <w:rStyle w:val="Strong"/>
                <w:b w:val="0"/>
              </w:rPr>
              <w:t>Company Name:</w:t>
            </w:r>
          </w:p>
        </w:tc>
        <w:tc>
          <w:tcPr>
            <w:tcW w:w="6008" w:type="dxa"/>
            <w:tcBorders>
              <w:top w:val="single" w:sz="6" w:space="0" w:color="auto"/>
              <w:left w:val="single" w:sz="6" w:space="0" w:color="auto"/>
              <w:bottom w:val="single" w:sz="6" w:space="0" w:color="auto"/>
              <w:right w:val="single" w:sz="18" w:space="0" w:color="auto"/>
            </w:tcBorders>
            <w:shd w:val="clear" w:color="auto" w:fill="auto"/>
          </w:tcPr>
          <w:sdt>
            <w:sdtPr>
              <w:rPr>
                <w:rStyle w:val="Strong"/>
                <w:b w:val="0"/>
              </w:rPr>
              <w:id w:val="-1051229187"/>
              <w:placeholder>
                <w:docPart w:val="36FC46D193B64698AEB554727D77B1E2"/>
              </w:placeholder>
              <w:text/>
            </w:sdtPr>
            <w:sdtContent>
              <w:p w14:paraId="1FED732B" w14:textId="77777777" w:rsidR="008558DE" w:rsidRPr="004E554C" w:rsidRDefault="008558DE">
                <w:pPr>
                  <w:widowControl w:val="0"/>
                  <w:rPr>
                    <w:rStyle w:val="Strong"/>
                    <w:b w:val="0"/>
                  </w:rPr>
                </w:pPr>
                <w:r w:rsidRPr="004E554C">
                  <w:rPr>
                    <w:rStyle w:val="Strong"/>
                    <w:b w:val="0"/>
                  </w:rPr>
                  <w:t>(Click to insert Company Name)</w:t>
                </w:r>
              </w:p>
            </w:sdtContent>
          </w:sdt>
        </w:tc>
      </w:tr>
      <w:tr w:rsidR="008558DE" w:rsidRPr="00E74B75" w14:paraId="1E7C1FFB" w14:textId="77777777">
        <w:trPr>
          <w:cantSplit/>
        </w:trPr>
        <w:tc>
          <w:tcPr>
            <w:tcW w:w="3306" w:type="dxa"/>
            <w:tcBorders>
              <w:top w:val="single" w:sz="6" w:space="0" w:color="auto"/>
              <w:left w:val="single" w:sz="18" w:space="0" w:color="auto"/>
              <w:bottom w:val="single" w:sz="6" w:space="0" w:color="auto"/>
              <w:right w:val="single" w:sz="6" w:space="0" w:color="auto"/>
            </w:tcBorders>
            <w:shd w:val="clear" w:color="auto" w:fill="auto"/>
          </w:tcPr>
          <w:p w14:paraId="7865A3E2" w14:textId="77777777" w:rsidR="008558DE" w:rsidRPr="0064332D" w:rsidRDefault="008558DE">
            <w:pPr>
              <w:rPr>
                <w:rStyle w:val="Strong"/>
                <w:b w:val="0"/>
              </w:rPr>
            </w:pPr>
            <w:r w:rsidRPr="0064332D">
              <w:rPr>
                <w:rStyle w:val="Strong"/>
                <w:b w:val="0"/>
              </w:rPr>
              <w:t>Company Address:</w:t>
            </w:r>
          </w:p>
        </w:tc>
        <w:tc>
          <w:tcPr>
            <w:tcW w:w="6008" w:type="dxa"/>
            <w:tcBorders>
              <w:top w:val="single" w:sz="6" w:space="0" w:color="auto"/>
              <w:left w:val="single" w:sz="6" w:space="0" w:color="auto"/>
              <w:bottom w:val="single" w:sz="6" w:space="0" w:color="auto"/>
              <w:right w:val="single" w:sz="18" w:space="0" w:color="auto"/>
            </w:tcBorders>
            <w:shd w:val="clear" w:color="auto" w:fill="auto"/>
          </w:tcPr>
          <w:sdt>
            <w:sdtPr>
              <w:rPr>
                <w:rStyle w:val="Strong"/>
                <w:b w:val="0"/>
              </w:rPr>
              <w:id w:val="-396820369"/>
              <w:placeholder>
                <w:docPart w:val="5654A61F0CE44F60B0A71F8F28178281"/>
              </w:placeholder>
              <w:text/>
            </w:sdtPr>
            <w:sdtContent>
              <w:p w14:paraId="6E4D171A" w14:textId="77777777" w:rsidR="008558DE" w:rsidRPr="004E554C" w:rsidRDefault="008558DE">
                <w:pPr>
                  <w:widowControl w:val="0"/>
                  <w:rPr>
                    <w:rStyle w:val="Strong"/>
                    <w:b w:val="0"/>
                  </w:rPr>
                </w:pPr>
                <w:r w:rsidRPr="004E554C">
                  <w:rPr>
                    <w:rStyle w:val="Strong"/>
                    <w:b w:val="0"/>
                  </w:rPr>
                  <w:t>(Click to insert Company Address)</w:t>
                </w:r>
              </w:p>
            </w:sdtContent>
          </w:sdt>
        </w:tc>
      </w:tr>
      <w:tr w:rsidR="008558DE" w:rsidRPr="00E74B75" w14:paraId="623C0053" w14:textId="77777777">
        <w:trPr>
          <w:cantSplit/>
        </w:trPr>
        <w:tc>
          <w:tcPr>
            <w:tcW w:w="3306" w:type="dxa"/>
            <w:tcBorders>
              <w:top w:val="single" w:sz="6" w:space="0" w:color="auto"/>
              <w:left w:val="single" w:sz="18" w:space="0" w:color="auto"/>
              <w:bottom w:val="single" w:sz="6" w:space="0" w:color="auto"/>
              <w:right w:val="single" w:sz="6" w:space="0" w:color="auto"/>
            </w:tcBorders>
            <w:shd w:val="clear" w:color="auto" w:fill="auto"/>
          </w:tcPr>
          <w:p w14:paraId="1AE3AA71" w14:textId="77777777" w:rsidR="008558DE" w:rsidRPr="0064332D" w:rsidRDefault="008558DE">
            <w:pPr>
              <w:rPr>
                <w:rStyle w:val="Strong"/>
                <w:b w:val="0"/>
              </w:rPr>
            </w:pPr>
            <w:r w:rsidRPr="0064332D">
              <w:rPr>
                <w:rStyle w:val="Strong"/>
                <w:b w:val="0"/>
              </w:rPr>
              <w:t>Contact Name:</w:t>
            </w:r>
          </w:p>
        </w:tc>
        <w:tc>
          <w:tcPr>
            <w:tcW w:w="6008" w:type="dxa"/>
            <w:tcBorders>
              <w:top w:val="single" w:sz="6" w:space="0" w:color="auto"/>
              <w:left w:val="single" w:sz="6" w:space="0" w:color="auto"/>
              <w:bottom w:val="single" w:sz="6" w:space="0" w:color="auto"/>
              <w:right w:val="single" w:sz="18" w:space="0" w:color="auto"/>
            </w:tcBorders>
            <w:shd w:val="clear" w:color="auto" w:fill="auto"/>
          </w:tcPr>
          <w:sdt>
            <w:sdtPr>
              <w:rPr>
                <w:rStyle w:val="Strong"/>
                <w:b w:val="0"/>
              </w:rPr>
              <w:id w:val="-68507960"/>
              <w:placeholder>
                <w:docPart w:val="4E93FE6C5F6E4F3BAE7B098570DCFC7F"/>
              </w:placeholder>
              <w:text/>
            </w:sdtPr>
            <w:sdtContent>
              <w:p w14:paraId="2B0E64C1" w14:textId="77777777" w:rsidR="008558DE" w:rsidRPr="004E554C" w:rsidRDefault="008558DE">
                <w:pPr>
                  <w:widowControl w:val="0"/>
                  <w:rPr>
                    <w:rStyle w:val="Strong"/>
                    <w:b w:val="0"/>
                  </w:rPr>
                </w:pPr>
                <w:r w:rsidRPr="004E554C">
                  <w:rPr>
                    <w:rStyle w:val="Strong"/>
                    <w:b w:val="0"/>
                  </w:rPr>
                  <w:t>(Click to insert Contact Name)</w:t>
                </w:r>
              </w:p>
            </w:sdtContent>
          </w:sdt>
        </w:tc>
      </w:tr>
      <w:tr w:rsidR="008558DE" w:rsidRPr="00E74B75" w14:paraId="21C93806" w14:textId="77777777">
        <w:trPr>
          <w:cantSplit/>
        </w:trPr>
        <w:tc>
          <w:tcPr>
            <w:tcW w:w="3306" w:type="dxa"/>
            <w:tcBorders>
              <w:top w:val="single" w:sz="6" w:space="0" w:color="auto"/>
              <w:left w:val="single" w:sz="18" w:space="0" w:color="auto"/>
              <w:bottom w:val="single" w:sz="6" w:space="0" w:color="auto"/>
              <w:right w:val="single" w:sz="6" w:space="0" w:color="auto"/>
            </w:tcBorders>
            <w:shd w:val="clear" w:color="auto" w:fill="auto"/>
          </w:tcPr>
          <w:p w14:paraId="32E5638B" w14:textId="77777777" w:rsidR="008558DE" w:rsidRPr="0064332D" w:rsidRDefault="008558DE">
            <w:pPr>
              <w:rPr>
                <w:rStyle w:val="Strong"/>
                <w:b w:val="0"/>
              </w:rPr>
            </w:pPr>
            <w:r w:rsidRPr="0064332D">
              <w:rPr>
                <w:rStyle w:val="Strong"/>
                <w:b w:val="0"/>
              </w:rPr>
              <w:t>Contact Telephone Number:</w:t>
            </w:r>
          </w:p>
        </w:tc>
        <w:tc>
          <w:tcPr>
            <w:tcW w:w="6008" w:type="dxa"/>
            <w:tcBorders>
              <w:top w:val="single" w:sz="6" w:space="0" w:color="auto"/>
              <w:left w:val="single" w:sz="6" w:space="0" w:color="auto"/>
              <w:bottom w:val="single" w:sz="6" w:space="0" w:color="auto"/>
              <w:right w:val="single" w:sz="18" w:space="0" w:color="auto"/>
            </w:tcBorders>
            <w:shd w:val="clear" w:color="auto" w:fill="auto"/>
          </w:tcPr>
          <w:sdt>
            <w:sdtPr>
              <w:rPr>
                <w:rStyle w:val="Strong"/>
                <w:b w:val="0"/>
              </w:rPr>
              <w:id w:val="-1321261360"/>
              <w:placeholder>
                <w:docPart w:val="DB847D507756497DB204995CA07F931E"/>
              </w:placeholder>
              <w:text/>
            </w:sdtPr>
            <w:sdtContent>
              <w:p w14:paraId="25289AD9" w14:textId="77777777" w:rsidR="008558DE" w:rsidRPr="004E554C" w:rsidRDefault="008558DE">
                <w:pPr>
                  <w:widowControl w:val="0"/>
                  <w:rPr>
                    <w:rStyle w:val="Strong"/>
                    <w:b w:val="0"/>
                  </w:rPr>
                </w:pPr>
                <w:r w:rsidRPr="004E554C">
                  <w:rPr>
                    <w:rStyle w:val="Strong"/>
                    <w:b w:val="0"/>
                  </w:rPr>
                  <w:t xml:space="preserve">(Click to insert Contact Telephone Number) </w:t>
                </w:r>
              </w:p>
            </w:sdtContent>
          </w:sdt>
        </w:tc>
      </w:tr>
      <w:tr w:rsidR="008558DE" w:rsidRPr="00E74B75" w14:paraId="16D31C41" w14:textId="77777777">
        <w:trPr>
          <w:cantSplit/>
        </w:trPr>
        <w:tc>
          <w:tcPr>
            <w:tcW w:w="3306" w:type="dxa"/>
            <w:tcBorders>
              <w:top w:val="single" w:sz="6" w:space="0" w:color="auto"/>
              <w:left w:val="single" w:sz="18" w:space="0" w:color="auto"/>
              <w:bottom w:val="single" w:sz="6" w:space="0" w:color="auto"/>
              <w:right w:val="single" w:sz="6" w:space="0" w:color="auto"/>
            </w:tcBorders>
            <w:shd w:val="clear" w:color="auto" w:fill="auto"/>
          </w:tcPr>
          <w:p w14:paraId="3F76F2B4" w14:textId="77777777" w:rsidR="008558DE" w:rsidRPr="0064332D" w:rsidRDefault="008558DE">
            <w:pPr>
              <w:rPr>
                <w:rStyle w:val="Strong"/>
                <w:b w:val="0"/>
              </w:rPr>
            </w:pPr>
            <w:r w:rsidRPr="0064332D">
              <w:rPr>
                <w:rStyle w:val="Strong"/>
                <w:b w:val="0"/>
              </w:rPr>
              <w:t>Contact Email:</w:t>
            </w:r>
          </w:p>
        </w:tc>
        <w:tc>
          <w:tcPr>
            <w:tcW w:w="6008" w:type="dxa"/>
            <w:tcBorders>
              <w:top w:val="single" w:sz="6" w:space="0" w:color="auto"/>
              <w:left w:val="single" w:sz="6" w:space="0" w:color="auto"/>
              <w:bottom w:val="single" w:sz="6" w:space="0" w:color="auto"/>
              <w:right w:val="single" w:sz="18" w:space="0" w:color="auto"/>
            </w:tcBorders>
            <w:shd w:val="clear" w:color="auto" w:fill="auto"/>
          </w:tcPr>
          <w:sdt>
            <w:sdtPr>
              <w:rPr>
                <w:rStyle w:val="Strong"/>
                <w:b w:val="0"/>
              </w:rPr>
              <w:id w:val="954143110"/>
              <w:placeholder>
                <w:docPart w:val="2E84FA62C89E4F598D58E9222B18FBF1"/>
              </w:placeholder>
              <w:text/>
            </w:sdtPr>
            <w:sdtContent>
              <w:p w14:paraId="5149C9E4" w14:textId="77777777" w:rsidR="008558DE" w:rsidRPr="004E554C" w:rsidRDefault="008558DE">
                <w:pPr>
                  <w:widowControl w:val="0"/>
                  <w:rPr>
                    <w:rStyle w:val="Strong"/>
                    <w:b w:val="0"/>
                  </w:rPr>
                </w:pPr>
                <w:r w:rsidRPr="004E554C">
                  <w:rPr>
                    <w:rStyle w:val="Strong"/>
                    <w:b w:val="0"/>
                  </w:rPr>
                  <w:t>(Click to insert Contact Email)</w:t>
                </w:r>
              </w:p>
            </w:sdtContent>
          </w:sdt>
        </w:tc>
      </w:tr>
      <w:tr w:rsidR="008558DE" w:rsidRPr="00E74B75" w14:paraId="55B8B63A" w14:textId="77777777">
        <w:trPr>
          <w:cantSplit/>
        </w:trPr>
        <w:tc>
          <w:tcPr>
            <w:tcW w:w="3306" w:type="dxa"/>
            <w:tcBorders>
              <w:top w:val="single" w:sz="6" w:space="0" w:color="auto"/>
              <w:left w:val="single" w:sz="18" w:space="0" w:color="auto"/>
              <w:bottom w:val="single" w:sz="6" w:space="0" w:color="auto"/>
              <w:right w:val="single" w:sz="6" w:space="0" w:color="auto"/>
            </w:tcBorders>
            <w:shd w:val="clear" w:color="auto" w:fill="auto"/>
          </w:tcPr>
          <w:p w14:paraId="3BEF96B8" w14:textId="77777777" w:rsidR="008558DE" w:rsidRPr="0064332D" w:rsidRDefault="008558DE">
            <w:pPr>
              <w:rPr>
                <w:rStyle w:val="Strong"/>
                <w:b w:val="0"/>
              </w:rPr>
            </w:pPr>
            <w:r w:rsidRPr="0064332D">
              <w:rPr>
                <w:rStyle w:val="Strong"/>
                <w:b w:val="0"/>
              </w:rPr>
              <w:t>Date Work Undertaken:</w:t>
            </w:r>
          </w:p>
        </w:tc>
        <w:tc>
          <w:tcPr>
            <w:tcW w:w="6008" w:type="dxa"/>
            <w:tcBorders>
              <w:top w:val="single" w:sz="6" w:space="0" w:color="auto"/>
              <w:left w:val="single" w:sz="6" w:space="0" w:color="auto"/>
              <w:bottom w:val="single" w:sz="6" w:space="0" w:color="auto"/>
              <w:right w:val="single" w:sz="18" w:space="0" w:color="auto"/>
            </w:tcBorders>
            <w:shd w:val="clear" w:color="auto" w:fill="auto"/>
          </w:tcPr>
          <w:sdt>
            <w:sdtPr>
              <w:rPr>
                <w:rStyle w:val="Strong"/>
                <w:b w:val="0"/>
              </w:rPr>
              <w:id w:val="-1669855453"/>
              <w:placeholder>
                <w:docPart w:val="3EE6AA844256461EA7831D09447433D6"/>
              </w:placeholder>
              <w:text/>
            </w:sdtPr>
            <w:sdtContent>
              <w:p w14:paraId="7175F804" w14:textId="77777777" w:rsidR="008558DE" w:rsidRPr="004E554C" w:rsidRDefault="008558DE">
                <w:pPr>
                  <w:widowControl w:val="0"/>
                  <w:rPr>
                    <w:rStyle w:val="Strong"/>
                    <w:b w:val="0"/>
                  </w:rPr>
                </w:pPr>
                <w:r w:rsidRPr="004E554C">
                  <w:rPr>
                    <w:rStyle w:val="Strong"/>
                    <w:b w:val="0"/>
                  </w:rPr>
                  <w:t>(Click to insert Date Work Undertaken)</w:t>
                </w:r>
              </w:p>
            </w:sdtContent>
          </w:sdt>
        </w:tc>
      </w:tr>
      <w:tr w:rsidR="008558DE" w:rsidRPr="00E74B75" w14:paraId="643B1040" w14:textId="77777777">
        <w:trPr>
          <w:cantSplit/>
          <w:trHeight w:val="429"/>
        </w:trPr>
        <w:tc>
          <w:tcPr>
            <w:tcW w:w="3306" w:type="dxa"/>
            <w:tcBorders>
              <w:top w:val="single" w:sz="6" w:space="0" w:color="auto"/>
              <w:left w:val="single" w:sz="18" w:space="0" w:color="auto"/>
              <w:bottom w:val="single" w:sz="12" w:space="0" w:color="auto"/>
              <w:right w:val="single" w:sz="6" w:space="0" w:color="auto"/>
            </w:tcBorders>
            <w:shd w:val="clear" w:color="auto" w:fill="auto"/>
          </w:tcPr>
          <w:p w14:paraId="2A33A3D1" w14:textId="77777777" w:rsidR="008558DE" w:rsidRPr="0064332D" w:rsidRDefault="008558DE">
            <w:pPr>
              <w:rPr>
                <w:rStyle w:val="Strong"/>
                <w:b w:val="0"/>
              </w:rPr>
            </w:pPr>
            <w:r w:rsidRPr="0064332D">
              <w:rPr>
                <w:rStyle w:val="Strong"/>
                <w:b w:val="0"/>
              </w:rPr>
              <w:t>Nature of Assignment:</w:t>
            </w:r>
          </w:p>
        </w:tc>
        <w:tc>
          <w:tcPr>
            <w:tcW w:w="6008" w:type="dxa"/>
            <w:tcBorders>
              <w:top w:val="single" w:sz="6" w:space="0" w:color="auto"/>
              <w:left w:val="single" w:sz="6" w:space="0" w:color="auto"/>
              <w:bottom w:val="single" w:sz="12" w:space="0" w:color="auto"/>
              <w:right w:val="single" w:sz="18" w:space="0" w:color="auto"/>
            </w:tcBorders>
            <w:shd w:val="clear" w:color="auto" w:fill="auto"/>
          </w:tcPr>
          <w:sdt>
            <w:sdtPr>
              <w:rPr>
                <w:rStyle w:val="Strong"/>
                <w:b w:val="0"/>
              </w:rPr>
              <w:id w:val="198520304"/>
              <w:placeholder>
                <w:docPart w:val="1BC4AAF75C7E4109ADD10DC280F3FEE4"/>
              </w:placeholder>
              <w:text/>
            </w:sdtPr>
            <w:sdtContent>
              <w:p w14:paraId="1A204D1D" w14:textId="77777777" w:rsidR="008558DE" w:rsidRPr="004E554C" w:rsidRDefault="008558DE">
                <w:pPr>
                  <w:widowControl w:val="0"/>
                  <w:rPr>
                    <w:rStyle w:val="Strong"/>
                    <w:b w:val="0"/>
                  </w:rPr>
                </w:pPr>
                <w:r w:rsidRPr="004E554C">
                  <w:rPr>
                    <w:rStyle w:val="Strong"/>
                    <w:b w:val="0"/>
                  </w:rPr>
                  <w:t>(Click to insert Nature of Assignment)</w:t>
                </w:r>
              </w:p>
            </w:sdtContent>
          </w:sdt>
        </w:tc>
      </w:tr>
    </w:tbl>
    <w:p w14:paraId="48EB425D" w14:textId="77777777" w:rsidR="008558DE" w:rsidRDefault="008558DE" w:rsidP="008558DE"/>
    <w:tbl>
      <w:tblPr>
        <w:tblStyle w:val="TableGrid"/>
        <w:tblW w:w="0" w:type="auto"/>
        <w:tblInd w:w="-34" w:type="dxa"/>
        <w:tblLayout w:type="fixed"/>
        <w:tblLook w:val="04A0" w:firstRow="1" w:lastRow="0" w:firstColumn="1" w:lastColumn="0" w:noHBand="0" w:noVBand="1"/>
        <w:tblCaption w:val="Appendix C.4 - Reference Form"/>
        <w:tblDescription w:val="- Reference #1&#10;- Reference #2 &#10;- Reference #3"/>
      </w:tblPr>
      <w:tblGrid>
        <w:gridCol w:w="3231"/>
        <w:gridCol w:w="6140"/>
      </w:tblGrid>
      <w:tr w:rsidR="008558DE" w14:paraId="1B6EAB14" w14:textId="77777777">
        <w:trPr>
          <w:cantSplit/>
          <w:tblHeader/>
        </w:trPr>
        <w:tc>
          <w:tcPr>
            <w:tcW w:w="9371" w:type="dxa"/>
            <w:gridSpan w:val="2"/>
            <w:tcBorders>
              <w:top w:val="single" w:sz="12" w:space="0" w:color="auto"/>
              <w:left w:val="single" w:sz="18" w:space="0" w:color="auto"/>
              <w:bottom w:val="single" w:sz="6" w:space="0" w:color="auto"/>
              <w:right w:val="single" w:sz="18" w:space="0" w:color="auto"/>
            </w:tcBorders>
            <w:shd w:val="clear" w:color="auto" w:fill="D9D9D9" w:themeFill="background1" w:themeFillShade="D9"/>
            <w:vAlign w:val="center"/>
          </w:tcPr>
          <w:p w14:paraId="045DBED5" w14:textId="77777777" w:rsidR="008558DE" w:rsidRPr="0064332D" w:rsidRDefault="008558DE">
            <w:pPr>
              <w:widowControl w:val="0"/>
              <w:rPr>
                <w:rStyle w:val="Strong"/>
              </w:rPr>
            </w:pPr>
            <w:r w:rsidRPr="0064332D">
              <w:rPr>
                <w:rStyle w:val="Strong"/>
              </w:rPr>
              <w:t>Reference #2</w:t>
            </w:r>
          </w:p>
        </w:tc>
      </w:tr>
      <w:tr w:rsidR="008558DE" w14:paraId="06608CB6" w14:textId="77777777">
        <w:trPr>
          <w:cantSplit/>
        </w:trPr>
        <w:tc>
          <w:tcPr>
            <w:tcW w:w="3231" w:type="dxa"/>
            <w:tcBorders>
              <w:top w:val="single" w:sz="6" w:space="0" w:color="auto"/>
              <w:left w:val="single" w:sz="18" w:space="0" w:color="auto"/>
              <w:bottom w:val="single" w:sz="6" w:space="0" w:color="auto"/>
              <w:right w:val="single" w:sz="6" w:space="0" w:color="auto"/>
            </w:tcBorders>
            <w:shd w:val="clear" w:color="auto" w:fill="auto"/>
          </w:tcPr>
          <w:p w14:paraId="7FA5CC7E" w14:textId="77777777" w:rsidR="008558DE" w:rsidRPr="0064332D" w:rsidRDefault="008558DE">
            <w:pPr>
              <w:rPr>
                <w:rStyle w:val="Strong"/>
                <w:b w:val="0"/>
              </w:rPr>
            </w:pPr>
            <w:r w:rsidRPr="0064332D">
              <w:rPr>
                <w:rStyle w:val="Strong"/>
                <w:b w:val="0"/>
              </w:rPr>
              <w:t>Company Name:</w:t>
            </w:r>
          </w:p>
        </w:tc>
        <w:tc>
          <w:tcPr>
            <w:tcW w:w="6140" w:type="dxa"/>
            <w:tcBorders>
              <w:top w:val="single" w:sz="6" w:space="0" w:color="auto"/>
              <w:left w:val="single" w:sz="6" w:space="0" w:color="auto"/>
              <w:bottom w:val="single" w:sz="6" w:space="0" w:color="auto"/>
              <w:right w:val="single" w:sz="18" w:space="0" w:color="auto"/>
            </w:tcBorders>
            <w:shd w:val="clear" w:color="auto" w:fill="auto"/>
          </w:tcPr>
          <w:sdt>
            <w:sdtPr>
              <w:rPr>
                <w:rStyle w:val="Strong"/>
                <w:b w:val="0"/>
              </w:rPr>
              <w:id w:val="138464782"/>
              <w:placeholder>
                <w:docPart w:val="CD0B31F3419C469185991D30104BEDE5"/>
              </w:placeholder>
              <w:text/>
            </w:sdtPr>
            <w:sdtContent>
              <w:p w14:paraId="16A300C0" w14:textId="77777777" w:rsidR="008558DE" w:rsidRPr="004E554C" w:rsidRDefault="008558DE">
                <w:pPr>
                  <w:widowControl w:val="0"/>
                  <w:rPr>
                    <w:rStyle w:val="Strong"/>
                    <w:b w:val="0"/>
                  </w:rPr>
                </w:pPr>
                <w:r w:rsidRPr="004E554C">
                  <w:rPr>
                    <w:rStyle w:val="Strong"/>
                    <w:b w:val="0"/>
                  </w:rPr>
                  <w:t>(Click to insert Company Name)</w:t>
                </w:r>
              </w:p>
            </w:sdtContent>
          </w:sdt>
        </w:tc>
      </w:tr>
      <w:tr w:rsidR="008558DE" w14:paraId="51145E74" w14:textId="77777777">
        <w:trPr>
          <w:cantSplit/>
        </w:trPr>
        <w:tc>
          <w:tcPr>
            <w:tcW w:w="3231" w:type="dxa"/>
            <w:tcBorders>
              <w:top w:val="single" w:sz="6" w:space="0" w:color="auto"/>
              <w:left w:val="single" w:sz="18" w:space="0" w:color="auto"/>
              <w:bottom w:val="single" w:sz="6" w:space="0" w:color="auto"/>
              <w:right w:val="single" w:sz="6" w:space="0" w:color="auto"/>
            </w:tcBorders>
            <w:shd w:val="clear" w:color="auto" w:fill="auto"/>
          </w:tcPr>
          <w:p w14:paraId="4102D61E" w14:textId="77777777" w:rsidR="008558DE" w:rsidRPr="0064332D" w:rsidRDefault="008558DE">
            <w:pPr>
              <w:rPr>
                <w:rStyle w:val="Strong"/>
                <w:b w:val="0"/>
              </w:rPr>
            </w:pPr>
            <w:r w:rsidRPr="0064332D">
              <w:rPr>
                <w:rStyle w:val="Strong"/>
                <w:b w:val="0"/>
              </w:rPr>
              <w:t>Company Address:</w:t>
            </w:r>
          </w:p>
        </w:tc>
        <w:tc>
          <w:tcPr>
            <w:tcW w:w="6140" w:type="dxa"/>
            <w:tcBorders>
              <w:top w:val="single" w:sz="6" w:space="0" w:color="auto"/>
              <w:left w:val="single" w:sz="6" w:space="0" w:color="auto"/>
              <w:bottom w:val="single" w:sz="6" w:space="0" w:color="auto"/>
              <w:right w:val="single" w:sz="18" w:space="0" w:color="auto"/>
            </w:tcBorders>
            <w:shd w:val="clear" w:color="auto" w:fill="auto"/>
          </w:tcPr>
          <w:sdt>
            <w:sdtPr>
              <w:rPr>
                <w:rStyle w:val="Strong"/>
                <w:b w:val="0"/>
              </w:rPr>
              <w:id w:val="1730956971"/>
              <w:placeholder>
                <w:docPart w:val="EC724CBF14A84AD193AA909F9037E95F"/>
              </w:placeholder>
              <w:text/>
            </w:sdtPr>
            <w:sdtContent>
              <w:p w14:paraId="24DD18FD" w14:textId="77777777" w:rsidR="008558DE" w:rsidRPr="004E554C" w:rsidRDefault="008558DE">
                <w:pPr>
                  <w:widowControl w:val="0"/>
                  <w:rPr>
                    <w:rStyle w:val="Strong"/>
                    <w:b w:val="0"/>
                  </w:rPr>
                </w:pPr>
                <w:r w:rsidRPr="004E554C">
                  <w:rPr>
                    <w:rStyle w:val="Strong"/>
                    <w:b w:val="0"/>
                  </w:rPr>
                  <w:t>(Click to insert Company Address)</w:t>
                </w:r>
              </w:p>
            </w:sdtContent>
          </w:sdt>
        </w:tc>
      </w:tr>
      <w:tr w:rsidR="008558DE" w14:paraId="61F32711" w14:textId="77777777">
        <w:trPr>
          <w:cantSplit/>
          <w:trHeight w:val="120"/>
        </w:trPr>
        <w:tc>
          <w:tcPr>
            <w:tcW w:w="3231" w:type="dxa"/>
            <w:tcBorders>
              <w:top w:val="single" w:sz="6" w:space="0" w:color="auto"/>
              <w:left w:val="single" w:sz="18" w:space="0" w:color="auto"/>
              <w:bottom w:val="single" w:sz="6" w:space="0" w:color="auto"/>
              <w:right w:val="single" w:sz="6" w:space="0" w:color="auto"/>
            </w:tcBorders>
            <w:shd w:val="clear" w:color="auto" w:fill="auto"/>
          </w:tcPr>
          <w:p w14:paraId="157858FE" w14:textId="77777777" w:rsidR="008558DE" w:rsidRPr="0064332D" w:rsidRDefault="008558DE">
            <w:pPr>
              <w:rPr>
                <w:rStyle w:val="Strong"/>
                <w:b w:val="0"/>
              </w:rPr>
            </w:pPr>
            <w:r w:rsidRPr="0064332D">
              <w:rPr>
                <w:rStyle w:val="Strong"/>
                <w:b w:val="0"/>
              </w:rPr>
              <w:t>Contact Name:</w:t>
            </w:r>
          </w:p>
        </w:tc>
        <w:tc>
          <w:tcPr>
            <w:tcW w:w="6140" w:type="dxa"/>
            <w:tcBorders>
              <w:top w:val="single" w:sz="6" w:space="0" w:color="auto"/>
              <w:left w:val="single" w:sz="6" w:space="0" w:color="auto"/>
              <w:bottom w:val="single" w:sz="6" w:space="0" w:color="auto"/>
              <w:right w:val="single" w:sz="18" w:space="0" w:color="auto"/>
            </w:tcBorders>
            <w:shd w:val="clear" w:color="auto" w:fill="auto"/>
          </w:tcPr>
          <w:sdt>
            <w:sdtPr>
              <w:rPr>
                <w:rStyle w:val="Strong"/>
                <w:b w:val="0"/>
              </w:rPr>
              <w:id w:val="1058510118"/>
              <w:placeholder>
                <w:docPart w:val="EA3EE025B8504178A5CA706C1F0F8A13"/>
              </w:placeholder>
              <w:text/>
            </w:sdtPr>
            <w:sdtContent>
              <w:p w14:paraId="44FABB60" w14:textId="77777777" w:rsidR="008558DE" w:rsidRPr="004E554C" w:rsidRDefault="008558DE">
                <w:pPr>
                  <w:widowControl w:val="0"/>
                  <w:rPr>
                    <w:rStyle w:val="Strong"/>
                    <w:b w:val="0"/>
                  </w:rPr>
                </w:pPr>
                <w:r w:rsidRPr="004E554C">
                  <w:rPr>
                    <w:rStyle w:val="Strong"/>
                    <w:b w:val="0"/>
                  </w:rPr>
                  <w:t>(Click to insert Contact Name)</w:t>
                </w:r>
              </w:p>
            </w:sdtContent>
          </w:sdt>
        </w:tc>
      </w:tr>
      <w:tr w:rsidR="008558DE" w14:paraId="096DA19B" w14:textId="77777777">
        <w:trPr>
          <w:cantSplit/>
        </w:trPr>
        <w:tc>
          <w:tcPr>
            <w:tcW w:w="3231" w:type="dxa"/>
            <w:tcBorders>
              <w:top w:val="single" w:sz="6" w:space="0" w:color="auto"/>
              <w:left w:val="single" w:sz="18" w:space="0" w:color="auto"/>
              <w:bottom w:val="single" w:sz="6" w:space="0" w:color="auto"/>
              <w:right w:val="single" w:sz="6" w:space="0" w:color="auto"/>
            </w:tcBorders>
            <w:shd w:val="clear" w:color="auto" w:fill="auto"/>
          </w:tcPr>
          <w:p w14:paraId="482EA52C" w14:textId="77777777" w:rsidR="008558DE" w:rsidRPr="0064332D" w:rsidRDefault="008558DE">
            <w:pPr>
              <w:rPr>
                <w:rStyle w:val="Strong"/>
                <w:b w:val="0"/>
              </w:rPr>
            </w:pPr>
            <w:r w:rsidRPr="0064332D">
              <w:rPr>
                <w:rStyle w:val="Strong"/>
                <w:b w:val="0"/>
              </w:rPr>
              <w:t>Contact Telephone Number:</w:t>
            </w:r>
          </w:p>
        </w:tc>
        <w:tc>
          <w:tcPr>
            <w:tcW w:w="6140" w:type="dxa"/>
            <w:tcBorders>
              <w:top w:val="single" w:sz="6" w:space="0" w:color="auto"/>
              <w:left w:val="single" w:sz="6" w:space="0" w:color="auto"/>
              <w:bottom w:val="single" w:sz="6" w:space="0" w:color="auto"/>
              <w:right w:val="single" w:sz="18" w:space="0" w:color="auto"/>
            </w:tcBorders>
            <w:shd w:val="clear" w:color="auto" w:fill="auto"/>
          </w:tcPr>
          <w:sdt>
            <w:sdtPr>
              <w:rPr>
                <w:rStyle w:val="Strong"/>
                <w:b w:val="0"/>
              </w:rPr>
              <w:id w:val="1103311175"/>
              <w:placeholder>
                <w:docPart w:val="66DF38479AC74817A460D487D1111B47"/>
              </w:placeholder>
              <w:text/>
            </w:sdtPr>
            <w:sdtContent>
              <w:p w14:paraId="40835556" w14:textId="77777777" w:rsidR="008558DE" w:rsidRPr="004E554C" w:rsidRDefault="008558DE">
                <w:pPr>
                  <w:widowControl w:val="0"/>
                  <w:rPr>
                    <w:rStyle w:val="Strong"/>
                    <w:b w:val="0"/>
                  </w:rPr>
                </w:pPr>
                <w:r w:rsidRPr="004E554C">
                  <w:rPr>
                    <w:rStyle w:val="Strong"/>
                    <w:b w:val="0"/>
                  </w:rPr>
                  <w:t>(Click to insert Contact Telephone Number)</w:t>
                </w:r>
              </w:p>
            </w:sdtContent>
          </w:sdt>
        </w:tc>
      </w:tr>
      <w:tr w:rsidR="008558DE" w14:paraId="0B23738B" w14:textId="77777777">
        <w:trPr>
          <w:cantSplit/>
        </w:trPr>
        <w:tc>
          <w:tcPr>
            <w:tcW w:w="3231" w:type="dxa"/>
            <w:tcBorders>
              <w:top w:val="single" w:sz="6" w:space="0" w:color="auto"/>
              <w:left w:val="single" w:sz="18" w:space="0" w:color="auto"/>
              <w:bottom w:val="single" w:sz="6" w:space="0" w:color="auto"/>
              <w:right w:val="single" w:sz="6" w:space="0" w:color="auto"/>
            </w:tcBorders>
            <w:shd w:val="clear" w:color="auto" w:fill="auto"/>
          </w:tcPr>
          <w:p w14:paraId="4DDD7739" w14:textId="77777777" w:rsidR="008558DE" w:rsidRPr="0064332D" w:rsidRDefault="008558DE">
            <w:pPr>
              <w:rPr>
                <w:rStyle w:val="Strong"/>
                <w:b w:val="0"/>
              </w:rPr>
            </w:pPr>
            <w:r w:rsidRPr="0064332D">
              <w:rPr>
                <w:rStyle w:val="Strong"/>
                <w:b w:val="0"/>
              </w:rPr>
              <w:t>Contact Email:</w:t>
            </w:r>
          </w:p>
        </w:tc>
        <w:tc>
          <w:tcPr>
            <w:tcW w:w="6140" w:type="dxa"/>
            <w:tcBorders>
              <w:top w:val="single" w:sz="6" w:space="0" w:color="auto"/>
              <w:left w:val="single" w:sz="6" w:space="0" w:color="auto"/>
              <w:bottom w:val="single" w:sz="6" w:space="0" w:color="auto"/>
              <w:right w:val="single" w:sz="18" w:space="0" w:color="auto"/>
            </w:tcBorders>
            <w:shd w:val="clear" w:color="auto" w:fill="auto"/>
          </w:tcPr>
          <w:sdt>
            <w:sdtPr>
              <w:rPr>
                <w:rStyle w:val="Strong"/>
                <w:b w:val="0"/>
              </w:rPr>
              <w:id w:val="-1215579184"/>
              <w:placeholder>
                <w:docPart w:val="AC85FEA9DA6D4B75A5910E6896E0276C"/>
              </w:placeholder>
              <w:text/>
            </w:sdtPr>
            <w:sdtContent>
              <w:p w14:paraId="44339D39" w14:textId="77777777" w:rsidR="008558DE" w:rsidRPr="004E554C" w:rsidRDefault="008558DE">
                <w:pPr>
                  <w:widowControl w:val="0"/>
                  <w:rPr>
                    <w:rStyle w:val="Strong"/>
                    <w:b w:val="0"/>
                  </w:rPr>
                </w:pPr>
                <w:r w:rsidRPr="004E554C">
                  <w:rPr>
                    <w:rStyle w:val="Strong"/>
                    <w:b w:val="0"/>
                  </w:rPr>
                  <w:t>(Click to insert Contact Email)</w:t>
                </w:r>
              </w:p>
            </w:sdtContent>
          </w:sdt>
        </w:tc>
      </w:tr>
      <w:tr w:rsidR="008558DE" w14:paraId="1DB0CF8F" w14:textId="77777777">
        <w:trPr>
          <w:cantSplit/>
        </w:trPr>
        <w:tc>
          <w:tcPr>
            <w:tcW w:w="3231" w:type="dxa"/>
            <w:tcBorders>
              <w:top w:val="single" w:sz="6" w:space="0" w:color="auto"/>
              <w:left w:val="single" w:sz="18" w:space="0" w:color="auto"/>
              <w:bottom w:val="single" w:sz="6" w:space="0" w:color="auto"/>
              <w:right w:val="single" w:sz="6" w:space="0" w:color="auto"/>
            </w:tcBorders>
            <w:shd w:val="clear" w:color="auto" w:fill="auto"/>
          </w:tcPr>
          <w:p w14:paraId="6A145B2F" w14:textId="77777777" w:rsidR="008558DE" w:rsidRPr="0064332D" w:rsidRDefault="008558DE">
            <w:pPr>
              <w:rPr>
                <w:rStyle w:val="Strong"/>
                <w:b w:val="0"/>
              </w:rPr>
            </w:pPr>
            <w:r w:rsidRPr="0064332D">
              <w:rPr>
                <w:rStyle w:val="Strong"/>
                <w:b w:val="0"/>
              </w:rPr>
              <w:t>Date Work Undertaken:</w:t>
            </w:r>
          </w:p>
        </w:tc>
        <w:tc>
          <w:tcPr>
            <w:tcW w:w="6140" w:type="dxa"/>
            <w:tcBorders>
              <w:top w:val="single" w:sz="6" w:space="0" w:color="auto"/>
              <w:left w:val="single" w:sz="6" w:space="0" w:color="auto"/>
              <w:bottom w:val="single" w:sz="6" w:space="0" w:color="auto"/>
              <w:right w:val="single" w:sz="18" w:space="0" w:color="auto"/>
            </w:tcBorders>
            <w:shd w:val="clear" w:color="auto" w:fill="auto"/>
          </w:tcPr>
          <w:sdt>
            <w:sdtPr>
              <w:rPr>
                <w:rStyle w:val="Strong"/>
                <w:b w:val="0"/>
              </w:rPr>
              <w:id w:val="1896778093"/>
              <w:placeholder>
                <w:docPart w:val="C2B7EA8C7D064C69AE457CAEE6A615B1"/>
              </w:placeholder>
              <w:text/>
            </w:sdtPr>
            <w:sdtContent>
              <w:p w14:paraId="29FB030D" w14:textId="77777777" w:rsidR="008558DE" w:rsidRPr="004E554C" w:rsidRDefault="008558DE">
                <w:pPr>
                  <w:widowControl w:val="0"/>
                  <w:rPr>
                    <w:rStyle w:val="Strong"/>
                    <w:b w:val="0"/>
                  </w:rPr>
                </w:pPr>
                <w:r w:rsidRPr="004E554C">
                  <w:rPr>
                    <w:rStyle w:val="Strong"/>
                    <w:b w:val="0"/>
                  </w:rPr>
                  <w:t>(Click to insert Date Work Undertaken)</w:t>
                </w:r>
              </w:p>
            </w:sdtContent>
          </w:sdt>
        </w:tc>
      </w:tr>
      <w:tr w:rsidR="008558DE" w14:paraId="7B828745" w14:textId="77777777">
        <w:trPr>
          <w:cantSplit/>
          <w:trHeight w:val="349"/>
        </w:trPr>
        <w:tc>
          <w:tcPr>
            <w:tcW w:w="3231" w:type="dxa"/>
            <w:tcBorders>
              <w:top w:val="single" w:sz="6" w:space="0" w:color="auto"/>
              <w:left w:val="single" w:sz="18" w:space="0" w:color="auto"/>
              <w:bottom w:val="single" w:sz="12" w:space="0" w:color="auto"/>
              <w:right w:val="single" w:sz="6" w:space="0" w:color="auto"/>
            </w:tcBorders>
            <w:shd w:val="clear" w:color="auto" w:fill="auto"/>
          </w:tcPr>
          <w:p w14:paraId="23175F84" w14:textId="77777777" w:rsidR="008558DE" w:rsidRPr="0064332D" w:rsidRDefault="008558DE">
            <w:pPr>
              <w:rPr>
                <w:rStyle w:val="Strong"/>
                <w:b w:val="0"/>
              </w:rPr>
            </w:pPr>
            <w:r w:rsidRPr="0064332D">
              <w:rPr>
                <w:rStyle w:val="Strong"/>
                <w:b w:val="0"/>
              </w:rPr>
              <w:t>Nature of Assignment:</w:t>
            </w:r>
          </w:p>
        </w:tc>
        <w:tc>
          <w:tcPr>
            <w:tcW w:w="6140" w:type="dxa"/>
            <w:tcBorders>
              <w:top w:val="single" w:sz="6" w:space="0" w:color="auto"/>
              <w:left w:val="single" w:sz="6" w:space="0" w:color="auto"/>
              <w:bottom w:val="single" w:sz="12" w:space="0" w:color="auto"/>
              <w:right w:val="single" w:sz="18" w:space="0" w:color="auto"/>
            </w:tcBorders>
            <w:shd w:val="clear" w:color="auto" w:fill="auto"/>
          </w:tcPr>
          <w:sdt>
            <w:sdtPr>
              <w:rPr>
                <w:rStyle w:val="Strong"/>
                <w:b w:val="0"/>
              </w:rPr>
              <w:id w:val="1989274706"/>
              <w:placeholder>
                <w:docPart w:val="8AF7CAF9487F4C2AACD075FFD8F67B02"/>
              </w:placeholder>
              <w:text/>
            </w:sdtPr>
            <w:sdtContent>
              <w:p w14:paraId="52B81821" w14:textId="77777777" w:rsidR="008558DE" w:rsidRPr="004E554C" w:rsidRDefault="008558DE">
                <w:pPr>
                  <w:widowControl w:val="0"/>
                  <w:rPr>
                    <w:rStyle w:val="Strong"/>
                    <w:b w:val="0"/>
                  </w:rPr>
                </w:pPr>
                <w:r w:rsidRPr="004E554C">
                  <w:rPr>
                    <w:rStyle w:val="Strong"/>
                    <w:b w:val="0"/>
                  </w:rPr>
                  <w:t>(Click to insert Nature of Assignment)</w:t>
                </w:r>
              </w:p>
            </w:sdtContent>
          </w:sdt>
        </w:tc>
      </w:tr>
    </w:tbl>
    <w:p w14:paraId="5ADB5286" w14:textId="4F4D7D40" w:rsidR="00922F31" w:rsidRPr="003E0942" w:rsidRDefault="00922F31" w:rsidP="00922F31">
      <w:pPr>
        <w:spacing w:after="0"/>
        <w:rPr>
          <w:rFonts w:asciiTheme="majorHAnsi" w:hAnsiTheme="majorHAnsi"/>
        </w:rPr>
      </w:pPr>
    </w:p>
    <w:p w14:paraId="4AD2F821" w14:textId="3B5B585D" w:rsidR="33A41858" w:rsidRDefault="33A41858">
      <w:r>
        <w:br w:type="page"/>
      </w:r>
    </w:p>
    <w:p w14:paraId="422DC5FF" w14:textId="01EFE922" w:rsidR="001F73AF" w:rsidRDefault="007F212C" w:rsidP="007F212C">
      <w:pPr>
        <w:pStyle w:val="Heading1-Appendix"/>
        <w:spacing w:before="0" w:after="0"/>
        <w:ind w:left="0"/>
        <w:contextualSpacing/>
        <w:jc w:val="left"/>
      </w:pPr>
      <w:bookmarkStart w:id="100" w:name="_Toc184132711"/>
      <w:r w:rsidRPr="003E0942">
        <w:lastRenderedPageBreak/>
        <w:t xml:space="preserve">APPENDIX </w:t>
      </w:r>
      <w:r w:rsidR="006D304D" w:rsidRPr="003E0942">
        <w:t>A.</w:t>
      </w:r>
      <w:r w:rsidR="00BB6ABC">
        <w:t>3</w:t>
      </w:r>
      <w:r w:rsidRPr="003E0942">
        <w:t xml:space="preserve"> - RATED REQUIREMENTS FORM</w:t>
      </w:r>
      <w:bookmarkEnd w:id="100"/>
    </w:p>
    <w:p w14:paraId="0EFD5425" w14:textId="77777777" w:rsidR="001F73AF" w:rsidRPr="003E0942" w:rsidRDefault="001F73AF" w:rsidP="001F73AF">
      <w:pPr>
        <w:pStyle w:val="aListbullet"/>
        <w:numPr>
          <w:ilvl w:val="0"/>
          <w:numId w:val="0"/>
        </w:numPr>
        <w:ind w:left="360"/>
      </w:pPr>
    </w:p>
    <w:tbl>
      <w:tblPr>
        <w:tblStyle w:val="TableGrid"/>
        <w:tblW w:w="0" w:type="auto"/>
        <w:tblLook w:val="04A0" w:firstRow="1" w:lastRow="0" w:firstColumn="1" w:lastColumn="0" w:noHBand="0" w:noVBand="1"/>
        <w:tblCaption w:val="Appendix C.5 - Rated Requirements Form"/>
        <w:tblDescription w:val="Sample questions are included. Insert/remove as appropriate.&#10;&#10;1. Proposed Approach&#10;2. Capabilities"/>
      </w:tblPr>
      <w:tblGrid>
        <w:gridCol w:w="9350"/>
      </w:tblGrid>
      <w:tr w:rsidR="007F212C" w:rsidRPr="003E0942" w14:paraId="00BABF4D" w14:textId="77777777" w:rsidTr="00225F2E">
        <w:trPr>
          <w:cantSplit/>
          <w:tblHeader/>
        </w:trPr>
        <w:tc>
          <w:tcPr>
            <w:tcW w:w="0" w:type="auto"/>
          </w:tcPr>
          <w:p w14:paraId="2203C06E" w14:textId="77777777" w:rsidR="007F212C" w:rsidRPr="003E0942" w:rsidRDefault="007F212C" w:rsidP="00410155">
            <w:pPr>
              <w:pStyle w:val="ListNumber3"/>
              <w:numPr>
                <w:ilvl w:val="0"/>
                <w:numId w:val="36"/>
              </w:numPr>
              <w:spacing w:after="0"/>
              <w:contextualSpacing/>
              <w:rPr>
                <w:rFonts w:asciiTheme="majorHAnsi" w:hAnsiTheme="majorHAnsi"/>
              </w:rPr>
            </w:pPr>
            <w:r w:rsidRPr="003E0942">
              <w:rPr>
                <w:rFonts w:asciiTheme="majorHAnsi" w:hAnsiTheme="majorHAnsi"/>
              </w:rPr>
              <w:t>Proposed Approach</w:t>
            </w:r>
          </w:p>
          <w:p w14:paraId="04F9F12A" w14:textId="77777777" w:rsidR="007F212C" w:rsidRPr="003E0942" w:rsidRDefault="007F212C" w:rsidP="007F212C">
            <w:pPr>
              <w:spacing w:after="0"/>
              <w:contextualSpacing/>
              <w:rPr>
                <w:rFonts w:asciiTheme="majorHAnsi" w:hAnsiTheme="majorHAnsi"/>
              </w:rPr>
            </w:pPr>
            <w:r w:rsidRPr="003E0942">
              <w:rPr>
                <w:rFonts w:asciiTheme="majorHAnsi" w:hAnsiTheme="majorHAnsi"/>
              </w:rPr>
              <w:t xml:space="preserve">Provide details about your proposed approach to provide the services listed in Part 3 - The Deliverables. </w:t>
            </w:r>
          </w:p>
          <w:p w14:paraId="03A58A64" w14:textId="15C6DD56" w:rsidR="007F212C" w:rsidRPr="003E0942" w:rsidRDefault="007F212C" w:rsidP="007F212C">
            <w:pPr>
              <w:pStyle w:val="ListBullet1"/>
              <w:spacing w:after="0"/>
              <w:rPr>
                <w:rFonts w:asciiTheme="majorHAnsi" w:hAnsiTheme="majorHAnsi"/>
              </w:rPr>
            </w:pPr>
          </w:p>
        </w:tc>
      </w:tr>
      <w:tr w:rsidR="00F81C75" w:rsidRPr="003E0942" w14:paraId="4F35352C" w14:textId="77777777" w:rsidTr="003132A3">
        <w:trPr>
          <w:cantSplit/>
        </w:trPr>
        <w:tc>
          <w:tcPr>
            <w:tcW w:w="0" w:type="auto"/>
          </w:tcPr>
          <w:p w14:paraId="5C8A8258" w14:textId="69BDF6D4" w:rsidR="00F81C75" w:rsidRDefault="00C008E1" w:rsidP="00B274E8">
            <w:pPr>
              <w:spacing w:after="0" w:line="276" w:lineRule="auto"/>
              <w:contextualSpacing/>
              <w:rPr>
                <w:rFonts w:asciiTheme="majorHAnsi" w:hAnsiTheme="majorHAnsi"/>
                <w:b/>
              </w:rPr>
            </w:pPr>
            <w:r w:rsidRPr="00C008E1">
              <w:rPr>
                <w:rFonts w:asciiTheme="majorHAnsi" w:hAnsiTheme="majorHAnsi"/>
                <w:b/>
              </w:rPr>
              <w:t>Production, Project &amp; Budget Management (</w:t>
            </w:r>
            <w:r w:rsidR="3379C01D" w:rsidRPr="33A41858">
              <w:rPr>
                <w:rFonts w:asciiTheme="majorHAnsi" w:hAnsiTheme="majorHAnsi"/>
                <w:b/>
                <w:bCs/>
              </w:rPr>
              <w:t>20</w:t>
            </w:r>
            <w:r w:rsidRPr="00C008E1">
              <w:rPr>
                <w:rFonts w:asciiTheme="majorHAnsi" w:hAnsiTheme="majorHAnsi"/>
                <w:b/>
              </w:rPr>
              <w:t xml:space="preserve"> points)</w:t>
            </w:r>
          </w:p>
          <w:p w14:paraId="5504F7CD" w14:textId="0520EB67" w:rsidR="00C008E1" w:rsidRPr="00360B14" w:rsidRDefault="6BD58290" w:rsidP="00360B14">
            <w:pPr>
              <w:spacing w:after="0" w:line="276" w:lineRule="auto"/>
              <w:contextualSpacing/>
              <w:rPr>
                <w:rFonts w:asciiTheme="majorHAnsi" w:hAnsiTheme="majorHAnsi"/>
                <w:b/>
                <w:bCs/>
              </w:rPr>
            </w:pPr>
            <w:r w:rsidRPr="03429D93">
              <w:t xml:space="preserve">The selected </w:t>
            </w:r>
            <w:r w:rsidR="00360B14">
              <w:t>Vendor</w:t>
            </w:r>
            <w:r w:rsidRPr="03429D93">
              <w:t xml:space="preserve"> will be responsible for managing the end-to-end production, design, and delivery of a high-impact booth</w:t>
            </w:r>
            <w:r w:rsidRPr="1B34B1C8">
              <w:t>,</w:t>
            </w:r>
            <w:r w:rsidRPr="03429D93">
              <w:t xml:space="preserve"> ensuring alignment with Invest Ontario’s brand guidelines and strategic objectives. This section outlines the expectations for effective project and budget management:</w:t>
            </w:r>
          </w:p>
          <w:p w14:paraId="076A390E" w14:textId="696EFC9E" w:rsidR="00C008E1" w:rsidRPr="005F048E" w:rsidRDefault="6BD58290" w:rsidP="00B274E8">
            <w:pPr>
              <w:pStyle w:val="ListParagraph"/>
              <w:numPr>
                <w:ilvl w:val="0"/>
                <w:numId w:val="88"/>
              </w:numPr>
              <w:spacing w:before="240" w:after="240" w:line="276" w:lineRule="auto"/>
              <w:contextualSpacing/>
              <w:rPr>
                <w:b/>
                <w:bCs/>
              </w:rPr>
            </w:pPr>
            <w:r w:rsidRPr="03429D93">
              <w:rPr>
                <w:b/>
                <w:bCs/>
              </w:rPr>
              <w:t>Project Management Approach (10 points)</w:t>
            </w:r>
          </w:p>
          <w:p w14:paraId="614052F9" w14:textId="35A6AF65" w:rsidR="00C008E1" w:rsidRPr="005F048E" w:rsidRDefault="6BD58290" w:rsidP="00B274E8">
            <w:pPr>
              <w:pStyle w:val="ListParagraph"/>
              <w:numPr>
                <w:ilvl w:val="1"/>
                <w:numId w:val="88"/>
              </w:numPr>
              <w:spacing w:after="0" w:line="276" w:lineRule="auto"/>
              <w:contextualSpacing/>
            </w:pPr>
            <w:r w:rsidRPr="03429D93">
              <w:rPr>
                <w:b/>
                <w:bCs/>
              </w:rPr>
              <w:t>Project Workflow:</w:t>
            </w:r>
            <w:r w:rsidRPr="03429D93">
              <w:t xml:space="preserve"> Describe your approach to managing multiple time-sensitive projects with numerous moving parts, including how you prioritize tasks, assign responsibilities, and ensure timely delivery of high-quality outputs.</w:t>
            </w:r>
          </w:p>
          <w:p w14:paraId="5ED3289A" w14:textId="1DA4FE5A" w:rsidR="00C008E1" w:rsidRPr="005F048E" w:rsidRDefault="6BD58290" w:rsidP="00B274E8">
            <w:pPr>
              <w:pStyle w:val="ListParagraph"/>
              <w:numPr>
                <w:ilvl w:val="1"/>
                <w:numId w:val="88"/>
              </w:numPr>
              <w:spacing w:after="0" w:line="276" w:lineRule="auto"/>
              <w:contextualSpacing/>
            </w:pPr>
            <w:r w:rsidRPr="03429D93">
              <w:rPr>
                <w:b/>
                <w:bCs/>
              </w:rPr>
              <w:t>Time Management:</w:t>
            </w:r>
            <w:r w:rsidRPr="03429D93">
              <w:t xml:space="preserve"> Detail how you handle tight deadlines, including your strategies for mitigating risks and managing contingencies.</w:t>
            </w:r>
          </w:p>
          <w:p w14:paraId="1133BF8B" w14:textId="43CB7D29" w:rsidR="00C008E1" w:rsidRPr="005F048E" w:rsidRDefault="6BD58290" w:rsidP="00B274E8">
            <w:pPr>
              <w:pStyle w:val="ListParagraph"/>
              <w:numPr>
                <w:ilvl w:val="1"/>
                <w:numId w:val="88"/>
              </w:numPr>
              <w:spacing w:after="0" w:line="276" w:lineRule="auto"/>
              <w:contextualSpacing/>
            </w:pPr>
            <w:r w:rsidRPr="03429D93">
              <w:rPr>
                <w:b/>
                <w:bCs/>
              </w:rPr>
              <w:t>Quality Control:</w:t>
            </w:r>
            <w:r w:rsidRPr="03429D93">
              <w:t xml:space="preserve"> Explain your processes for ensuring design consistency, quality assurance, and version control across all deliverables.</w:t>
            </w:r>
          </w:p>
          <w:p w14:paraId="27F8F4FD" w14:textId="168D6C07" w:rsidR="00C008E1" w:rsidRPr="005F048E" w:rsidRDefault="6BD58290" w:rsidP="00B274E8">
            <w:pPr>
              <w:pStyle w:val="ListParagraph"/>
              <w:numPr>
                <w:ilvl w:val="1"/>
                <w:numId w:val="88"/>
              </w:numPr>
              <w:spacing w:after="0" w:line="276" w:lineRule="auto"/>
              <w:contextualSpacing/>
            </w:pPr>
            <w:r w:rsidRPr="03429D93">
              <w:rPr>
                <w:b/>
                <w:bCs/>
              </w:rPr>
              <w:t>Communication:</w:t>
            </w:r>
            <w:r w:rsidRPr="03429D93">
              <w:t xml:space="preserve"> Highlight your approach to client communication, including regular updates, milestone reviews, and how you incorporate feedback into iterative design processes.</w:t>
            </w:r>
          </w:p>
          <w:p w14:paraId="2BA38BD6" w14:textId="08295A56" w:rsidR="00C008E1" w:rsidRPr="005F048E" w:rsidRDefault="6BD58290" w:rsidP="00B274E8">
            <w:pPr>
              <w:pStyle w:val="ListParagraph"/>
              <w:numPr>
                <w:ilvl w:val="0"/>
                <w:numId w:val="88"/>
              </w:numPr>
              <w:spacing w:before="240" w:after="240" w:line="276" w:lineRule="auto"/>
              <w:contextualSpacing/>
              <w:rPr>
                <w:b/>
                <w:bCs/>
              </w:rPr>
            </w:pPr>
            <w:r w:rsidRPr="03429D93">
              <w:rPr>
                <w:b/>
                <w:bCs/>
              </w:rPr>
              <w:t>Budget Management Processes (10 points)</w:t>
            </w:r>
          </w:p>
          <w:p w14:paraId="40FF1E02" w14:textId="353120FC" w:rsidR="00C008E1" w:rsidRPr="005F048E" w:rsidRDefault="6BD58290" w:rsidP="00B274E8">
            <w:pPr>
              <w:pStyle w:val="ListParagraph"/>
              <w:numPr>
                <w:ilvl w:val="1"/>
                <w:numId w:val="88"/>
              </w:numPr>
              <w:spacing w:after="0" w:line="276" w:lineRule="auto"/>
              <w:contextualSpacing/>
            </w:pPr>
            <w:r w:rsidRPr="03429D93">
              <w:rPr>
                <w:b/>
                <w:bCs/>
              </w:rPr>
              <w:t>Estimating and Invoicing:</w:t>
            </w:r>
            <w:r w:rsidRPr="03429D93">
              <w:t xml:space="preserve"> Describe your methodology for developing accurate project estimates and ensuring transparent invoicing throughout the project lifecycle. Include examples of tools or systems you use for tracking financial details.</w:t>
            </w:r>
          </w:p>
          <w:p w14:paraId="58A552FF" w14:textId="6D24CCD5" w:rsidR="00C008E1" w:rsidRPr="005F048E" w:rsidRDefault="6BD58290" w:rsidP="00B274E8">
            <w:pPr>
              <w:pStyle w:val="ListParagraph"/>
              <w:numPr>
                <w:ilvl w:val="1"/>
                <w:numId w:val="88"/>
              </w:numPr>
              <w:spacing w:after="0" w:line="276" w:lineRule="auto"/>
              <w:contextualSpacing/>
            </w:pPr>
            <w:r w:rsidRPr="03429D93">
              <w:rPr>
                <w:b/>
                <w:bCs/>
              </w:rPr>
              <w:t>Cost Control:</w:t>
            </w:r>
            <w:r w:rsidRPr="03429D93">
              <w:t xml:space="preserve"> Explain how you monitor project budgets, implement cost control measures, and manage any unexpected financial challenges to avoid overages.</w:t>
            </w:r>
          </w:p>
          <w:p w14:paraId="1B41676C" w14:textId="7522E362" w:rsidR="00C008E1" w:rsidRPr="005F048E" w:rsidRDefault="6BD58290" w:rsidP="00B274E8">
            <w:pPr>
              <w:pStyle w:val="ListParagraph"/>
              <w:numPr>
                <w:ilvl w:val="1"/>
                <w:numId w:val="88"/>
              </w:numPr>
              <w:spacing w:after="0" w:line="276" w:lineRule="auto"/>
              <w:contextualSpacing/>
            </w:pPr>
            <w:r w:rsidRPr="03429D93">
              <w:rPr>
                <w:b/>
                <w:bCs/>
              </w:rPr>
              <w:t>Budget Reconciliation:</w:t>
            </w:r>
            <w:r w:rsidRPr="03429D93">
              <w:t xml:space="preserve"> Provide an overview of how you reconcile final project costs, ensure alignment with initial estimates, and deliver comprehensive financial reports to clients.</w:t>
            </w:r>
          </w:p>
          <w:p w14:paraId="6174A57C" w14:textId="5746B56E" w:rsidR="00C008E1" w:rsidRPr="005F048E" w:rsidRDefault="6BD58290" w:rsidP="00B274E8">
            <w:pPr>
              <w:pStyle w:val="ListParagraph"/>
              <w:numPr>
                <w:ilvl w:val="1"/>
                <w:numId w:val="88"/>
              </w:numPr>
              <w:spacing w:after="0" w:line="276" w:lineRule="auto"/>
              <w:contextualSpacing/>
            </w:pPr>
            <w:r w:rsidRPr="03429D93">
              <w:rPr>
                <w:b/>
                <w:bCs/>
              </w:rPr>
              <w:t>Value Optimization:</w:t>
            </w:r>
            <w:r w:rsidRPr="03429D93">
              <w:t xml:space="preserve"> Share any strategies you employ to maximize client budgets while maintaining high standards of quality and creativity.</w:t>
            </w:r>
          </w:p>
          <w:p w14:paraId="68F9B8D8" w14:textId="22B9957C" w:rsidR="00C008E1" w:rsidRPr="005F048E" w:rsidRDefault="1D4CBBD0" w:rsidP="00B274E8">
            <w:pPr>
              <w:pStyle w:val="ListParagraph"/>
              <w:numPr>
                <w:ilvl w:val="0"/>
                <w:numId w:val="88"/>
              </w:numPr>
              <w:spacing w:before="240" w:after="240" w:line="276" w:lineRule="auto"/>
              <w:contextualSpacing/>
            </w:pPr>
            <w:r>
              <w:t xml:space="preserve">Vendor </w:t>
            </w:r>
            <w:r w:rsidR="6BD58290">
              <w:t>should</w:t>
            </w:r>
            <w:r w:rsidR="6BD58290" w:rsidRPr="03429D93">
              <w:t xml:space="preserve"> demonstrate a proven track record of successfully managing complex, high-profile projects, ensuring timely and budget-conscious delivery while maintaining the flexibility to adapt to evolving requirements.</w:t>
            </w:r>
          </w:p>
        </w:tc>
      </w:tr>
      <w:tr w:rsidR="00F81C75" w:rsidRPr="003E0942" w14:paraId="52BB68E7" w14:textId="77777777" w:rsidTr="003132A3">
        <w:trPr>
          <w:cantSplit/>
          <w:trHeight w:val="1133"/>
        </w:trPr>
        <w:tc>
          <w:tcPr>
            <w:tcW w:w="0" w:type="auto"/>
            <w:shd w:val="clear" w:color="auto" w:fill="auto"/>
          </w:tcPr>
          <w:sdt>
            <w:sdtPr>
              <w:rPr>
                <w:rFonts w:asciiTheme="majorHAnsi" w:hAnsiTheme="majorHAnsi"/>
              </w:rPr>
              <w:id w:val="-1577814541"/>
              <w:placeholder>
                <w:docPart w:val="DF2857E84530449FAAD0A362E2E56401"/>
              </w:placeholder>
              <w:text/>
            </w:sdtPr>
            <w:sdtContent>
              <w:p w14:paraId="4745B8BE" w14:textId="77777777" w:rsidR="007F212C" w:rsidRPr="003E0942" w:rsidRDefault="007F212C" w:rsidP="00B274E8">
                <w:pPr>
                  <w:spacing w:after="0" w:line="276" w:lineRule="auto"/>
                  <w:contextualSpacing/>
                  <w:rPr>
                    <w:rFonts w:asciiTheme="majorHAnsi" w:hAnsiTheme="majorHAnsi"/>
                  </w:rPr>
                </w:pPr>
                <w:r w:rsidRPr="003E0942">
                  <w:rPr>
                    <w:rFonts w:asciiTheme="majorHAnsi" w:hAnsiTheme="majorHAnsi"/>
                  </w:rPr>
                  <w:t>(Bidder to insert response)</w:t>
                </w:r>
              </w:p>
            </w:sdtContent>
          </w:sdt>
          <w:p w14:paraId="58CD301B" w14:textId="77777777" w:rsidR="00F81C75" w:rsidRPr="003E0942" w:rsidRDefault="00F81C75" w:rsidP="00B274E8">
            <w:pPr>
              <w:spacing w:after="0" w:line="276" w:lineRule="auto"/>
              <w:contextualSpacing/>
              <w:rPr>
                <w:rFonts w:asciiTheme="majorHAnsi" w:hAnsiTheme="majorHAnsi"/>
                <w:b/>
              </w:rPr>
            </w:pPr>
          </w:p>
        </w:tc>
      </w:tr>
      <w:tr w:rsidR="00F81C75" w:rsidRPr="003E0942" w14:paraId="72B0A81C" w14:textId="77777777" w:rsidTr="33A41858">
        <w:trPr>
          <w:cantSplit/>
          <w:trHeight w:val="300"/>
        </w:trPr>
        <w:tc>
          <w:tcPr>
            <w:tcW w:w="0" w:type="auto"/>
          </w:tcPr>
          <w:p w14:paraId="2E428756" w14:textId="77777777" w:rsidR="0031052D" w:rsidRDefault="0031052D" w:rsidP="00B274E8">
            <w:pPr>
              <w:spacing w:after="0" w:line="276" w:lineRule="auto"/>
              <w:contextualSpacing/>
              <w:rPr>
                <w:rFonts w:asciiTheme="majorHAnsi" w:hAnsiTheme="majorHAnsi"/>
                <w:b/>
              </w:rPr>
            </w:pPr>
            <w:r w:rsidRPr="0031052D">
              <w:rPr>
                <w:rFonts w:asciiTheme="majorHAnsi" w:hAnsiTheme="majorHAnsi"/>
                <w:b/>
              </w:rPr>
              <w:t xml:space="preserve">Accessible Design (10 points) </w:t>
            </w:r>
          </w:p>
          <w:p w14:paraId="7AB451BD" w14:textId="0100AF7C" w:rsidR="00FC2BC8" w:rsidRPr="00FC2BC8" w:rsidRDefault="00FC2BC8" w:rsidP="00B274E8">
            <w:pPr>
              <w:pStyle w:val="ListParagraph"/>
              <w:numPr>
                <w:ilvl w:val="0"/>
                <w:numId w:val="90"/>
              </w:numPr>
              <w:spacing w:after="0" w:line="276" w:lineRule="auto"/>
              <w:ind w:left="360"/>
              <w:contextualSpacing/>
              <w:rPr>
                <w:rFonts w:asciiTheme="majorHAnsi" w:hAnsiTheme="majorHAnsi"/>
                <w:sz w:val="22"/>
                <w:szCs w:val="22"/>
              </w:rPr>
            </w:pPr>
            <w:r w:rsidRPr="0031052D">
              <w:rPr>
                <w:rFonts w:asciiTheme="majorHAnsi" w:hAnsiTheme="majorHAnsi"/>
                <w:bCs/>
                <w:sz w:val="22"/>
                <w:szCs w:val="22"/>
              </w:rPr>
              <w:t>Please discuss your approach to accessible design and the tools and techniques you use to test for compliance with the standard</w:t>
            </w:r>
          </w:p>
        </w:tc>
      </w:tr>
      <w:tr w:rsidR="00F81C75" w:rsidRPr="003E0942" w14:paraId="6FBD065D" w14:textId="77777777" w:rsidTr="003132A3">
        <w:trPr>
          <w:cantSplit/>
          <w:trHeight w:val="1126"/>
        </w:trPr>
        <w:tc>
          <w:tcPr>
            <w:tcW w:w="0" w:type="auto"/>
            <w:shd w:val="clear" w:color="auto" w:fill="auto"/>
          </w:tcPr>
          <w:p w14:paraId="7E2E1C1A" w14:textId="5E3A85E5" w:rsidR="007F212C" w:rsidRPr="003E0942" w:rsidRDefault="00F81C75" w:rsidP="00B274E8">
            <w:pPr>
              <w:spacing w:after="0" w:line="276" w:lineRule="auto"/>
              <w:contextualSpacing/>
              <w:rPr>
                <w:rFonts w:asciiTheme="majorHAnsi" w:hAnsiTheme="majorHAnsi"/>
              </w:rPr>
            </w:pPr>
            <w:r w:rsidRPr="003E0942">
              <w:rPr>
                <w:rFonts w:asciiTheme="majorHAnsi" w:hAnsiTheme="majorHAnsi"/>
                <w:b/>
              </w:rPr>
              <w:t>(</w:t>
            </w:r>
            <w:sdt>
              <w:sdtPr>
                <w:rPr>
                  <w:rFonts w:asciiTheme="majorHAnsi" w:hAnsiTheme="majorHAnsi"/>
                </w:rPr>
                <w:id w:val="549348732"/>
                <w:placeholder>
                  <w:docPart w:val="1DE447D71B8D4113AE93A591F4643EB7"/>
                </w:placeholder>
                <w:text/>
              </w:sdtPr>
              <w:sdtContent>
                <w:r w:rsidR="007F212C" w:rsidRPr="003E0942">
                  <w:rPr>
                    <w:rFonts w:asciiTheme="majorHAnsi" w:hAnsiTheme="majorHAnsi"/>
                  </w:rPr>
                  <w:t>Bidder to insert response)</w:t>
                </w:r>
              </w:sdtContent>
            </w:sdt>
          </w:p>
          <w:p w14:paraId="49F8FADF" w14:textId="77777777" w:rsidR="00F81C75" w:rsidRPr="003E0942" w:rsidRDefault="00F81C75" w:rsidP="00B274E8">
            <w:pPr>
              <w:spacing w:after="0" w:line="276" w:lineRule="auto"/>
              <w:contextualSpacing/>
              <w:rPr>
                <w:rFonts w:asciiTheme="majorHAnsi" w:hAnsiTheme="majorHAnsi"/>
                <w:b/>
              </w:rPr>
            </w:pPr>
          </w:p>
        </w:tc>
      </w:tr>
    </w:tbl>
    <w:p w14:paraId="50796B47" w14:textId="77777777" w:rsidR="007F212C" w:rsidRPr="003E0942" w:rsidRDefault="007F212C" w:rsidP="00B274E8">
      <w:pPr>
        <w:spacing w:line="276" w:lineRule="auto"/>
        <w:rPr>
          <w:rFonts w:asciiTheme="majorHAnsi" w:hAnsiTheme="majorHAnsi"/>
        </w:rPr>
      </w:pPr>
    </w:p>
    <w:tbl>
      <w:tblPr>
        <w:tblStyle w:val="TableGrid"/>
        <w:tblW w:w="0" w:type="auto"/>
        <w:tblLook w:val="04A0" w:firstRow="1" w:lastRow="0" w:firstColumn="1" w:lastColumn="0" w:noHBand="0" w:noVBand="1"/>
        <w:tblCaption w:val="Appendix C.5 - Rated Requirements Form"/>
        <w:tblDescription w:val="Sample questions are included. Insert/remove as appropriate.&#10;&#10;1. Proposed Approach&#10;2. Capabilities"/>
      </w:tblPr>
      <w:tblGrid>
        <w:gridCol w:w="9350"/>
      </w:tblGrid>
      <w:tr w:rsidR="00F81C75" w:rsidRPr="003E0942" w14:paraId="331AA7E9" w14:textId="77777777" w:rsidTr="00225F2E">
        <w:trPr>
          <w:cantSplit/>
          <w:tblHeader/>
        </w:trPr>
        <w:tc>
          <w:tcPr>
            <w:tcW w:w="0" w:type="auto"/>
          </w:tcPr>
          <w:p w14:paraId="5D1555E3" w14:textId="77777777" w:rsidR="00F81C75" w:rsidRPr="003E0942" w:rsidRDefault="00F81C75" w:rsidP="00B274E8">
            <w:pPr>
              <w:pStyle w:val="ListNumber3"/>
              <w:spacing w:after="0" w:line="276" w:lineRule="auto"/>
              <w:contextualSpacing/>
              <w:rPr>
                <w:rFonts w:asciiTheme="majorHAnsi" w:hAnsiTheme="majorHAnsi"/>
              </w:rPr>
            </w:pPr>
            <w:r w:rsidRPr="003E0942">
              <w:rPr>
                <w:rFonts w:asciiTheme="majorHAnsi" w:hAnsiTheme="majorHAnsi"/>
              </w:rPr>
              <w:t>Capabilities</w:t>
            </w:r>
          </w:p>
          <w:p w14:paraId="168CD02A" w14:textId="61718EFE" w:rsidR="00F81C75" w:rsidRPr="003E0942" w:rsidRDefault="00F81C75" w:rsidP="00B274E8">
            <w:pPr>
              <w:spacing w:after="0" w:line="276" w:lineRule="auto"/>
              <w:contextualSpacing/>
              <w:rPr>
                <w:rFonts w:asciiTheme="majorHAnsi" w:hAnsiTheme="majorHAnsi"/>
              </w:rPr>
            </w:pPr>
            <w:r w:rsidRPr="003E0942">
              <w:rPr>
                <w:rFonts w:asciiTheme="majorHAnsi" w:hAnsiTheme="majorHAnsi"/>
              </w:rPr>
              <w:t>Provide details about your capability (experience and/or</w:t>
            </w:r>
            <w:r w:rsidR="00AF4A12" w:rsidRPr="003E0942">
              <w:rPr>
                <w:rFonts w:asciiTheme="majorHAnsi" w:hAnsiTheme="majorHAnsi"/>
              </w:rPr>
              <w:t xml:space="preserve"> qualifications) to provide the </w:t>
            </w:r>
            <w:r w:rsidR="001F1AD9" w:rsidRPr="003E0942">
              <w:rPr>
                <w:rFonts w:asciiTheme="majorHAnsi" w:hAnsiTheme="majorHAnsi"/>
              </w:rPr>
              <w:t xml:space="preserve">services listed in Part 3 - </w:t>
            </w:r>
            <w:r w:rsidRPr="003E0942">
              <w:rPr>
                <w:rFonts w:asciiTheme="majorHAnsi" w:hAnsiTheme="majorHAnsi"/>
              </w:rPr>
              <w:t>The Deliverables. (</w:t>
            </w:r>
            <w:proofErr w:type="gramStart"/>
            <w:r w:rsidRPr="003E0942">
              <w:rPr>
                <w:rFonts w:asciiTheme="majorHAnsi" w:hAnsiTheme="majorHAnsi"/>
              </w:rPr>
              <w:t>as</w:t>
            </w:r>
            <w:proofErr w:type="gramEnd"/>
            <w:r w:rsidRPr="003E0942">
              <w:rPr>
                <w:rFonts w:asciiTheme="majorHAnsi" w:hAnsiTheme="majorHAnsi"/>
              </w:rPr>
              <w:t xml:space="preserve"> described in </w:t>
            </w:r>
            <w:r w:rsidR="00335D95" w:rsidRPr="003E0942">
              <w:rPr>
                <w:rFonts w:asciiTheme="majorHAnsi" w:hAnsiTheme="majorHAnsi"/>
              </w:rPr>
              <w:t>S</w:t>
            </w:r>
            <w:r w:rsidRPr="003E0942">
              <w:rPr>
                <w:rFonts w:asciiTheme="majorHAnsi" w:hAnsiTheme="majorHAnsi"/>
              </w:rPr>
              <w:t xml:space="preserve">ection 3.3 of this </w:t>
            </w:r>
            <w:r w:rsidR="00E755FA">
              <w:rPr>
                <w:rFonts w:asciiTheme="majorHAnsi" w:hAnsiTheme="majorHAnsi"/>
              </w:rPr>
              <w:t>RFB</w:t>
            </w:r>
            <w:r w:rsidRPr="003E0942">
              <w:rPr>
                <w:rFonts w:asciiTheme="majorHAnsi" w:hAnsiTheme="majorHAnsi"/>
              </w:rPr>
              <w:t>)</w:t>
            </w:r>
          </w:p>
        </w:tc>
      </w:tr>
      <w:tr w:rsidR="00F81C75" w:rsidRPr="003E0942" w14:paraId="77BE65BE" w14:textId="77777777" w:rsidTr="003132A3">
        <w:trPr>
          <w:cantSplit/>
        </w:trPr>
        <w:tc>
          <w:tcPr>
            <w:tcW w:w="0" w:type="auto"/>
          </w:tcPr>
          <w:p w14:paraId="20A86884" w14:textId="77777777" w:rsidR="00F81C75" w:rsidRPr="003E0942" w:rsidRDefault="00F81C75" w:rsidP="00B274E8">
            <w:pPr>
              <w:pStyle w:val="ListNumbered1"/>
              <w:numPr>
                <w:ilvl w:val="0"/>
                <w:numId w:val="32"/>
              </w:numPr>
              <w:spacing w:after="0" w:line="276" w:lineRule="auto"/>
              <w:contextualSpacing/>
              <w:rPr>
                <w:rFonts w:asciiTheme="majorHAnsi" w:hAnsiTheme="majorHAnsi"/>
              </w:rPr>
            </w:pPr>
            <w:r w:rsidRPr="003E0942">
              <w:rPr>
                <w:rFonts w:asciiTheme="majorHAnsi" w:hAnsiTheme="majorHAnsi"/>
              </w:rPr>
              <w:t xml:space="preserve">A detailed description of the Bidder as it relates to the Deliverables. Include in your response the following items:  </w:t>
            </w:r>
          </w:p>
        </w:tc>
      </w:tr>
      <w:tr w:rsidR="00F81C75" w:rsidRPr="003E0942" w14:paraId="110B262B" w14:textId="77777777" w:rsidTr="003132A3">
        <w:trPr>
          <w:cantSplit/>
        </w:trPr>
        <w:tc>
          <w:tcPr>
            <w:tcW w:w="0" w:type="auto"/>
          </w:tcPr>
          <w:p w14:paraId="7FADCF62" w14:textId="6C8CF6C5" w:rsidR="0031052D" w:rsidRPr="00415D83" w:rsidRDefault="0031052D" w:rsidP="00B274E8">
            <w:pPr>
              <w:spacing w:after="0" w:line="276" w:lineRule="auto"/>
              <w:contextualSpacing/>
              <w:rPr>
                <w:b/>
              </w:rPr>
            </w:pPr>
            <w:r w:rsidRPr="00415D83">
              <w:rPr>
                <w:b/>
              </w:rPr>
              <w:t>Creative Capabilities / Parallel Experience (</w:t>
            </w:r>
            <w:r w:rsidR="1BA6DEED" w:rsidRPr="33A41858">
              <w:rPr>
                <w:b/>
                <w:bCs/>
              </w:rPr>
              <w:t>45</w:t>
            </w:r>
            <w:r w:rsidRPr="00415D83">
              <w:rPr>
                <w:b/>
              </w:rPr>
              <w:t xml:space="preserve"> points)</w:t>
            </w:r>
          </w:p>
          <w:p w14:paraId="49F9E3C7" w14:textId="77777777" w:rsidR="0031052D" w:rsidRPr="00415D83" w:rsidRDefault="0031052D" w:rsidP="00B274E8">
            <w:pPr>
              <w:spacing w:after="0" w:line="276" w:lineRule="auto"/>
              <w:contextualSpacing/>
              <w:rPr>
                <w:bCs/>
                <w:sz w:val="22"/>
                <w:szCs w:val="22"/>
              </w:rPr>
            </w:pPr>
            <w:r w:rsidRPr="00415D83">
              <w:rPr>
                <w:bCs/>
                <w:sz w:val="22"/>
                <w:szCs w:val="22"/>
              </w:rPr>
              <w:t>Provide details about your capability (experience and/or qualifications) to provide the services listed in Part 3 - The Deliverables</w:t>
            </w:r>
          </w:p>
          <w:p w14:paraId="5E34DE34" w14:textId="77777777" w:rsidR="00415D83" w:rsidRPr="00415D83" w:rsidRDefault="0031052D" w:rsidP="00B274E8">
            <w:pPr>
              <w:pStyle w:val="ListParagraph"/>
              <w:numPr>
                <w:ilvl w:val="2"/>
                <w:numId w:val="21"/>
              </w:numPr>
              <w:spacing w:after="0" w:line="276" w:lineRule="auto"/>
              <w:contextualSpacing/>
              <w:rPr>
                <w:rStyle w:val="Strong"/>
                <w:rFonts w:asciiTheme="majorHAnsi" w:hAnsiTheme="majorHAnsi"/>
                <w:b w:val="0"/>
                <w:sz w:val="22"/>
                <w:szCs w:val="22"/>
              </w:rPr>
            </w:pPr>
            <w:r w:rsidRPr="00415D83">
              <w:rPr>
                <w:rStyle w:val="Strong"/>
                <w:rFonts w:asciiTheme="majorHAnsi" w:hAnsiTheme="majorHAnsi"/>
                <w:b w:val="0"/>
                <w:sz w:val="22"/>
                <w:szCs w:val="22"/>
              </w:rPr>
              <w:t>Projects delivered in the United States</w:t>
            </w:r>
          </w:p>
          <w:p w14:paraId="2E6152C2" w14:textId="50AC2DAD" w:rsidR="00F81C75" w:rsidRPr="00415D83" w:rsidRDefault="0031052D" w:rsidP="00B274E8">
            <w:pPr>
              <w:pStyle w:val="ListParagraph"/>
              <w:numPr>
                <w:ilvl w:val="2"/>
                <w:numId w:val="21"/>
              </w:numPr>
              <w:spacing w:after="0" w:line="276" w:lineRule="auto"/>
              <w:contextualSpacing/>
              <w:rPr>
                <w:rFonts w:asciiTheme="majorHAnsi" w:hAnsiTheme="majorHAnsi"/>
                <w:sz w:val="22"/>
                <w:szCs w:val="22"/>
              </w:rPr>
            </w:pPr>
            <w:r w:rsidRPr="00415D83">
              <w:rPr>
                <w:rStyle w:val="Strong"/>
                <w:rFonts w:asciiTheme="majorHAnsi" w:hAnsiTheme="majorHAnsi"/>
                <w:b w:val="0"/>
                <w:sz w:val="22"/>
                <w:szCs w:val="22"/>
              </w:rPr>
              <w:t xml:space="preserve">Projects delivered within the last 2 </w:t>
            </w:r>
            <w:proofErr w:type="gramStart"/>
            <w:r w:rsidRPr="00415D83">
              <w:rPr>
                <w:rStyle w:val="Strong"/>
                <w:rFonts w:asciiTheme="majorHAnsi" w:hAnsiTheme="majorHAnsi"/>
                <w:b w:val="0"/>
                <w:sz w:val="22"/>
                <w:szCs w:val="22"/>
              </w:rPr>
              <w:t>years</w:t>
            </w:r>
            <w:proofErr w:type="gramEnd"/>
          </w:p>
          <w:p w14:paraId="5E522966" w14:textId="06839A73" w:rsidR="00F81C75" w:rsidRPr="00415D83" w:rsidRDefault="0E9D9FEE" w:rsidP="00B274E8">
            <w:pPr>
              <w:pStyle w:val="ListParagraph"/>
              <w:numPr>
                <w:ilvl w:val="2"/>
                <w:numId w:val="21"/>
              </w:numPr>
              <w:spacing w:after="0" w:line="276" w:lineRule="auto"/>
              <w:contextualSpacing/>
              <w:rPr>
                <w:rFonts w:asciiTheme="majorHAnsi" w:hAnsiTheme="majorHAnsi"/>
                <w:bCs/>
                <w:sz w:val="22"/>
                <w:szCs w:val="22"/>
              </w:rPr>
            </w:pPr>
            <w:r w:rsidRPr="33A41858">
              <w:rPr>
                <w:rStyle w:val="Strong"/>
                <w:rFonts w:asciiTheme="majorHAnsi" w:hAnsiTheme="majorHAnsi"/>
                <w:b w:val="0"/>
                <w:bCs w:val="0"/>
                <w:sz w:val="22"/>
                <w:szCs w:val="22"/>
              </w:rPr>
              <w:t>Projects delivered for economic development industry</w:t>
            </w:r>
          </w:p>
        </w:tc>
      </w:tr>
      <w:tr w:rsidR="00F81C75" w:rsidRPr="003E0942" w14:paraId="3BBCDD11" w14:textId="77777777" w:rsidTr="003132A3">
        <w:trPr>
          <w:cantSplit/>
          <w:trHeight w:val="1126"/>
        </w:trPr>
        <w:tc>
          <w:tcPr>
            <w:tcW w:w="0" w:type="auto"/>
            <w:shd w:val="clear" w:color="auto" w:fill="auto"/>
          </w:tcPr>
          <w:sdt>
            <w:sdtPr>
              <w:rPr>
                <w:rFonts w:asciiTheme="majorHAnsi" w:hAnsiTheme="majorHAnsi"/>
              </w:rPr>
              <w:id w:val="1027449632"/>
              <w:placeholder>
                <w:docPart w:val="1A833B877E354A3CB7F863CD58106005"/>
              </w:placeholder>
              <w:text/>
            </w:sdtPr>
            <w:sdtContent>
              <w:p w14:paraId="73C3F99D" w14:textId="77777777" w:rsidR="007F212C" w:rsidRPr="003E0942" w:rsidRDefault="007F212C" w:rsidP="007F212C">
                <w:pPr>
                  <w:spacing w:after="0"/>
                  <w:contextualSpacing/>
                  <w:rPr>
                    <w:rFonts w:asciiTheme="majorHAnsi" w:hAnsiTheme="majorHAnsi"/>
                  </w:rPr>
                </w:pPr>
                <w:r w:rsidRPr="003E0942">
                  <w:rPr>
                    <w:rFonts w:asciiTheme="majorHAnsi" w:hAnsiTheme="majorHAnsi"/>
                  </w:rPr>
                  <w:t>(Bidder to insert response)</w:t>
                </w:r>
              </w:p>
            </w:sdtContent>
          </w:sdt>
          <w:p w14:paraId="404BEC81" w14:textId="77777777" w:rsidR="00F81C75" w:rsidRPr="003E0942" w:rsidRDefault="00F81C75" w:rsidP="0060571C">
            <w:pPr>
              <w:spacing w:after="0"/>
              <w:contextualSpacing/>
              <w:rPr>
                <w:rFonts w:asciiTheme="majorHAnsi" w:hAnsiTheme="majorHAnsi"/>
                <w:b/>
              </w:rPr>
            </w:pPr>
          </w:p>
        </w:tc>
      </w:tr>
      <w:tr w:rsidR="00F81C75" w:rsidRPr="003E0942" w14:paraId="70AC7019" w14:textId="77777777" w:rsidTr="003132A3">
        <w:trPr>
          <w:cantSplit/>
        </w:trPr>
        <w:tc>
          <w:tcPr>
            <w:tcW w:w="0" w:type="auto"/>
          </w:tcPr>
          <w:p w14:paraId="00208936" w14:textId="60E0D823" w:rsidR="002E0732" w:rsidRPr="00546B55" w:rsidRDefault="00415B39" w:rsidP="00546B55">
            <w:pPr>
              <w:pStyle w:val="Schedule1L4"/>
              <w:numPr>
                <w:ilvl w:val="0"/>
                <w:numId w:val="0"/>
              </w:numPr>
              <w:spacing w:after="0"/>
              <w:contextualSpacing/>
              <w:jc w:val="left"/>
              <w:rPr>
                <w:rFonts w:asciiTheme="majorHAnsi" w:hAnsiTheme="majorHAnsi"/>
              </w:rPr>
            </w:pPr>
            <w:r w:rsidRPr="00415B39">
              <w:rPr>
                <w:rFonts w:asciiTheme="majorHAnsi" w:hAnsiTheme="majorHAnsi"/>
              </w:rPr>
              <w:t>Staffing (1</w:t>
            </w:r>
            <w:r w:rsidR="00546B55">
              <w:rPr>
                <w:rFonts w:asciiTheme="majorHAnsi" w:hAnsiTheme="majorHAnsi"/>
              </w:rPr>
              <w:t>0</w:t>
            </w:r>
            <w:r w:rsidRPr="00415B39">
              <w:rPr>
                <w:rFonts w:asciiTheme="majorHAnsi" w:hAnsiTheme="majorHAnsi"/>
              </w:rPr>
              <w:t xml:space="preserve"> points</w:t>
            </w:r>
            <w:r w:rsidR="00546B55">
              <w:rPr>
                <w:rFonts w:asciiTheme="majorHAnsi" w:hAnsiTheme="majorHAnsi"/>
              </w:rPr>
              <w:t>)</w:t>
            </w:r>
          </w:p>
          <w:p w14:paraId="35006CCB" w14:textId="0C497EE1" w:rsidR="4D9BC538" w:rsidRDefault="4D9BC538" w:rsidP="38654216">
            <w:pPr>
              <w:pStyle w:val="ListParagraph"/>
              <w:numPr>
                <w:ilvl w:val="0"/>
                <w:numId w:val="89"/>
              </w:numPr>
              <w:spacing w:line="259" w:lineRule="auto"/>
              <w:ind w:right="181"/>
              <w:contextualSpacing/>
              <w:rPr>
                <w:sz w:val="22"/>
                <w:szCs w:val="22"/>
              </w:rPr>
            </w:pPr>
            <w:r w:rsidRPr="7314A6E3">
              <w:rPr>
                <w:sz w:val="22"/>
                <w:szCs w:val="22"/>
              </w:rPr>
              <w:t xml:space="preserve">List of </w:t>
            </w:r>
            <w:r w:rsidR="2B69895B" w:rsidRPr="6E7325FA">
              <w:rPr>
                <w:sz w:val="22"/>
                <w:szCs w:val="22"/>
              </w:rPr>
              <w:t xml:space="preserve">Vendor </w:t>
            </w:r>
            <w:r w:rsidRPr="7314A6E3">
              <w:rPr>
                <w:sz w:val="22"/>
                <w:szCs w:val="22"/>
              </w:rPr>
              <w:t xml:space="preserve">account team members </w:t>
            </w:r>
            <w:r w:rsidR="360E008B" w:rsidRPr="7AABB9E3">
              <w:rPr>
                <w:sz w:val="22"/>
                <w:szCs w:val="22"/>
              </w:rPr>
              <w:t>and</w:t>
            </w:r>
            <w:r w:rsidRPr="7314A6E3">
              <w:rPr>
                <w:sz w:val="22"/>
                <w:szCs w:val="22"/>
              </w:rPr>
              <w:t xml:space="preserve"> </w:t>
            </w:r>
            <w:r w:rsidR="7E3055E9" w:rsidRPr="486FF324">
              <w:rPr>
                <w:sz w:val="22"/>
                <w:szCs w:val="22"/>
              </w:rPr>
              <w:t xml:space="preserve">their </w:t>
            </w:r>
            <w:r w:rsidRPr="486FF324">
              <w:rPr>
                <w:sz w:val="22"/>
                <w:szCs w:val="22"/>
              </w:rPr>
              <w:t>role</w:t>
            </w:r>
            <w:r w:rsidR="3CF93E04" w:rsidRPr="06719C2C">
              <w:rPr>
                <w:sz w:val="22"/>
                <w:szCs w:val="22"/>
              </w:rPr>
              <w:t xml:space="preserve">, including </w:t>
            </w:r>
            <w:r w:rsidR="36FCD459" w:rsidRPr="06719C2C">
              <w:rPr>
                <w:sz w:val="22"/>
                <w:szCs w:val="22"/>
              </w:rPr>
              <w:t>dentification</w:t>
            </w:r>
            <w:r w:rsidR="36FCD459" w:rsidRPr="7AABB9E3">
              <w:rPr>
                <w:sz w:val="22"/>
                <w:szCs w:val="22"/>
              </w:rPr>
              <w:t xml:space="preserve"> of</w:t>
            </w:r>
            <w:r w:rsidRPr="7314A6E3">
              <w:rPr>
                <w:sz w:val="22"/>
                <w:szCs w:val="22"/>
              </w:rPr>
              <w:t xml:space="preserve"> any third-party or subcontractors</w:t>
            </w:r>
            <w:r w:rsidR="338E1AD7" w:rsidRPr="06719C2C">
              <w:rPr>
                <w:sz w:val="22"/>
                <w:szCs w:val="22"/>
              </w:rPr>
              <w:t xml:space="preserve"> (5 points)</w:t>
            </w:r>
          </w:p>
          <w:p w14:paraId="5D762914" w14:textId="1DD0BBC8" w:rsidR="00546B55" w:rsidRPr="009B6F0B" w:rsidRDefault="00546B55" w:rsidP="00410155">
            <w:pPr>
              <w:pStyle w:val="ListParagraph"/>
              <w:numPr>
                <w:ilvl w:val="0"/>
                <w:numId w:val="89"/>
              </w:numPr>
              <w:ind w:right="181"/>
              <w:contextualSpacing/>
              <w:rPr>
                <w:sz w:val="22"/>
                <w:szCs w:val="22"/>
              </w:rPr>
            </w:pPr>
            <w:r w:rsidRPr="009B6F0B">
              <w:rPr>
                <w:sz w:val="22"/>
                <w:szCs w:val="22"/>
                <w:lang w:val="en-US" w:eastAsia="en-CA"/>
              </w:rPr>
              <w:t xml:space="preserve">Provide a detailed description of how the Bidder will meet the Health and Safety Standards. In addition, </w:t>
            </w:r>
            <w:r w:rsidRPr="009B6F0B">
              <w:rPr>
                <w:sz w:val="22"/>
                <w:szCs w:val="22"/>
                <w:lang w:eastAsia="en-CA"/>
              </w:rPr>
              <w:t>include a copy of the Bidder’s occupational health and safety plan outlining any hazards associated with the performance of the Deliverables and how the Bidder will manage those hazards to perform the work safely (</w:t>
            </w:r>
            <w:r w:rsidR="10FC307A" w:rsidRPr="38654216">
              <w:rPr>
                <w:sz w:val="22"/>
                <w:szCs w:val="22"/>
                <w:lang w:eastAsia="en-CA"/>
              </w:rPr>
              <w:t>5</w:t>
            </w:r>
            <w:r w:rsidRPr="009B6F0B">
              <w:rPr>
                <w:sz w:val="22"/>
                <w:szCs w:val="22"/>
                <w:lang w:eastAsia="en-CA"/>
              </w:rPr>
              <w:t xml:space="preserve"> points)</w:t>
            </w:r>
          </w:p>
          <w:p w14:paraId="5779A499" w14:textId="2912D821" w:rsidR="00546B55" w:rsidRPr="003E0942" w:rsidRDefault="00546B55" w:rsidP="002E0732">
            <w:pPr>
              <w:ind w:right="181"/>
              <w:contextualSpacing/>
              <w:rPr>
                <w:rFonts w:asciiTheme="majorHAnsi" w:hAnsiTheme="majorHAnsi"/>
              </w:rPr>
            </w:pPr>
          </w:p>
        </w:tc>
      </w:tr>
      <w:tr w:rsidR="00F81C75" w:rsidRPr="003E0942" w14:paraId="29479C6B" w14:textId="77777777" w:rsidTr="003132A3">
        <w:trPr>
          <w:cantSplit/>
          <w:trHeight w:val="1137"/>
        </w:trPr>
        <w:tc>
          <w:tcPr>
            <w:tcW w:w="0" w:type="auto"/>
            <w:shd w:val="clear" w:color="auto" w:fill="auto"/>
          </w:tcPr>
          <w:sdt>
            <w:sdtPr>
              <w:rPr>
                <w:rFonts w:asciiTheme="majorHAnsi" w:hAnsiTheme="majorHAnsi"/>
              </w:rPr>
              <w:id w:val="804890991"/>
              <w:placeholder>
                <w:docPart w:val="ABE63A31D3304360AD9CAA113910B368"/>
              </w:placeholder>
              <w:text/>
            </w:sdtPr>
            <w:sdtContent>
              <w:p w14:paraId="22556C37" w14:textId="77777777" w:rsidR="007F212C" w:rsidRPr="003E0942" w:rsidRDefault="007F212C" w:rsidP="007F212C">
                <w:pPr>
                  <w:spacing w:after="0"/>
                  <w:contextualSpacing/>
                  <w:rPr>
                    <w:rFonts w:asciiTheme="majorHAnsi" w:hAnsiTheme="majorHAnsi"/>
                  </w:rPr>
                </w:pPr>
                <w:r w:rsidRPr="003E0942">
                  <w:rPr>
                    <w:rFonts w:asciiTheme="majorHAnsi" w:hAnsiTheme="majorHAnsi"/>
                  </w:rPr>
                  <w:t>(Bidder to insert response)</w:t>
                </w:r>
              </w:p>
            </w:sdtContent>
          </w:sdt>
          <w:p w14:paraId="42253AA5" w14:textId="77777777" w:rsidR="00F81C75" w:rsidRPr="003E0942" w:rsidRDefault="00F81C75" w:rsidP="0060571C">
            <w:pPr>
              <w:spacing w:after="0"/>
              <w:contextualSpacing/>
              <w:rPr>
                <w:rFonts w:asciiTheme="majorHAnsi" w:hAnsiTheme="majorHAnsi"/>
                <w:b/>
              </w:rPr>
            </w:pPr>
          </w:p>
        </w:tc>
      </w:tr>
      <w:tr w:rsidR="00F81C75" w:rsidRPr="003E0942" w14:paraId="6450AA92" w14:textId="77777777" w:rsidTr="003132A3">
        <w:trPr>
          <w:cantSplit/>
        </w:trPr>
        <w:tc>
          <w:tcPr>
            <w:tcW w:w="0" w:type="auto"/>
          </w:tcPr>
          <w:p w14:paraId="393BD06D" w14:textId="5C84609D" w:rsidR="007839FC" w:rsidRDefault="5A8AE659" w:rsidP="617F7965">
            <w:pPr>
              <w:pStyle w:val="Schedule1L4"/>
              <w:numPr>
                <w:ilvl w:val="0"/>
                <w:numId w:val="0"/>
              </w:numPr>
              <w:spacing w:after="0"/>
              <w:contextualSpacing/>
              <w:jc w:val="left"/>
              <w:rPr>
                <w:rFonts w:asciiTheme="majorHAnsi" w:hAnsiTheme="majorHAnsi"/>
                <w:b w:val="0"/>
              </w:rPr>
            </w:pPr>
            <w:r w:rsidRPr="617F7965">
              <w:rPr>
                <w:rFonts w:asciiTheme="majorHAnsi" w:hAnsiTheme="majorHAnsi"/>
              </w:rPr>
              <w:t>Hourly Rate</w:t>
            </w:r>
            <w:r w:rsidR="5909F29E" w:rsidRPr="617F7965">
              <w:rPr>
                <w:rFonts w:asciiTheme="majorHAnsi" w:hAnsiTheme="majorHAnsi"/>
              </w:rPr>
              <w:t>/Total Cost (15 points)</w:t>
            </w:r>
          </w:p>
          <w:p w14:paraId="4FCA6128" w14:textId="2BDFC26F" w:rsidR="007839FC" w:rsidRDefault="21B2D65F" w:rsidP="617F7965">
            <w:pPr>
              <w:pStyle w:val="Schedule1L4"/>
              <w:numPr>
                <w:ilvl w:val="0"/>
                <w:numId w:val="0"/>
              </w:numPr>
              <w:spacing w:after="0"/>
              <w:contextualSpacing/>
              <w:jc w:val="left"/>
              <w:rPr>
                <w:rFonts w:asciiTheme="majorHAnsi" w:hAnsiTheme="majorHAnsi"/>
                <w:b w:val="0"/>
              </w:rPr>
            </w:pPr>
            <w:r w:rsidRPr="617F7965">
              <w:rPr>
                <w:rFonts w:asciiTheme="majorHAnsi" w:hAnsiTheme="majorHAnsi"/>
                <w:b w:val="0"/>
              </w:rPr>
              <w:t xml:space="preserve">$200,000 CAD </w:t>
            </w:r>
            <w:r w:rsidR="3EC2F9A6" w:rsidRPr="617F7965">
              <w:rPr>
                <w:rFonts w:asciiTheme="majorHAnsi" w:hAnsiTheme="majorHAnsi"/>
                <w:b w:val="0"/>
              </w:rPr>
              <w:t>for services and expenses</w:t>
            </w:r>
            <w:r w:rsidRPr="617F7965">
              <w:rPr>
                <w:rFonts w:asciiTheme="majorHAnsi" w:hAnsiTheme="majorHAnsi"/>
                <w:b w:val="0"/>
              </w:rPr>
              <w:t xml:space="preserve">. Please provide </w:t>
            </w:r>
            <w:r w:rsidR="4B7E43F4" w:rsidRPr="617F7965">
              <w:rPr>
                <w:rFonts w:asciiTheme="majorHAnsi" w:hAnsiTheme="majorHAnsi"/>
                <w:b w:val="0"/>
              </w:rPr>
              <w:t>a breakdown of</w:t>
            </w:r>
            <w:r w:rsidRPr="617F7965">
              <w:rPr>
                <w:rFonts w:asciiTheme="majorHAnsi" w:hAnsiTheme="majorHAnsi"/>
                <w:b w:val="0"/>
              </w:rPr>
              <w:t xml:space="preserve"> </w:t>
            </w:r>
            <w:r w:rsidR="07658237" w:rsidRPr="617F7965">
              <w:rPr>
                <w:rFonts w:asciiTheme="majorHAnsi" w:hAnsiTheme="majorHAnsi"/>
                <w:b w:val="0"/>
              </w:rPr>
              <w:t xml:space="preserve">all third-party costs. </w:t>
            </w:r>
          </w:p>
          <w:p w14:paraId="7A0F5B6A" w14:textId="0F542F77" w:rsidR="007839FC" w:rsidRDefault="007839FC" w:rsidP="617F7965">
            <w:pPr>
              <w:pStyle w:val="Schedule1L4"/>
              <w:numPr>
                <w:ilvl w:val="0"/>
                <w:numId w:val="0"/>
              </w:numPr>
              <w:spacing w:after="0"/>
              <w:contextualSpacing/>
              <w:rPr>
                <w:rFonts w:asciiTheme="majorHAnsi" w:hAnsiTheme="majorHAnsi"/>
                <w:b w:val="0"/>
              </w:rPr>
            </w:pPr>
          </w:p>
          <w:p w14:paraId="4DADA778" w14:textId="3FD7D80E" w:rsidR="009B6F0B" w:rsidRDefault="0052617E" w:rsidP="617F7965">
            <w:pPr>
              <w:pStyle w:val="Schedule1L4"/>
              <w:numPr>
                <w:ilvl w:val="0"/>
                <w:numId w:val="0"/>
              </w:numPr>
              <w:spacing w:after="0"/>
              <w:contextualSpacing/>
              <w:rPr>
                <w:rFonts w:asciiTheme="majorHAnsi" w:hAnsiTheme="majorHAnsi"/>
                <w:b w:val="0"/>
              </w:rPr>
            </w:pPr>
            <w:r>
              <w:rPr>
                <w:rFonts w:asciiTheme="majorHAnsi" w:hAnsiTheme="majorHAnsi"/>
                <w:b w:val="0"/>
                <w:bCs/>
              </w:rPr>
              <w:t>This must be the</w:t>
            </w:r>
            <w:r w:rsidR="007839FC" w:rsidRPr="007839FC">
              <w:rPr>
                <w:rFonts w:asciiTheme="majorHAnsi" w:hAnsiTheme="majorHAnsi"/>
                <w:b w:val="0"/>
                <w:bCs/>
              </w:rPr>
              <w:t xml:space="preserve"> </w:t>
            </w:r>
            <w:r w:rsidR="007839FC" w:rsidRPr="007839FC">
              <w:rPr>
                <w:rFonts w:asciiTheme="majorHAnsi" w:hAnsiTheme="majorHAnsi"/>
                <w:b w:val="0"/>
                <w:bCs/>
                <w:u w:val="single"/>
              </w:rPr>
              <w:t>total cost</w:t>
            </w:r>
            <w:r w:rsidR="007839FC" w:rsidRPr="007839FC">
              <w:rPr>
                <w:rFonts w:asciiTheme="majorHAnsi" w:hAnsiTheme="majorHAnsi"/>
                <w:b w:val="0"/>
                <w:bCs/>
              </w:rPr>
              <w:t xml:space="preserve"> for this project, including all fees, </w:t>
            </w:r>
            <w:proofErr w:type="gramStart"/>
            <w:r w:rsidR="007839FC" w:rsidRPr="007839FC">
              <w:rPr>
                <w:rFonts w:asciiTheme="majorHAnsi" w:hAnsiTheme="majorHAnsi"/>
                <w:b w:val="0"/>
                <w:bCs/>
              </w:rPr>
              <w:t>production</w:t>
            </w:r>
            <w:proofErr w:type="gramEnd"/>
            <w:r w:rsidR="007839FC" w:rsidRPr="007839FC">
              <w:rPr>
                <w:rFonts w:asciiTheme="majorHAnsi" w:hAnsiTheme="majorHAnsi"/>
                <w:b w:val="0"/>
                <w:bCs/>
              </w:rPr>
              <w:t xml:space="preserve"> and 3rd party costs, but excluding HST (which will be calculated </w:t>
            </w:r>
            <w:r w:rsidR="00340FAD" w:rsidRPr="007839FC">
              <w:rPr>
                <w:rFonts w:asciiTheme="majorHAnsi" w:hAnsiTheme="majorHAnsi"/>
                <w:b w:val="0"/>
                <w:bCs/>
              </w:rPr>
              <w:t>automatically) (</w:t>
            </w:r>
            <w:r w:rsidR="007839FC" w:rsidRPr="007839FC">
              <w:rPr>
                <w:rFonts w:asciiTheme="majorHAnsi" w:hAnsiTheme="majorHAnsi"/>
                <w:b w:val="0"/>
                <w:bCs/>
              </w:rPr>
              <w:t>15 points</w:t>
            </w:r>
            <w:r w:rsidR="007839FC" w:rsidRPr="617F7965">
              <w:rPr>
                <w:rFonts w:asciiTheme="majorHAnsi" w:hAnsiTheme="majorHAnsi"/>
                <w:b w:val="0"/>
              </w:rPr>
              <w:t>)</w:t>
            </w:r>
            <w:r w:rsidR="31D9D6EA" w:rsidRPr="617F7965">
              <w:rPr>
                <w:rFonts w:asciiTheme="majorHAnsi" w:hAnsiTheme="majorHAnsi"/>
                <w:b w:val="0"/>
              </w:rPr>
              <w:t>.</w:t>
            </w:r>
            <w:r w:rsidR="6E084DAC" w:rsidRPr="08012681">
              <w:rPr>
                <w:rFonts w:asciiTheme="majorHAnsi" w:hAnsiTheme="majorHAnsi"/>
                <w:b w:val="0"/>
              </w:rPr>
              <w:t xml:space="preserve"> </w:t>
            </w:r>
          </w:p>
          <w:p w14:paraId="51F126BF" w14:textId="77777777" w:rsidR="009B6F0B" w:rsidRDefault="009B6F0B" w:rsidP="617F7965">
            <w:pPr>
              <w:pStyle w:val="Schedule1L4"/>
              <w:numPr>
                <w:ilvl w:val="0"/>
                <w:numId w:val="0"/>
              </w:numPr>
              <w:spacing w:after="0"/>
              <w:contextualSpacing/>
              <w:rPr>
                <w:rFonts w:asciiTheme="majorHAnsi" w:hAnsiTheme="majorHAnsi"/>
                <w:b w:val="0"/>
              </w:rPr>
            </w:pPr>
          </w:p>
          <w:p w14:paraId="7FE319AD" w14:textId="19FE7592" w:rsidR="007839FC" w:rsidRDefault="6E084DAC" w:rsidP="617F7965">
            <w:pPr>
              <w:pStyle w:val="Schedule1L4"/>
              <w:numPr>
                <w:ilvl w:val="0"/>
                <w:numId w:val="0"/>
              </w:numPr>
              <w:spacing w:after="0"/>
              <w:contextualSpacing/>
              <w:rPr>
                <w:rFonts w:asciiTheme="majorHAnsi" w:hAnsiTheme="majorHAnsi"/>
                <w:b w:val="0"/>
                <w:bCs/>
              </w:rPr>
            </w:pPr>
            <w:r w:rsidRPr="08012681">
              <w:rPr>
                <w:rFonts w:asciiTheme="majorHAnsi" w:hAnsiTheme="majorHAnsi"/>
                <w:b w:val="0"/>
              </w:rPr>
              <w:t xml:space="preserve">Pricing quoted by the Bidder shall be all inclusive and shall include all labour and materials, travel and carriage costs, insurance costs, and all other overhead including but not limited to any fees or other charges required by law.  </w:t>
            </w:r>
          </w:p>
          <w:p w14:paraId="3B486B7F" w14:textId="23C10FE0" w:rsidR="007839FC" w:rsidRPr="003E0942" w:rsidRDefault="007839FC" w:rsidP="0052617E">
            <w:pPr>
              <w:pStyle w:val="Schedule1L4"/>
              <w:numPr>
                <w:ilvl w:val="0"/>
                <w:numId w:val="0"/>
              </w:numPr>
              <w:spacing w:after="0"/>
              <w:contextualSpacing/>
              <w:jc w:val="left"/>
              <w:rPr>
                <w:rFonts w:asciiTheme="majorHAnsi" w:hAnsiTheme="majorHAnsi"/>
              </w:rPr>
            </w:pPr>
          </w:p>
        </w:tc>
      </w:tr>
      <w:tr w:rsidR="00F81C75" w:rsidRPr="003E0942" w14:paraId="4E70A3DB" w14:textId="77777777" w:rsidTr="003132A3">
        <w:trPr>
          <w:cantSplit/>
          <w:trHeight w:val="1144"/>
        </w:trPr>
        <w:tc>
          <w:tcPr>
            <w:tcW w:w="0" w:type="auto"/>
            <w:shd w:val="clear" w:color="auto" w:fill="auto"/>
          </w:tcPr>
          <w:sdt>
            <w:sdtPr>
              <w:rPr>
                <w:rFonts w:asciiTheme="majorHAnsi" w:hAnsiTheme="majorHAnsi"/>
              </w:rPr>
              <w:id w:val="-1806923906"/>
              <w:placeholder>
                <w:docPart w:val="990A29FCD05D4C92B60DD24ECEA939A8"/>
              </w:placeholder>
              <w:text/>
            </w:sdtPr>
            <w:sdtContent>
              <w:p w14:paraId="05AC8F2A" w14:textId="77777777" w:rsidR="007F212C" w:rsidRPr="003E0942" w:rsidRDefault="007F212C" w:rsidP="007F212C">
                <w:pPr>
                  <w:spacing w:after="0"/>
                  <w:contextualSpacing/>
                  <w:rPr>
                    <w:rFonts w:asciiTheme="majorHAnsi" w:hAnsiTheme="majorHAnsi"/>
                  </w:rPr>
                </w:pPr>
                <w:r w:rsidRPr="003E0942">
                  <w:rPr>
                    <w:rFonts w:asciiTheme="majorHAnsi" w:hAnsiTheme="majorHAnsi"/>
                  </w:rPr>
                  <w:t>(Bidder to insert response)</w:t>
                </w:r>
              </w:p>
            </w:sdtContent>
          </w:sdt>
          <w:p w14:paraId="47FCF5DB" w14:textId="77777777" w:rsidR="00F81C75" w:rsidRPr="003E0942" w:rsidRDefault="00F81C75" w:rsidP="0060571C">
            <w:pPr>
              <w:spacing w:after="0"/>
              <w:contextualSpacing/>
              <w:rPr>
                <w:rFonts w:asciiTheme="majorHAnsi" w:hAnsiTheme="majorHAnsi"/>
                <w:b/>
              </w:rPr>
            </w:pPr>
          </w:p>
        </w:tc>
      </w:tr>
      <w:bookmarkEnd w:id="99"/>
    </w:tbl>
    <w:p w14:paraId="0D9C253B" w14:textId="77777777" w:rsidR="000D53B6" w:rsidRPr="003E0942" w:rsidRDefault="000D53B6" w:rsidP="001C1812">
      <w:pPr>
        <w:pStyle w:val="Heading5"/>
        <w:sectPr w:rsidR="000D53B6" w:rsidRPr="003E0942" w:rsidSect="009F79D7">
          <w:headerReference w:type="even" r:id="rId33"/>
          <w:headerReference w:type="default" r:id="rId34"/>
          <w:footerReference w:type="even" r:id="rId35"/>
          <w:footerReference w:type="default" r:id="rId36"/>
          <w:headerReference w:type="first" r:id="rId37"/>
          <w:footerReference w:type="first" r:id="rId38"/>
          <w:type w:val="continuous"/>
          <w:pgSz w:w="12240" w:h="15840" w:code="1"/>
          <w:pgMar w:top="1440" w:right="1440" w:bottom="1440" w:left="1440" w:header="720" w:footer="720" w:gutter="0"/>
          <w:cols w:space="720"/>
          <w:noEndnote/>
          <w:docGrid w:linePitch="326"/>
        </w:sectPr>
      </w:pPr>
    </w:p>
    <w:p w14:paraId="2F1A17E8" w14:textId="711623D2" w:rsidR="00426DDD" w:rsidRPr="003E0942" w:rsidRDefault="00426DDD" w:rsidP="00064772">
      <w:pPr>
        <w:pStyle w:val="Heading1-Appendix"/>
        <w:spacing w:before="0" w:after="0"/>
        <w:ind w:left="0"/>
        <w:contextualSpacing/>
        <w:jc w:val="left"/>
      </w:pPr>
      <w:bookmarkStart w:id="101" w:name="_Toc184132712"/>
      <w:bookmarkEnd w:id="94"/>
      <w:r w:rsidRPr="003E0942">
        <w:lastRenderedPageBreak/>
        <w:t xml:space="preserve">APPENDIX </w:t>
      </w:r>
      <w:r w:rsidR="005945F8" w:rsidRPr="003E0942">
        <w:t>A.</w:t>
      </w:r>
      <w:r w:rsidR="00BB6ABC">
        <w:t>4</w:t>
      </w:r>
      <w:r w:rsidRPr="003E0942">
        <w:t xml:space="preserve"> - PRICING FORM</w:t>
      </w:r>
      <w:bookmarkEnd w:id="101"/>
    </w:p>
    <w:p w14:paraId="1713F587" w14:textId="77777777" w:rsidR="00426DDD" w:rsidRPr="003E0942" w:rsidRDefault="00426DDD" w:rsidP="00426DDD">
      <w:pPr>
        <w:pStyle w:val="Header"/>
        <w:spacing w:after="0"/>
        <w:contextualSpacing/>
        <w:rPr>
          <w:rFonts w:asciiTheme="majorHAnsi" w:hAnsiTheme="majorHAnsi"/>
        </w:rPr>
      </w:pPr>
    </w:p>
    <w:p w14:paraId="3EF88C32" w14:textId="77777777" w:rsidR="00426DDD" w:rsidRPr="003E0942" w:rsidRDefault="00426DDD" w:rsidP="00426DDD">
      <w:pPr>
        <w:pStyle w:val="Header"/>
        <w:spacing w:after="0"/>
        <w:contextualSpacing/>
        <w:rPr>
          <w:rFonts w:asciiTheme="majorHAnsi" w:hAnsiTheme="majorHAnsi"/>
          <w:b/>
        </w:rPr>
      </w:pPr>
      <w:r w:rsidRPr="003E0942">
        <w:rPr>
          <w:rFonts w:asciiTheme="majorHAnsi" w:hAnsiTheme="majorHAnsi"/>
          <w:b/>
        </w:rPr>
        <w:t>Bidder Instructions:</w:t>
      </w:r>
    </w:p>
    <w:p w14:paraId="60272EE8" w14:textId="77777777" w:rsidR="00426DDD" w:rsidRPr="00C04D2C" w:rsidRDefault="00426DDD" w:rsidP="00426DDD">
      <w:pPr>
        <w:pStyle w:val="Header"/>
        <w:spacing w:after="0"/>
        <w:contextualSpacing/>
      </w:pPr>
    </w:p>
    <w:p w14:paraId="5A3F64D4" w14:textId="51E0E03C" w:rsidR="00A959F4" w:rsidRPr="003E0942" w:rsidRDefault="00426DDD" w:rsidP="00410155">
      <w:pPr>
        <w:pStyle w:val="Header"/>
        <w:numPr>
          <w:ilvl w:val="0"/>
          <w:numId w:val="78"/>
        </w:numPr>
        <w:rPr>
          <w:rFonts w:asciiTheme="majorHAnsi" w:hAnsiTheme="majorHAnsi"/>
        </w:rPr>
      </w:pPr>
      <w:r w:rsidRPr="003E0942">
        <w:rPr>
          <w:rFonts w:asciiTheme="majorHAnsi" w:hAnsiTheme="majorHAnsi"/>
        </w:rPr>
        <w:t xml:space="preserve">Pricing shall be provided in Canadian </w:t>
      </w:r>
      <w:r w:rsidR="00060343" w:rsidRPr="003E0942">
        <w:rPr>
          <w:rFonts w:asciiTheme="majorHAnsi" w:hAnsiTheme="majorHAnsi"/>
        </w:rPr>
        <w:t>f</w:t>
      </w:r>
      <w:r w:rsidRPr="003E0942">
        <w:rPr>
          <w:rFonts w:asciiTheme="majorHAnsi" w:hAnsiTheme="majorHAnsi"/>
        </w:rPr>
        <w:t>unds, inclusive of all applicable duties and taxes.</w:t>
      </w:r>
    </w:p>
    <w:p w14:paraId="4D0BFE18" w14:textId="2635B020" w:rsidR="00A959F4" w:rsidRPr="003E0942" w:rsidRDefault="00A959F4" w:rsidP="00410155">
      <w:pPr>
        <w:pStyle w:val="Header"/>
        <w:numPr>
          <w:ilvl w:val="0"/>
          <w:numId w:val="78"/>
        </w:numPr>
        <w:rPr>
          <w:rFonts w:asciiTheme="majorHAnsi" w:hAnsiTheme="majorHAnsi"/>
        </w:rPr>
      </w:pPr>
      <w:r w:rsidRPr="003E0942">
        <w:rPr>
          <w:rFonts w:asciiTheme="majorHAnsi" w:hAnsiTheme="majorHAnsi"/>
        </w:rPr>
        <w:t xml:space="preserve">For </w:t>
      </w:r>
      <w:r w:rsidR="00031DE6" w:rsidRPr="003E0942">
        <w:rPr>
          <w:rFonts w:asciiTheme="majorHAnsi" w:hAnsiTheme="majorHAnsi"/>
        </w:rPr>
        <w:t>n</w:t>
      </w:r>
      <w:r w:rsidRPr="003E0942">
        <w:rPr>
          <w:rFonts w:asciiTheme="majorHAnsi" w:hAnsiTheme="majorHAnsi"/>
        </w:rPr>
        <w:t>on-Canadian Bidders</w:t>
      </w:r>
      <w:r w:rsidR="00F4098E" w:rsidRPr="003E0942">
        <w:rPr>
          <w:rFonts w:asciiTheme="majorHAnsi" w:hAnsiTheme="majorHAnsi"/>
        </w:rPr>
        <w:t>,</w:t>
      </w:r>
      <w:r w:rsidRPr="003E0942">
        <w:rPr>
          <w:rFonts w:asciiTheme="majorHAnsi" w:hAnsiTheme="majorHAnsi"/>
        </w:rPr>
        <w:t xml:space="preserve"> contact Canada Revenue Agency at 1-866-453-0452 in regards to applicable Canadian taxes (such as the Ontario Harmonized Sales Tax) and potential withholding tax</w:t>
      </w:r>
      <w:r w:rsidR="00723DEE" w:rsidRPr="003E0942">
        <w:rPr>
          <w:rFonts w:asciiTheme="majorHAnsi" w:hAnsiTheme="majorHAnsi"/>
        </w:rPr>
        <w:t>,</w:t>
      </w:r>
      <w:r w:rsidRPr="003E0942">
        <w:rPr>
          <w:rFonts w:asciiTheme="majorHAnsi" w:hAnsiTheme="majorHAnsi"/>
        </w:rPr>
        <w:t xml:space="preserve"> or at the following website: </w:t>
      </w:r>
      <w:hyperlink r:id="rId39" w:history="1">
        <w:r w:rsidRPr="00301F83">
          <w:rPr>
            <w:rStyle w:val="Hyperlink"/>
            <w:rFonts w:asciiTheme="majorHAnsi" w:hAnsiTheme="majorHAnsi"/>
            <w:color w:val="0099A8" w:themeColor="accent4"/>
          </w:rPr>
          <w:t>Canada Revenue Agency</w:t>
        </w:r>
      </w:hyperlink>
      <w:r w:rsidRPr="00301F83">
        <w:rPr>
          <w:rFonts w:asciiTheme="majorHAnsi" w:hAnsiTheme="majorHAnsi"/>
          <w:color w:val="0099A8" w:themeColor="accent4"/>
        </w:rPr>
        <w:t xml:space="preserve">.  </w:t>
      </w:r>
    </w:p>
    <w:p w14:paraId="601FB9D4" w14:textId="03FF9B0F" w:rsidR="00426DDD" w:rsidRPr="003E0942" w:rsidRDefault="00426DDD" w:rsidP="00410155">
      <w:pPr>
        <w:pStyle w:val="Header"/>
        <w:numPr>
          <w:ilvl w:val="0"/>
          <w:numId w:val="78"/>
        </w:numPr>
        <w:rPr>
          <w:rFonts w:asciiTheme="majorHAnsi" w:hAnsiTheme="majorHAnsi"/>
        </w:rPr>
      </w:pPr>
      <w:r w:rsidRPr="003E0942">
        <w:rPr>
          <w:rFonts w:asciiTheme="majorHAnsi" w:hAnsiTheme="majorHAnsi"/>
        </w:rPr>
        <w:t>Pricing quoted by the Bidder shall be all inclusive and shall include all labour and materials, travel and carriage costs, insurance costs</w:t>
      </w:r>
      <w:r w:rsidR="00F07B11" w:rsidRPr="003E0942">
        <w:rPr>
          <w:rFonts w:asciiTheme="majorHAnsi" w:hAnsiTheme="majorHAnsi"/>
        </w:rPr>
        <w:t>,</w:t>
      </w:r>
      <w:r w:rsidRPr="003E0942">
        <w:rPr>
          <w:rFonts w:asciiTheme="majorHAnsi" w:hAnsiTheme="majorHAnsi"/>
        </w:rPr>
        <w:t xml:space="preserve"> and all other overhead including but not limited to any fees or other charges required by law.</w:t>
      </w:r>
    </w:p>
    <w:p w14:paraId="3C28F56C" w14:textId="77777777" w:rsidR="00426DDD" w:rsidRPr="003E0942" w:rsidRDefault="00426DDD" w:rsidP="00410155">
      <w:pPr>
        <w:pStyle w:val="Header"/>
        <w:numPr>
          <w:ilvl w:val="0"/>
          <w:numId w:val="78"/>
        </w:numPr>
        <w:rPr>
          <w:rFonts w:asciiTheme="majorHAnsi" w:hAnsiTheme="majorHAnsi"/>
        </w:rPr>
      </w:pPr>
      <w:r w:rsidRPr="003E0942">
        <w:rPr>
          <w:rFonts w:asciiTheme="majorHAnsi" w:hAnsiTheme="majorHAnsi"/>
        </w:rPr>
        <w:t xml:space="preserve">A Bid that includes conditional, optional, </w:t>
      </w:r>
      <w:proofErr w:type="gramStart"/>
      <w:r w:rsidRPr="003E0942">
        <w:rPr>
          <w:rFonts w:asciiTheme="majorHAnsi" w:hAnsiTheme="majorHAnsi"/>
        </w:rPr>
        <w:t>contingent</w:t>
      </w:r>
      <w:proofErr w:type="gramEnd"/>
      <w:r w:rsidRPr="003E0942">
        <w:rPr>
          <w:rFonts w:asciiTheme="majorHAnsi" w:hAnsiTheme="majorHAnsi"/>
        </w:rPr>
        <w:t xml:space="preserve"> or variable rates that are not expressly requested in the Pricing Form may be disqualified.</w:t>
      </w:r>
    </w:p>
    <w:p w14:paraId="0A5C104C" w14:textId="77777777" w:rsidR="00426DDD" w:rsidRPr="003E0942" w:rsidRDefault="00426DDD" w:rsidP="00410155">
      <w:pPr>
        <w:pStyle w:val="Header"/>
        <w:numPr>
          <w:ilvl w:val="0"/>
          <w:numId w:val="78"/>
        </w:numPr>
        <w:rPr>
          <w:rFonts w:asciiTheme="majorHAnsi" w:hAnsiTheme="majorHAnsi"/>
        </w:rPr>
      </w:pPr>
      <w:r w:rsidRPr="003E0942">
        <w:rPr>
          <w:rFonts w:asciiTheme="majorHAnsi" w:hAnsiTheme="majorHAnsi"/>
        </w:rPr>
        <w:t>Bidders may not amend this form in any way other than by providing the requested information.</w:t>
      </w:r>
    </w:p>
    <w:p w14:paraId="08E9E1D8" w14:textId="74B29131" w:rsidR="00426DDD" w:rsidRPr="003E0942" w:rsidRDefault="00426DDD" w:rsidP="00410155">
      <w:pPr>
        <w:pStyle w:val="Header"/>
        <w:numPr>
          <w:ilvl w:val="0"/>
          <w:numId w:val="78"/>
        </w:numPr>
        <w:rPr>
          <w:rFonts w:asciiTheme="majorHAnsi" w:hAnsiTheme="majorHAnsi"/>
        </w:rPr>
      </w:pPr>
      <w:r w:rsidRPr="003E0942">
        <w:rPr>
          <w:rFonts w:asciiTheme="majorHAnsi" w:hAnsiTheme="majorHAnsi"/>
        </w:rPr>
        <w:t>No other fees o</w:t>
      </w:r>
      <w:r w:rsidR="00031DE6" w:rsidRPr="003E0942">
        <w:rPr>
          <w:rFonts w:asciiTheme="majorHAnsi" w:hAnsiTheme="majorHAnsi"/>
        </w:rPr>
        <w:t>r</w:t>
      </w:r>
      <w:r w:rsidRPr="003E0942">
        <w:rPr>
          <w:rFonts w:asciiTheme="majorHAnsi" w:hAnsiTheme="majorHAnsi"/>
        </w:rPr>
        <w:t xml:space="preserve"> charges will be paid for the Deliverables other than those set out in the form.</w:t>
      </w:r>
    </w:p>
    <w:p w14:paraId="0F89D1B8" w14:textId="71B9CFF2" w:rsidR="00426DDD" w:rsidRPr="003E0942" w:rsidRDefault="00426DDD" w:rsidP="00410155">
      <w:pPr>
        <w:pStyle w:val="Header"/>
        <w:numPr>
          <w:ilvl w:val="0"/>
          <w:numId w:val="78"/>
        </w:numPr>
        <w:rPr>
          <w:rFonts w:asciiTheme="majorHAnsi" w:hAnsiTheme="majorHAnsi"/>
        </w:rPr>
      </w:pPr>
      <w:r w:rsidRPr="003E0942">
        <w:rPr>
          <w:rFonts w:asciiTheme="majorHAnsi" w:hAnsiTheme="majorHAnsi"/>
        </w:rPr>
        <w:t xml:space="preserve">Where no price applies, state “0” or “Nil”. If a </w:t>
      </w:r>
      <w:r w:rsidR="00D56DD4" w:rsidRPr="003E0942">
        <w:rPr>
          <w:rFonts w:asciiTheme="majorHAnsi" w:hAnsiTheme="majorHAnsi"/>
        </w:rPr>
        <w:t xml:space="preserve">field </w:t>
      </w:r>
      <w:r w:rsidRPr="003E0942">
        <w:rPr>
          <w:rFonts w:asciiTheme="majorHAnsi" w:hAnsiTheme="majorHAnsi"/>
        </w:rPr>
        <w:t>is left blank</w:t>
      </w:r>
      <w:r w:rsidR="00285976" w:rsidRPr="003E0942">
        <w:rPr>
          <w:rFonts w:asciiTheme="majorHAnsi" w:hAnsiTheme="majorHAnsi"/>
        </w:rPr>
        <w:t>,</w:t>
      </w:r>
      <w:r w:rsidRPr="003E0942">
        <w:rPr>
          <w:rFonts w:asciiTheme="majorHAnsi" w:hAnsiTheme="majorHAnsi"/>
        </w:rPr>
        <w:t xml:space="preserve"> the </w:t>
      </w:r>
      <w:r w:rsidR="00241B1C">
        <w:rPr>
          <w:rFonts w:asciiTheme="majorHAnsi" w:hAnsiTheme="majorHAnsi"/>
        </w:rPr>
        <w:t xml:space="preserve">Agency </w:t>
      </w:r>
      <w:r w:rsidRPr="003E0942">
        <w:rPr>
          <w:rFonts w:asciiTheme="majorHAnsi" w:hAnsiTheme="majorHAnsi"/>
        </w:rPr>
        <w:t>may either deem it to be a zero or may declare the Bid non-compliant and disqualify it at its discretion.</w:t>
      </w:r>
    </w:p>
    <w:p w14:paraId="230B2A22" w14:textId="50CB0498" w:rsidR="006E5557" w:rsidRPr="00A610BE" w:rsidRDefault="00D94048" w:rsidP="00410155">
      <w:pPr>
        <w:numPr>
          <w:ilvl w:val="0"/>
          <w:numId w:val="78"/>
        </w:numPr>
        <w:spacing w:after="0"/>
        <w:rPr>
          <w:b/>
          <w:bCs/>
        </w:rPr>
      </w:pPr>
      <w:r w:rsidRPr="00A610BE">
        <w:rPr>
          <w:bCs/>
        </w:rPr>
        <w:t xml:space="preserve">For evaluation purposes, the total price quote, in the table below, will be used to calculate the Commercial Response Evaluation. </w:t>
      </w:r>
      <w:r w:rsidR="00A610BE" w:rsidRPr="00A610BE">
        <w:rPr>
          <w:b/>
          <w:bCs/>
        </w:rPr>
        <w:t>(</w:t>
      </w:r>
      <w:r w:rsidR="006E5557" w:rsidRPr="00A610BE">
        <w:rPr>
          <w:b/>
          <w:bCs/>
        </w:rPr>
        <w:t>Bidder to fill in)</w:t>
      </w:r>
    </w:p>
    <w:p w14:paraId="7E5C2A85" w14:textId="77777777" w:rsidR="006E5557" w:rsidRPr="00ED0C42" w:rsidRDefault="006E5557" w:rsidP="006E5557">
      <w:pPr>
        <w:spacing w:after="0"/>
        <w:rPr>
          <w:b/>
          <w:bCs/>
        </w:rPr>
      </w:pPr>
    </w:p>
    <w:p w14:paraId="0C665DD4" w14:textId="44750EB4" w:rsidR="00301F83" w:rsidRDefault="006E5557" w:rsidP="00340FAD">
      <w:pPr>
        <w:spacing w:after="0"/>
        <w:ind w:firstLine="720"/>
        <w:rPr>
          <w:b/>
          <w:bCs/>
        </w:rPr>
      </w:pPr>
      <w:r w:rsidRPr="00ED0C42">
        <w:rPr>
          <w:b/>
          <w:bCs/>
        </w:rPr>
        <w:t>Bidder’s legal name ____________________________________________________</w:t>
      </w:r>
    </w:p>
    <w:p w14:paraId="4558F95E" w14:textId="77777777" w:rsidR="00301F83" w:rsidRPr="00ED0C42" w:rsidRDefault="00301F83" w:rsidP="00A610BE">
      <w:pPr>
        <w:spacing w:after="0"/>
        <w:ind w:firstLine="720"/>
        <w:rPr>
          <w:b/>
          <w:bCs/>
        </w:rPr>
      </w:pPr>
    </w:p>
    <w:p w14:paraId="7DB1FE44" w14:textId="77777777" w:rsidR="006E5557" w:rsidRPr="00BF3F70" w:rsidRDefault="006E5557" w:rsidP="006E5557">
      <w:pPr>
        <w:spacing w:after="0"/>
        <w:rPr>
          <w:b/>
          <w:bCs/>
        </w:rPr>
      </w:pPr>
      <w:r>
        <w:t xml:space="preserve">  </w:t>
      </w:r>
    </w:p>
    <w:tbl>
      <w:tblPr>
        <w:tblStyle w:val="TableGrid"/>
        <w:tblW w:w="10206" w:type="dxa"/>
        <w:tblInd w:w="137" w:type="dxa"/>
        <w:tblLook w:val="04A0" w:firstRow="1" w:lastRow="0" w:firstColumn="1" w:lastColumn="0" w:noHBand="0" w:noVBand="1"/>
        <w:tblCaption w:val="Appendix C.6 - Pricing Form"/>
        <w:tblDescription w:val="Bidder instructions to the Pricing Form."/>
      </w:tblPr>
      <w:tblGrid>
        <w:gridCol w:w="5670"/>
        <w:gridCol w:w="4536"/>
      </w:tblGrid>
      <w:tr w:rsidR="006E5557" w:rsidRPr="00303865" w14:paraId="17DFD459" w14:textId="77777777" w:rsidTr="00A610BE">
        <w:tc>
          <w:tcPr>
            <w:tcW w:w="5670" w:type="dxa"/>
            <w:tcBorders>
              <w:bottom w:val="single" w:sz="4" w:space="0" w:color="auto"/>
            </w:tcBorders>
          </w:tcPr>
          <w:p w14:paraId="307484FE" w14:textId="77777777" w:rsidR="006E5557" w:rsidRPr="00BA5910" w:rsidRDefault="006E5557">
            <w:pPr>
              <w:widowControl w:val="0"/>
              <w:autoSpaceDE w:val="0"/>
              <w:autoSpaceDN w:val="0"/>
              <w:adjustRightInd w:val="0"/>
              <w:spacing w:after="0"/>
              <w:jc w:val="center"/>
              <w:rPr>
                <w:rFonts w:cs="Arial"/>
                <w:b/>
                <w:bCs/>
                <w:lang w:val="en-GB"/>
              </w:rPr>
            </w:pPr>
            <w:r w:rsidRPr="00BA5910">
              <w:rPr>
                <w:rFonts w:cs="Arial"/>
                <w:b/>
                <w:bCs/>
                <w:lang w:val="en-GB"/>
              </w:rPr>
              <w:t>Deliverable</w:t>
            </w:r>
            <w:r>
              <w:rPr>
                <w:rFonts w:cs="Arial"/>
                <w:b/>
                <w:bCs/>
                <w:lang w:val="en-GB"/>
              </w:rPr>
              <w:t>(</w:t>
            </w:r>
            <w:r w:rsidRPr="00BA5910">
              <w:rPr>
                <w:rFonts w:cs="Arial"/>
                <w:b/>
                <w:bCs/>
                <w:lang w:val="en-GB"/>
              </w:rPr>
              <w:t>s</w:t>
            </w:r>
            <w:r>
              <w:rPr>
                <w:rFonts w:cs="Arial"/>
                <w:b/>
                <w:bCs/>
                <w:lang w:val="en-GB"/>
              </w:rPr>
              <w:t>)</w:t>
            </w:r>
          </w:p>
        </w:tc>
        <w:tc>
          <w:tcPr>
            <w:tcW w:w="4536" w:type="dxa"/>
            <w:tcBorders>
              <w:bottom w:val="single" w:sz="4" w:space="0" w:color="auto"/>
            </w:tcBorders>
          </w:tcPr>
          <w:p w14:paraId="011EDBB8" w14:textId="77777777" w:rsidR="006E5557" w:rsidRDefault="006E5557">
            <w:pPr>
              <w:spacing w:after="0"/>
              <w:jc w:val="center"/>
              <w:rPr>
                <w:b/>
                <w:bCs/>
              </w:rPr>
            </w:pPr>
            <w:r>
              <w:rPr>
                <w:b/>
                <w:bCs/>
              </w:rPr>
              <w:t>Pricing</w:t>
            </w:r>
          </w:p>
        </w:tc>
      </w:tr>
      <w:tr w:rsidR="00B52581" w:rsidRPr="00303865" w14:paraId="23D710BA" w14:textId="77777777" w:rsidTr="00A610BE">
        <w:tc>
          <w:tcPr>
            <w:tcW w:w="5670" w:type="dxa"/>
            <w:tcBorders>
              <w:bottom w:val="single" w:sz="4" w:space="0" w:color="auto"/>
            </w:tcBorders>
          </w:tcPr>
          <w:p w14:paraId="668BDDE4" w14:textId="609B0056" w:rsidR="00B52581" w:rsidRPr="00BA5910" w:rsidRDefault="00A610BE" w:rsidP="007442ED">
            <w:pPr>
              <w:widowControl w:val="0"/>
              <w:autoSpaceDE w:val="0"/>
              <w:autoSpaceDN w:val="0"/>
              <w:adjustRightInd w:val="0"/>
              <w:spacing w:after="0"/>
              <w:rPr>
                <w:rFonts w:cs="Arial"/>
                <w:b/>
                <w:bCs/>
                <w:lang w:val="en-GB"/>
              </w:rPr>
            </w:pPr>
            <w:r>
              <w:rPr>
                <w:rFonts w:cs="Arial"/>
                <w:b/>
                <w:bCs/>
                <w:lang w:val="en-GB"/>
              </w:rPr>
              <w:t xml:space="preserve">Booth design </w:t>
            </w:r>
          </w:p>
        </w:tc>
        <w:tc>
          <w:tcPr>
            <w:tcW w:w="4536" w:type="dxa"/>
            <w:tcBorders>
              <w:bottom w:val="single" w:sz="4" w:space="0" w:color="auto"/>
            </w:tcBorders>
          </w:tcPr>
          <w:p w14:paraId="1ECC6F50" w14:textId="77777777" w:rsidR="00B52581" w:rsidRDefault="00B52581">
            <w:pPr>
              <w:spacing w:after="0"/>
              <w:jc w:val="center"/>
              <w:rPr>
                <w:b/>
                <w:bCs/>
              </w:rPr>
            </w:pPr>
          </w:p>
        </w:tc>
      </w:tr>
      <w:tr w:rsidR="00A610BE" w:rsidRPr="00303865" w14:paraId="621C7A55" w14:textId="77777777" w:rsidTr="00A610BE">
        <w:tc>
          <w:tcPr>
            <w:tcW w:w="5670" w:type="dxa"/>
            <w:tcBorders>
              <w:bottom w:val="single" w:sz="4" w:space="0" w:color="auto"/>
            </w:tcBorders>
          </w:tcPr>
          <w:p w14:paraId="3DB977C3" w14:textId="4E904A47" w:rsidR="00A610BE" w:rsidRDefault="00A610BE" w:rsidP="007442ED">
            <w:pPr>
              <w:widowControl w:val="0"/>
              <w:autoSpaceDE w:val="0"/>
              <w:autoSpaceDN w:val="0"/>
              <w:adjustRightInd w:val="0"/>
              <w:spacing w:after="0"/>
              <w:rPr>
                <w:rFonts w:cs="Arial"/>
                <w:b/>
                <w:bCs/>
                <w:lang w:val="en-GB"/>
              </w:rPr>
            </w:pPr>
            <w:r>
              <w:rPr>
                <w:rFonts w:cs="Arial"/>
                <w:b/>
                <w:bCs/>
                <w:lang w:val="en-GB"/>
              </w:rPr>
              <w:t xml:space="preserve">Booth assembly &amp; dismantling </w:t>
            </w:r>
          </w:p>
        </w:tc>
        <w:tc>
          <w:tcPr>
            <w:tcW w:w="4536" w:type="dxa"/>
            <w:tcBorders>
              <w:bottom w:val="single" w:sz="4" w:space="0" w:color="auto"/>
            </w:tcBorders>
          </w:tcPr>
          <w:p w14:paraId="0F343D33" w14:textId="77777777" w:rsidR="00A610BE" w:rsidRDefault="00A610BE">
            <w:pPr>
              <w:spacing w:after="0"/>
              <w:jc w:val="center"/>
              <w:rPr>
                <w:b/>
                <w:bCs/>
              </w:rPr>
            </w:pPr>
          </w:p>
        </w:tc>
      </w:tr>
      <w:tr w:rsidR="00256C86" w:rsidRPr="00303865" w14:paraId="179F2344" w14:textId="77777777" w:rsidTr="00A610BE">
        <w:tc>
          <w:tcPr>
            <w:tcW w:w="5670" w:type="dxa"/>
            <w:tcBorders>
              <w:bottom w:val="single" w:sz="4" w:space="0" w:color="auto"/>
            </w:tcBorders>
          </w:tcPr>
          <w:p w14:paraId="5A8E64AE" w14:textId="4F18999B" w:rsidR="00256C86" w:rsidRDefault="00256C86" w:rsidP="007442ED">
            <w:pPr>
              <w:widowControl w:val="0"/>
              <w:autoSpaceDE w:val="0"/>
              <w:autoSpaceDN w:val="0"/>
              <w:adjustRightInd w:val="0"/>
              <w:spacing w:after="0"/>
              <w:rPr>
                <w:rFonts w:cs="Arial"/>
                <w:b/>
                <w:bCs/>
                <w:lang w:val="en-GB"/>
              </w:rPr>
            </w:pPr>
            <w:r w:rsidRPr="002C428A">
              <w:rPr>
                <w:b/>
                <w:bCs/>
              </w:rPr>
              <w:t xml:space="preserve">General Features of the Ontario </w:t>
            </w:r>
            <w:r>
              <w:rPr>
                <w:b/>
                <w:bCs/>
              </w:rPr>
              <w:t>booth</w:t>
            </w:r>
            <w:r w:rsidRPr="002C428A">
              <w:rPr>
                <w:b/>
                <w:bCs/>
              </w:rPr>
              <w:t xml:space="preserve"> (Section 3.3.2 of Part 3)</w:t>
            </w:r>
          </w:p>
        </w:tc>
        <w:tc>
          <w:tcPr>
            <w:tcW w:w="4536" w:type="dxa"/>
            <w:tcBorders>
              <w:bottom w:val="single" w:sz="4" w:space="0" w:color="auto"/>
            </w:tcBorders>
          </w:tcPr>
          <w:p w14:paraId="23B95283" w14:textId="77777777" w:rsidR="00256C86" w:rsidRDefault="00256C86">
            <w:pPr>
              <w:spacing w:after="0"/>
              <w:jc w:val="center"/>
              <w:rPr>
                <w:b/>
                <w:bCs/>
              </w:rPr>
            </w:pPr>
          </w:p>
        </w:tc>
      </w:tr>
      <w:tr w:rsidR="00256C86" w:rsidRPr="00303865" w14:paraId="49BD9000" w14:textId="77777777" w:rsidTr="00A610BE">
        <w:tc>
          <w:tcPr>
            <w:tcW w:w="5670" w:type="dxa"/>
            <w:tcBorders>
              <w:bottom w:val="single" w:sz="4" w:space="0" w:color="auto"/>
            </w:tcBorders>
          </w:tcPr>
          <w:p w14:paraId="39188471" w14:textId="0B8E3500" w:rsidR="00256C86" w:rsidRDefault="00256C86" w:rsidP="007442ED">
            <w:pPr>
              <w:widowControl w:val="0"/>
              <w:autoSpaceDE w:val="0"/>
              <w:autoSpaceDN w:val="0"/>
              <w:adjustRightInd w:val="0"/>
              <w:spacing w:after="0"/>
              <w:rPr>
                <w:rFonts w:cs="Arial"/>
                <w:b/>
                <w:bCs/>
                <w:lang w:val="en-GB"/>
              </w:rPr>
            </w:pPr>
            <w:r>
              <w:rPr>
                <w:rFonts w:cs="Arial"/>
                <w:b/>
                <w:bCs/>
                <w:lang w:val="en-GB"/>
              </w:rPr>
              <w:t xml:space="preserve">Shipping </w:t>
            </w:r>
          </w:p>
        </w:tc>
        <w:tc>
          <w:tcPr>
            <w:tcW w:w="4536" w:type="dxa"/>
            <w:tcBorders>
              <w:bottom w:val="single" w:sz="4" w:space="0" w:color="auto"/>
            </w:tcBorders>
          </w:tcPr>
          <w:p w14:paraId="7C9DB88A" w14:textId="77777777" w:rsidR="00256C86" w:rsidRDefault="00256C86">
            <w:pPr>
              <w:spacing w:after="0"/>
              <w:jc w:val="center"/>
              <w:rPr>
                <w:b/>
                <w:bCs/>
              </w:rPr>
            </w:pPr>
          </w:p>
        </w:tc>
      </w:tr>
      <w:tr w:rsidR="00256C86" w:rsidRPr="00303865" w14:paraId="03C47A1D" w14:textId="77777777" w:rsidTr="00A610BE">
        <w:tc>
          <w:tcPr>
            <w:tcW w:w="5670" w:type="dxa"/>
            <w:tcBorders>
              <w:bottom w:val="single" w:sz="4" w:space="0" w:color="auto"/>
            </w:tcBorders>
          </w:tcPr>
          <w:p w14:paraId="5A07095C" w14:textId="6993F97E" w:rsidR="00256C86" w:rsidRDefault="00256C86" w:rsidP="00256C86">
            <w:pPr>
              <w:widowControl w:val="0"/>
              <w:autoSpaceDE w:val="0"/>
              <w:autoSpaceDN w:val="0"/>
              <w:adjustRightInd w:val="0"/>
              <w:spacing w:after="0"/>
              <w:rPr>
                <w:rFonts w:cs="Arial"/>
                <w:b/>
                <w:bCs/>
                <w:lang w:val="en-GB"/>
              </w:rPr>
            </w:pPr>
            <w:r>
              <w:rPr>
                <w:rFonts w:cs="Arial"/>
                <w:b/>
                <w:bCs/>
                <w:lang w:val="en-GB"/>
              </w:rPr>
              <w:t xml:space="preserve">Travel </w:t>
            </w:r>
          </w:p>
        </w:tc>
        <w:tc>
          <w:tcPr>
            <w:tcW w:w="4536" w:type="dxa"/>
            <w:tcBorders>
              <w:bottom w:val="single" w:sz="4" w:space="0" w:color="auto"/>
            </w:tcBorders>
          </w:tcPr>
          <w:p w14:paraId="5AFF0089" w14:textId="77777777" w:rsidR="00256C86" w:rsidRDefault="00256C86" w:rsidP="00256C86">
            <w:pPr>
              <w:spacing w:after="0"/>
              <w:jc w:val="center"/>
              <w:rPr>
                <w:b/>
                <w:bCs/>
              </w:rPr>
            </w:pPr>
          </w:p>
        </w:tc>
      </w:tr>
      <w:tr w:rsidR="00256C86" w:rsidRPr="00303865" w14:paraId="4F13701D" w14:textId="77777777" w:rsidTr="00A610BE">
        <w:tc>
          <w:tcPr>
            <w:tcW w:w="5670" w:type="dxa"/>
            <w:tcBorders>
              <w:bottom w:val="single" w:sz="4" w:space="0" w:color="auto"/>
            </w:tcBorders>
          </w:tcPr>
          <w:p w14:paraId="43D877A0" w14:textId="0351D9D6" w:rsidR="00256C86" w:rsidRPr="00751A98" w:rsidRDefault="00256C86" w:rsidP="00256C86">
            <w:pPr>
              <w:pStyle w:val="ABL5"/>
              <w:numPr>
                <w:ilvl w:val="0"/>
                <w:numId w:val="0"/>
              </w:numPr>
              <w:jc w:val="left"/>
              <w:rPr>
                <w:b/>
                <w:bCs/>
              </w:rPr>
            </w:pPr>
            <w:r>
              <w:rPr>
                <w:b/>
                <w:bCs/>
              </w:rPr>
              <w:t xml:space="preserve">SUBTOTAL </w:t>
            </w:r>
          </w:p>
        </w:tc>
        <w:tc>
          <w:tcPr>
            <w:tcW w:w="4536" w:type="dxa"/>
            <w:tcBorders>
              <w:bottom w:val="single" w:sz="4" w:space="0" w:color="auto"/>
            </w:tcBorders>
          </w:tcPr>
          <w:p w14:paraId="62721EC6" w14:textId="77777777" w:rsidR="00256C86" w:rsidRPr="005E56D4" w:rsidRDefault="00256C86" w:rsidP="00256C86">
            <w:pPr>
              <w:pStyle w:val="ABL5"/>
              <w:numPr>
                <w:ilvl w:val="0"/>
                <w:numId w:val="0"/>
              </w:numPr>
              <w:ind w:left="360" w:hanging="360"/>
              <w:rPr>
                <w:b/>
                <w:bCs/>
              </w:rPr>
            </w:pPr>
            <w:r>
              <w:rPr>
                <w:b/>
                <w:bCs/>
              </w:rPr>
              <w:t>CAD$ ___________</w:t>
            </w:r>
          </w:p>
        </w:tc>
      </w:tr>
      <w:tr w:rsidR="00256C86" w:rsidRPr="00303865" w14:paraId="5C696A35" w14:textId="77777777" w:rsidTr="00A610BE">
        <w:tc>
          <w:tcPr>
            <w:tcW w:w="5670" w:type="dxa"/>
            <w:tcBorders>
              <w:bottom w:val="single" w:sz="4" w:space="0" w:color="auto"/>
            </w:tcBorders>
          </w:tcPr>
          <w:p w14:paraId="37C0EEBD" w14:textId="77777777" w:rsidR="00256C86" w:rsidRDefault="00256C86" w:rsidP="00256C86">
            <w:pPr>
              <w:pStyle w:val="ABL5"/>
              <w:numPr>
                <w:ilvl w:val="0"/>
                <w:numId w:val="0"/>
              </w:numPr>
              <w:jc w:val="left"/>
              <w:rPr>
                <w:b/>
                <w:bCs/>
              </w:rPr>
            </w:pPr>
            <w:r>
              <w:rPr>
                <w:b/>
                <w:bCs/>
              </w:rPr>
              <w:t>APPLICABLE TAXES</w:t>
            </w:r>
          </w:p>
        </w:tc>
        <w:tc>
          <w:tcPr>
            <w:tcW w:w="4536" w:type="dxa"/>
            <w:tcBorders>
              <w:bottom w:val="single" w:sz="4" w:space="0" w:color="auto"/>
            </w:tcBorders>
          </w:tcPr>
          <w:p w14:paraId="7F939934" w14:textId="77777777" w:rsidR="00256C86" w:rsidRDefault="00256C86" w:rsidP="00256C86">
            <w:pPr>
              <w:pStyle w:val="ABL5"/>
              <w:numPr>
                <w:ilvl w:val="0"/>
                <w:numId w:val="0"/>
              </w:numPr>
              <w:ind w:left="360" w:hanging="360"/>
              <w:rPr>
                <w:b/>
                <w:bCs/>
              </w:rPr>
            </w:pPr>
            <w:r>
              <w:rPr>
                <w:b/>
                <w:bCs/>
              </w:rPr>
              <w:t>CAD$ ___________</w:t>
            </w:r>
          </w:p>
        </w:tc>
      </w:tr>
      <w:tr w:rsidR="00256C86" w:rsidRPr="00303865" w14:paraId="4C6F9D83" w14:textId="77777777" w:rsidTr="00A610BE">
        <w:tc>
          <w:tcPr>
            <w:tcW w:w="5670" w:type="dxa"/>
          </w:tcPr>
          <w:p w14:paraId="01924EB4" w14:textId="0CC6A0A7" w:rsidR="00256C86" w:rsidRPr="00B52581" w:rsidRDefault="00256C86" w:rsidP="00256C86">
            <w:pPr>
              <w:pStyle w:val="BodyText"/>
              <w:spacing w:before="0" w:after="0"/>
              <w:rPr>
                <w:bCs/>
              </w:rPr>
            </w:pPr>
            <w:r w:rsidRPr="000A5F92">
              <w:rPr>
                <w:b/>
              </w:rPr>
              <w:t>TOTAL QUOTE</w:t>
            </w:r>
          </w:p>
        </w:tc>
        <w:tc>
          <w:tcPr>
            <w:tcW w:w="4536" w:type="dxa"/>
          </w:tcPr>
          <w:p w14:paraId="64E1FB39" w14:textId="77777777" w:rsidR="00256C86" w:rsidRPr="003829DB" w:rsidRDefault="00256C86" w:rsidP="00256C86">
            <w:pPr>
              <w:spacing w:after="0"/>
              <w:rPr>
                <w:b/>
                <w:bCs/>
              </w:rPr>
            </w:pPr>
            <w:r w:rsidRPr="002473EF">
              <w:rPr>
                <w:b/>
                <w:bCs/>
              </w:rPr>
              <w:t>CAD</w:t>
            </w:r>
            <w:proofErr w:type="gramStart"/>
            <w:r>
              <w:rPr>
                <w:b/>
                <w:bCs/>
              </w:rPr>
              <w:t>$</w:t>
            </w:r>
            <w:r w:rsidRPr="002473EF">
              <w:rPr>
                <w:b/>
                <w:bCs/>
              </w:rPr>
              <w:t xml:space="preserve">  _</w:t>
            </w:r>
            <w:proofErr w:type="gramEnd"/>
            <w:r w:rsidRPr="002473EF">
              <w:rPr>
                <w:b/>
                <w:bCs/>
              </w:rPr>
              <w:t>__________</w:t>
            </w:r>
          </w:p>
        </w:tc>
      </w:tr>
    </w:tbl>
    <w:p w14:paraId="3D93F767" w14:textId="09DCD775" w:rsidR="00E06EBF" w:rsidRPr="00D94048" w:rsidRDefault="00E06EBF" w:rsidP="00E06EBF">
      <w:pPr>
        <w:spacing w:after="0"/>
        <w:rPr>
          <w:rFonts w:asciiTheme="majorHAnsi" w:hAnsiTheme="majorHAnsi"/>
          <w:highlight w:val="yellow"/>
        </w:rPr>
      </w:pPr>
    </w:p>
    <w:p w14:paraId="36E485C2" w14:textId="77777777" w:rsidR="000D53B6" w:rsidRPr="003E0942" w:rsidRDefault="000D53B6" w:rsidP="009F79D7">
      <w:pPr>
        <w:pStyle w:val="Heading1-Appendix"/>
        <w:spacing w:before="0" w:after="0"/>
        <w:ind w:left="0"/>
        <w:contextualSpacing/>
        <w:jc w:val="left"/>
        <w:sectPr w:rsidR="000D53B6" w:rsidRPr="003E0942" w:rsidSect="00340FAD">
          <w:pgSz w:w="12240" w:h="15840" w:code="1"/>
          <w:pgMar w:top="1440" w:right="1440" w:bottom="1440" w:left="1440" w:header="720" w:footer="720" w:gutter="0"/>
          <w:cols w:space="720"/>
          <w:noEndnote/>
          <w:docGrid w:linePitch="326"/>
        </w:sectPr>
      </w:pPr>
      <w:bookmarkStart w:id="102" w:name="Appendix_B_Form_of_Agreement"/>
    </w:p>
    <w:p w14:paraId="3108EDD5" w14:textId="3A4CFF22" w:rsidR="009F79D7" w:rsidRPr="003E0942" w:rsidRDefault="009F79D7" w:rsidP="009F79D7">
      <w:pPr>
        <w:pStyle w:val="Heading1-Appendix"/>
        <w:spacing w:before="0" w:after="0"/>
        <w:ind w:left="0"/>
        <w:contextualSpacing/>
        <w:jc w:val="left"/>
      </w:pPr>
      <w:bookmarkStart w:id="103" w:name="_Toc184132713"/>
      <w:r w:rsidRPr="003E0942">
        <w:lastRenderedPageBreak/>
        <w:t xml:space="preserve">APPENDIX </w:t>
      </w:r>
      <w:r w:rsidR="005945F8" w:rsidRPr="003E0942">
        <w:t>B</w:t>
      </w:r>
      <w:r w:rsidRPr="003E0942">
        <w:t xml:space="preserve"> - FORM OF AGREEMENT</w:t>
      </w:r>
      <w:bookmarkEnd w:id="102"/>
      <w:bookmarkEnd w:id="103"/>
    </w:p>
    <w:p w14:paraId="3E98C0EC" w14:textId="77777777" w:rsidR="009F79D7" w:rsidRPr="003E0942" w:rsidRDefault="009F79D7" w:rsidP="009F79D7">
      <w:pPr>
        <w:rPr>
          <w:rFonts w:asciiTheme="majorHAnsi" w:hAnsiTheme="majorHAnsi" w:cs="Arial"/>
          <w:sz w:val="28"/>
          <w:szCs w:val="28"/>
          <w:lang w:val="en-US"/>
        </w:rPr>
      </w:pPr>
      <w:r w:rsidRPr="003E0942">
        <w:rPr>
          <w:rFonts w:asciiTheme="majorHAnsi" w:hAnsiTheme="majorHAnsi" w:cs="Arial"/>
          <w:sz w:val="28"/>
          <w:szCs w:val="28"/>
          <w:lang w:val="en-US"/>
        </w:rPr>
        <w:t>Fields highlighted in green will be completed by the buyer once the successful bidder has been selected.</w:t>
      </w:r>
    </w:p>
    <w:p w14:paraId="052DEE96" w14:textId="77777777" w:rsidR="009F79D7" w:rsidRPr="003E0942" w:rsidRDefault="009F79D7" w:rsidP="009F79D7">
      <w:pPr>
        <w:rPr>
          <w:rFonts w:asciiTheme="majorHAnsi" w:hAnsiTheme="majorHAnsi" w:cs="Arial"/>
          <w:sz w:val="28"/>
          <w:szCs w:val="28"/>
        </w:rPr>
      </w:pPr>
    </w:p>
    <w:p w14:paraId="4E26A398" w14:textId="77777777" w:rsidR="009F79D7" w:rsidRPr="003E0942" w:rsidRDefault="009F79D7" w:rsidP="009F79D7">
      <w:pPr>
        <w:rPr>
          <w:rFonts w:asciiTheme="majorHAnsi" w:hAnsiTheme="majorHAnsi" w:cs="Arial"/>
          <w:sz w:val="28"/>
          <w:szCs w:val="28"/>
        </w:rPr>
      </w:pPr>
    </w:p>
    <w:p w14:paraId="3B5ED36A" w14:textId="222270CC" w:rsidR="009F79D7" w:rsidRPr="003E0942" w:rsidRDefault="128F5E2C" w:rsidP="00F6337E">
      <w:pPr>
        <w:jc w:val="center"/>
      </w:pPr>
      <w:r>
        <w:rPr>
          <w:noProof/>
        </w:rPr>
        <w:drawing>
          <wp:inline distT="0" distB="0" distL="0" distR="0" wp14:anchorId="18562A6C" wp14:editId="6C938092">
            <wp:extent cx="1549400" cy="581025"/>
            <wp:effectExtent l="0" t="0" r="0" b="0"/>
            <wp:docPr id="1691283405" name="Picture 1691283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549400" cy="581025"/>
                    </a:xfrm>
                    <a:prstGeom prst="rect">
                      <a:avLst/>
                    </a:prstGeom>
                  </pic:spPr>
                </pic:pic>
              </a:graphicData>
            </a:graphic>
          </wp:inline>
        </w:drawing>
      </w:r>
    </w:p>
    <w:p w14:paraId="3FE15124" w14:textId="45A8CFB3" w:rsidR="009F79D7" w:rsidRPr="003E0942" w:rsidRDefault="009F79D7" w:rsidP="009F79D7">
      <w:pPr>
        <w:contextualSpacing/>
        <w:jc w:val="center"/>
        <w:rPr>
          <w:rFonts w:asciiTheme="majorHAnsi" w:hAnsiTheme="majorHAnsi" w:cs="Arial"/>
          <w:noProof/>
          <w:lang w:eastAsia="en-CA"/>
        </w:rPr>
      </w:pPr>
    </w:p>
    <w:p w14:paraId="7834EF26" w14:textId="77777777" w:rsidR="00AA1563" w:rsidRPr="003E0942" w:rsidRDefault="00AA1563" w:rsidP="009F79D7">
      <w:pPr>
        <w:contextualSpacing/>
        <w:jc w:val="center"/>
        <w:rPr>
          <w:rFonts w:asciiTheme="majorHAnsi" w:hAnsiTheme="majorHAnsi" w:cs="Arial"/>
          <w:noProof/>
          <w:lang w:eastAsia="en-CA"/>
        </w:rPr>
      </w:pPr>
    </w:p>
    <w:p w14:paraId="41F29E6E" w14:textId="77777777" w:rsidR="009F79D7" w:rsidRPr="003E0942" w:rsidRDefault="009F79D7" w:rsidP="009F79D7">
      <w:pPr>
        <w:rPr>
          <w:rFonts w:asciiTheme="majorHAnsi" w:hAnsiTheme="majorHAnsi"/>
        </w:rPr>
        <w:sectPr w:rsidR="009F79D7" w:rsidRPr="003E0942" w:rsidSect="000D53B6">
          <w:pgSz w:w="12240" w:h="15840" w:code="1"/>
          <w:pgMar w:top="1440" w:right="1440" w:bottom="1440" w:left="1440" w:header="720" w:footer="720" w:gutter="0"/>
          <w:cols w:space="720"/>
          <w:noEndnote/>
          <w:docGrid w:linePitch="326"/>
        </w:sectPr>
      </w:pPr>
      <w:r w:rsidRPr="003E0942">
        <w:rPr>
          <w:rFonts w:asciiTheme="majorHAnsi" w:hAnsiTheme="majorHAnsi"/>
          <w:noProof/>
          <w:lang w:eastAsia="en-CA"/>
        </w:rPr>
        <mc:AlternateContent>
          <mc:Choice Requires="wps">
            <w:drawing>
              <wp:inline distT="0" distB="0" distL="0" distR="0" wp14:anchorId="2D86BE81" wp14:editId="48B24F0C">
                <wp:extent cx="5394960" cy="3448050"/>
                <wp:effectExtent l="0" t="0" r="15240" b="19050"/>
                <wp:docPr id="1" name="Text Box 1"/>
                <wp:cNvGraphicFramePr/>
                <a:graphic xmlns:a="http://schemas.openxmlformats.org/drawingml/2006/main">
                  <a:graphicData uri="http://schemas.microsoft.com/office/word/2010/wordprocessingShape">
                    <wps:wsp>
                      <wps:cNvSpPr txBox="1"/>
                      <wps:spPr>
                        <a:xfrm>
                          <a:off x="0" y="0"/>
                          <a:ext cx="5394960" cy="3448050"/>
                        </a:xfrm>
                        <a:prstGeom prst="rect">
                          <a:avLst/>
                        </a:prstGeom>
                        <a:solidFill>
                          <a:schemeClr val="lt1"/>
                        </a:solidFill>
                        <a:ln w="25400">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14:paraId="7D7A3674" w14:textId="77777777" w:rsidR="000F4E37" w:rsidRPr="00913CED" w:rsidRDefault="000F4E37" w:rsidP="009F79D7">
                            <w:pPr>
                              <w:jc w:val="center"/>
                              <w:rPr>
                                <w:b/>
                              </w:rPr>
                            </w:pPr>
                            <w:r w:rsidRPr="00913CED">
                              <w:rPr>
                                <w:b/>
                              </w:rPr>
                              <w:t>Agreement</w:t>
                            </w:r>
                          </w:p>
                          <w:p w14:paraId="5487E897" w14:textId="77777777" w:rsidR="000F4E37" w:rsidRPr="00913CED" w:rsidRDefault="000F4E37" w:rsidP="009F79D7">
                            <w:pPr>
                              <w:jc w:val="center"/>
                            </w:pPr>
                            <w:r w:rsidRPr="00913CED">
                              <w:t>Between</w:t>
                            </w:r>
                          </w:p>
                          <w:p w14:paraId="7CF2CAC9" w14:textId="5C097EF2" w:rsidR="000F4E37" w:rsidRPr="00913CED" w:rsidRDefault="000F4E37" w:rsidP="009F79D7">
                            <w:pPr>
                              <w:jc w:val="center"/>
                            </w:pPr>
                            <w:r w:rsidRPr="00913CED">
                              <w:t>H</w:t>
                            </w:r>
                            <w:r w:rsidR="00785FBC">
                              <w:t>is</w:t>
                            </w:r>
                            <w:r w:rsidRPr="00913CED">
                              <w:t xml:space="preserve"> Majesty the </w:t>
                            </w:r>
                            <w:r w:rsidR="00785FBC">
                              <w:t>King</w:t>
                            </w:r>
                            <w:r w:rsidRPr="00913CED">
                              <w:t xml:space="preserve"> in right of Ontario</w:t>
                            </w:r>
                          </w:p>
                          <w:p w14:paraId="095A6A5F" w14:textId="2407AFCD" w:rsidR="000F4E37" w:rsidRPr="00913CED" w:rsidRDefault="000F4E37" w:rsidP="009F79D7">
                            <w:pPr>
                              <w:jc w:val="center"/>
                            </w:pPr>
                            <w:r w:rsidRPr="00913CED">
                              <w:t xml:space="preserve">as represented by the </w:t>
                            </w:r>
                            <w:r w:rsidRPr="008E1E95">
                              <w:rPr>
                                <w:highlight w:val="green"/>
                              </w:rPr>
                              <w:t>[</w:t>
                            </w:r>
                            <w:r>
                              <w:rPr>
                                <w:highlight w:val="green"/>
                              </w:rPr>
                              <w:t>insert name of Ministry</w:t>
                            </w:r>
                            <w:r w:rsidRPr="008E1E95">
                              <w:rPr>
                                <w:highlight w:val="green"/>
                              </w:rPr>
                              <w:t>]</w:t>
                            </w:r>
                          </w:p>
                          <w:p w14:paraId="6CAF80F9" w14:textId="77777777" w:rsidR="000F4E37" w:rsidRPr="00913CED" w:rsidRDefault="000F4E37" w:rsidP="009F79D7">
                            <w:pPr>
                              <w:jc w:val="center"/>
                            </w:pPr>
                            <w:r w:rsidRPr="00913CED">
                              <w:t>and</w:t>
                            </w:r>
                          </w:p>
                          <w:p w14:paraId="23F3AEB8" w14:textId="77777777" w:rsidR="000F4E37" w:rsidRPr="00913CED" w:rsidRDefault="000F4E37" w:rsidP="009F79D7">
                            <w:pPr>
                              <w:jc w:val="center"/>
                            </w:pPr>
                            <w:r>
                              <w:rPr>
                                <w:highlight w:val="green"/>
                              </w:rPr>
                              <w:t>[insert Legal Name of Vendor</w:t>
                            </w:r>
                            <w:r w:rsidRPr="008E1E95">
                              <w:rPr>
                                <w:highlight w:val="green"/>
                              </w:rPr>
                              <w:t>]</w:t>
                            </w:r>
                          </w:p>
                          <w:p w14:paraId="56828FCD" w14:textId="77777777" w:rsidR="000F4E37" w:rsidRPr="00913CED" w:rsidRDefault="000F4E37" w:rsidP="009F79D7">
                            <w:pPr>
                              <w:jc w:val="center"/>
                            </w:pPr>
                            <w:r w:rsidRPr="00913CED">
                              <w:t xml:space="preserve">for </w:t>
                            </w:r>
                            <w:r w:rsidRPr="008E1E95">
                              <w:rPr>
                                <w:highlight w:val="green"/>
                              </w:rPr>
                              <w:t>[insert name of Deliverables]</w:t>
                            </w:r>
                          </w:p>
                          <w:p w14:paraId="69D385D5" w14:textId="77777777" w:rsidR="000F4E37" w:rsidRPr="00913CED" w:rsidRDefault="000F4E37" w:rsidP="009F79D7">
                            <w:pPr>
                              <w:jc w:val="center"/>
                            </w:pPr>
                            <w:r w:rsidRPr="00913CED">
                              <w:t>Effective Date</w:t>
                            </w:r>
                            <w:proofErr w:type="gramStart"/>
                            <w:r w:rsidRPr="00913CED">
                              <w:t xml:space="preserve">:  </w:t>
                            </w:r>
                            <w:r w:rsidRPr="008E1E95">
                              <w:rPr>
                                <w:highlight w:val="green"/>
                              </w:rPr>
                              <w:t>[</w:t>
                            </w:r>
                            <w:proofErr w:type="gramEnd"/>
                            <w:r w:rsidRPr="008E1E95">
                              <w:rPr>
                                <w:highlight w:val="green"/>
                              </w:rPr>
                              <w:t>insert start date for the Term]</w:t>
                            </w:r>
                          </w:p>
                          <w:p w14:paraId="72C23ED4" w14:textId="77777777" w:rsidR="000F4E37" w:rsidRPr="00913CED" w:rsidRDefault="000F4E37" w:rsidP="009F79D7">
                            <w:pPr>
                              <w:jc w:val="center"/>
                            </w:pPr>
                            <w:r w:rsidRPr="00913CED">
                              <w:t>Agreement No.</w:t>
                            </w:r>
                            <w:proofErr w:type="gramStart"/>
                            <w:r w:rsidRPr="00913CED">
                              <w:t xml:space="preserve">:  </w:t>
                            </w:r>
                            <w:r w:rsidRPr="008E1E95">
                              <w:rPr>
                                <w:highlight w:val="green"/>
                              </w:rPr>
                              <w:t>[</w:t>
                            </w:r>
                            <w:proofErr w:type="gramEnd"/>
                            <w:r w:rsidRPr="008E1E95">
                              <w:rPr>
                                <w:highlight w:val="green"/>
                              </w:rPr>
                              <w:t>insert Ministry acronym and reference #]</w:t>
                            </w:r>
                          </w:p>
                          <w:p w14:paraId="20F12DEC" w14:textId="77777777" w:rsidR="000F4E37" w:rsidRDefault="000F4E37" w:rsidP="009F79D7">
                            <w:pPr>
                              <w:jc w:val="center"/>
                            </w:pPr>
                          </w:p>
                        </w:txbxContent>
                      </wps:txbx>
                      <wps:bodyPr rot="0" spcFirstLastPara="0" vertOverflow="overflow" horzOverflow="overflow" vert="horz" wrap="square" lIns="457200" tIns="457200" rIns="457200" bIns="457200" numCol="1" spcCol="0" rtlCol="0" fromWordArt="0" anchor="t" anchorCtr="0" forceAA="0" compatLnSpc="1">
                        <a:prstTxWarp prst="textNoShape">
                          <a:avLst/>
                        </a:prstTxWarp>
                        <a:noAutofit/>
                      </wps:bodyPr>
                    </wps:wsp>
                  </a:graphicData>
                </a:graphic>
              </wp:inline>
            </w:drawing>
          </mc:Choice>
          <mc:Fallback>
            <w:pict>
              <v:shape w14:anchorId="2D86BE81" id="Text Box 1" o:spid="_x0000_s1027" type="#_x0000_t202" style="width:424.8pt;height:2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" fillcolor="white [3201]" strokeweight="2pt">
                <v:textbox inset="36pt,36pt,36pt,36pt">
                  <w:txbxContent>
                    <w:p w14:paraId="7D7A3674" w14:textId="77777777" w:rsidR="000F4E37" w:rsidRPr="00913CED" w:rsidRDefault="000F4E37" w:rsidP="009F79D7">
                      <w:pPr>
                        <w:jc w:val="center"/>
                        <w:rPr>
                          <w:b/>
                        </w:rPr>
                      </w:pPr>
                      <w:r w:rsidRPr="00913CED">
                        <w:rPr>
                          <w:b/>
                        </w:rPr>
                        <w:t>Agreement</w:t>
                      </w:r>
                    </w:p>
                    <w:p w14:paraId="5487E897" w14:textId="77777777" w:rsidR="000F4E37" w:rsidRPr="00913CED" w:rsidRDefault="000F4E37" w:rsidP="009F79D7">
                      <w:pPr>
                        <w:jc w:val="center"/>
                      </w:pPr>
                      <w:r w:rsidRPr="00913CED">
                        <w:t>Between</w:t>
                      </w:r>
                    </w:p>
                    <w:p w14:paraId="7CF2CAC9" w14:textId="5C097EF2" w:rsidR="000F4E37" w:rsidRPr="00913CED" w:rsidRDefault="000F4E37" w:rsidP="009F79D7">
                      <w:pPr>
                        <w:jc w:val="center"/>
                      </w:pPr>
                      <w:r w:rsidRPr="00913CED">
                        <w:t>H</w:t>
                      </w:r>
                      <w:r w:rsidR="00785FBC">
                        <w:t>is</w:t>
                      </w:r>
                      <w:r w:rsidRPr="00913CED">
                        <w:t xml:space="preserve"> Majesty the </w:t>
                      </w:r>
                      <w:r w:rsidR="00785FBC">
                        <w:t>King</w:t>
                      </w:r>
                      <w:r w:rsidRPr="00913CED">
                        <w:t xml:space="preserve"> in right of Ontario</w:t>
                      </w:r>
                    </w:p>
                    <w:p w14:paraId="095A6A5F" w14:textId="2407AFCD" w:rsidR="000F4E37" w:rsidRPr="00913CED" w:rsidRDefault="000F4E37" w:rsidP="009F79D7">
                      <w:pPr>
                        <w:jc w:val="center"/>
                      </w:pPr>
                      <w:r w:rsidRPr="00913CED">
                        <w:t xml:space="preserve">as represented by the </w:t>
                      </w:r>
                      <w:r w:rsidRPr="008E1E95">
                        <w:rPr>
                          <w:highlight w:val="green"/>
                        </w:rPr>
                        <w:t>[</w:t>
                      </w:r>
                      <w:r>
                        <w:rPr>
                          <w:highlight w:val="green"/>
                        </w:rPr>
                        <w:t>insert name of Ministry</w:t>
                      </w:r>
                      <w:r w:rsidRPr="008E1E95">
                        <w:rPr>
                          <w:highlight w:val="green"/>
                        </w:rPr>
                        <w:t>]</w:t>
                      </w:r>
                    </w:p>
                    <w:p w14:paraId="6CAF80F9" w14:textId="77777777" w:rsidR="000F4E37" w:rsidRPr="00913CED" w:rsidRDefault="000F4E37" w:rsidP="009F79D7">
                      <w:pPr>
                        <w:jc w:val="center"/>
                      </w:pPr>
                      <w:r w:rsidRPr="00913CED">
                        <w:t>and</w:t>
                      </w:r>
                    </w:p>
                    <w:p w14:paraId="23F3AEB8" w14:textId="77777777" w:rsidR="000F4E37" w:rsidRPr="00913CED" w:rsidRDefault="000F4E37" w:rsidP="009F79D7">
                      <w:pPr>
                        <w:jc w:val="center"/>
                      </w:pPr>
                      <w:r>
                        <w:rPr>
                          <w:highlight w:val="green"/>
                        </w:rPr>
                        <w:t>[insert Legal Name of Vendor</w:t>
                      </w:r>
                      <w:r w:rsidRPr="008E1E95">
                        <w:rPr>
                          <w:highlight w:val="green"/>
                        </w:rPr>
                        <w:t>]</w:t>
                      </w:r>
                    </w:p>
                    <w:p w14:paraId="56828FCD" w14:textId="77777777" w:rsidR="000F4E37" w:rsidRPr="00913CED" w:rsidRDefault="000F4E37" w:rsidP="009F79D7">
                      <w:pPr>
                        <w:jc w:val="center"/>
                      </w:pPr>
                      <w:r w:rsidRPr="00913CED">
                        <w:t xml:space="preserve">for </w:t>
                      </w:r>
                      <w:r w:rsidRPr="008E1E95">
                        <w:rPr>
                          <w:highlight w:val="green"/>
                        </w:rPr>
                        <w:t>[insert name of Deliverables]</w:t>
                      </w:r>
                    </w:p>
                    <w:p w14:paraId="69D385D5" w14:textId="77777777" w:rsidR="000F4E37" w:rsidRPr="00913CED" w:rsidRDefault="000F4E37" w:rsidP="009F79D7">
                      <w:pPr>
                        <w:jc w:val="center"/>
                      </w:pPr>
                      <w:r w:rsidRPr="00913CED">
                        <w:t>Effective Date</w:t>
                      </w:r>
                      <w:proofErr w:type="gramStart"/>
                      <w:r w:rsidRPr="00913CED">
                        <w:t xml:space="preserve">:  </w:t>
                      </w:r>
                      <w:r w:rsidRPr="008E1E95">
                        <w:rPr>
                          <w:highlight w:val="green"/>
                        </w:rPr>
                        <w:t>[</w:t>
                      </w:r>
                      <w:proofErr w:type="gramEnd"/>
                      <w:r w:rsidRPr="008E1E95">
                        <w:rPr>
                          <w:highlight w:val="green"/>
                        </w:rPr>
                        <w:t>insert start date for the Term]</w:t>
                      </w:r>
                    </w:p>
                    <w:p w14:paraId="72C23ED4" w14:textId="77777777" w:rsidR="000F4E37" w:rsidRPr="00913CED" w:rsidRDefault="000F4E37" w:rsidP="009F79D7">
                      <w:pPr>
                        <w:jc w:val="center"/>
                      </w:pPr>
                      <w:r w:rsidRPr="00913CED">
                        <w:t>Agreement No.</w:t>
                      </w:r>
                      <w:proofErr w:type="gramStart"/>
                      <w:r w:rsidRPr="00913CED">
                        <w:t xml:space="preserve">:  </w:t>
                      </w:r>
                      <w:r w:rsidRPr="008E1E95">
                        <w:rPr>
                          <w:highlight w:val="green"/>
                        </w:rPr>
                        <w:t>[</w:t>
                      </w:r>
                      <w:proofErr w:type="gramEnd"/>
                      <w:r w:rsidRPr="008E1E95">
                        <w:rPr>
                          <w:highlight w:val="green"/>
                        </w:rPr>
                        <w:t>insert Ministry acronym and reference #]</w:t>
                      </w:r>
                    </w:p>
                    <w:p w14:paraId="20F12DEC" w14:textId="77777777" w:rsidR="000F4E37" w:rsidRDefault="000F4E37" w:rsidP="009F79D7">
                      <w:pPr>
                        <w:jc w:val="center"/>
                      </w:pPr>
                    </w:p>
                  </w:txbxContent>
                </v:textbox>
                <w10:anchorlock/>
              </v:shape>
            </w:pict>
          </mc:Fallback>
        </mc:AlternateContent>
      </w:r>
    </w:p>
    <w:p w14:paraId="13B4BF53" w14:textId="77777777" w:rsidR="009F79D7" w:rsidRPr="003E0942" w:rsidRDefault="009F79D7" w:rsidP="009F79D7">
      <w:pPr>
        <w:spacing w:after="0"/>
        <w:jc w:val="center"/>
        <w:rPr>
          <w:rFonts w:asciiTheme="majorHAnsi" w:hAnsiTheme="majorHAnsi"/>
          <w:b/>
          <w:sz w:val="28"/>
          <w:szCs w:val="28"/>
        </w:rPr>
      </w:pPr>
      <w:r w:rsidRPr="003E0942">
        <w:rPr>
          <w:rFonts w:asciiTheme="majorHAnsi" w:hAnsiTheme="majorHAnsi"/>
          <w:b/>
          <w:sz w:val="28"/>
          <w:szCs w:val="28"/>
        </w:rPr>
        <w:lastRenderedPageBreak/>
        <w:t>Agreement Index</w:t>
      </w:r>
    </w:p>
    <w:p w14:paraId="181C9312" w14:textId="77777777" w:rsidR="009F79D7" w:rsidRPr="003E0942" w:rsidRDefault="009F79D7" w:rsidP="009F79D7">
      <w:pPr>
        <w:pStyle w:val="BodyText"/>
        <w:spacing w:after="0"/>
        <w:jc w:val="center"/>
        <w:rPr>
          <w:rFonts w:asciiTheme="majorHAnsi" w:hAnsiTheme="majorHAnsi" w:cs="Arial"/>
          <w:sz w:val="20"/>
          <w:szCs w:val="20"/>
        </w:rPr>
      </w:pPr>
    </w:p>
    <w:p w14:paraId="1B42CAB2" w14:textId="77777777" w:rsidR="009F79D7" w:rsidRPr="003E0942" w:rsidRDefault="009F79D7" w:rsidP="009F79D7">
      <w:pPr>
        <w:pStyle w:val="BodyText"/>
        <w:spacing w:after="0"/>
        <w:jc w:val="left"/>
        <w:rPr>
          <w:rFonts w:asciiTheme="majorHAnsi" w:hAnsiTheme="majorHAnsi" w:cs="Arial"/>
          <w:b/>
          <w:sz w:val="20"/>
          <w:szCs w:val="20"/>
        </w:rPr>
        <w:sectPr w:rsidR="009F79D7" w:rsidRPr="003E0942" w:rsidSect="00325EB6">
          <w:pgSz w:w="12240" w:h="15840" w:code="1"/>
          <w:pgMar w:top="1152" w:right="1152" w:bottom="1152" w:left="1440" w:header="720" w:footer="720" w:gutter="0"/>
          <w:cols w:space="720"/>
          <w:noEndnote/>
        </w:sectPr>
      </w:pPr>
    </w:p>
    <w:p w14:paraId="6C66C822" w14:textId="77777777" w:rsidR="009F79D7" w:rsidRPr="003E0942" w:rsidRDefault="009F79D7" w:rsidP="009F79D7">
      <w:pPr>
        <w:pStyle w:val="ListNumber"/>
        <w:numPr>
          <w:ilvl w:val="0"/>
          <w:numId w:val="0"/>
        </w:numPr>
        <w:spacing w:after="0"/>
        <w:ind w:left="360" w:hanging="360"/>
        <w:rPr>
          <w:rFonts w:asciiTheme="majorHAnsi" w:hAnsiTheme="majorHAnsi" w:cs="Arial"/>
          <w:b/>
          <w:sz w:val="20"/>
          <w:szCs w:val="20"/>
        </w:rPr>
      </w:pPr>
      <w:r w:rsidRPr="003E0942">
        <w:rPr>
          <w:rFonts w:asciiTheme="majorHAnsi" w:hAnsiTheme="majorHAnsi" w:cs="Arial"/>
          <w:b/>
          <w:sz w:val="20"/>
          <w:szCs w:val="20"/>
        </w:rPr>
        <w:t>Article 1 - Interpretation and General Provisions</w:t>
      </w:r>
    </w:p>
    <w:p w14:paraId="3E18A668" w14:textId="77777777" w:rsidR="009F79D7" w:rsidRPr="003E0942" w:rsidRDefault="009F79D7" w:rsidP="00410155">
      <w:pPr>
        <w:pStyle w:val="ListNumber"/>
        <w:numPr>
          <w:ilvl w:val="1"/>
          <w:numId w:val="50"/>
        </w:numPr>
        <w:spacing w:after="0"/>
        <w:rPr>
          <w:rFonts w:asciiTheme="majorHAnsi" w:hAnsiTheme="majorHAnsi" w:cs="Arial"/>
          <w:sz w:val="20"/>
          <w:szCs w:val="20"/>
        </w:rPr>
      </w:pPr>
      <w:r w:rsidRPr="003E0942">
        <w:rPr>
          <w:rFonts w:asciiTheme="majorHAnsi" w:hAnsiTheme="majorHAnsi" w:cs="Arial"/>
          <w:sz w:val="20"/>
          <w:szCs w:val="20"/>
        </w:rPr>
        <w:t>Defined Terms</w:t>
      </w:r>
    </w:p>
    <w:p w14:paraId="52B4A68B" w14:textId="78AB1961" w:rsidR="009F79D7" w:rsidRPr="003E0942" w:rsidRDefault="009F79D7" w:rsidP="00410155">
      <w:pPr>
        <w:pStyle w:val="ListNumber"/>
        <w:numPr>
          <w:ilvl w:val="1"/>
          <w:numId w:val="50"/>
        </w:numPr>
        <w:spacing w:after="0"/>
        <w:rPr>
          <w:rFonts w:asciiTheme="majorHAnsi" w:hAnsiTheme="majorHAnsi" w:cs="Arial"/>
          <w:sz w:val="20"/>
          <w:szCs w:val="20"/>
        </w:rPr>
      </w:pPr>
      <w:r w:rsidRPr="003E0942">
        <w:rPr>
          <w:rFonts w:asciiTheme="majorHAnsi" w:hAnsiTheme="majorHAnsi" w:cs="Arial"/>
          <w:sz w:val="20"/>
          <w:szCs w:val="20"/>
        </w:rPr>
        <w:t xml:space="preserve">No Indemnities from </w:t>
      </w:r>
      <w:r w:rsidR="00241B1C" w:rsidRPr="00241B1C">
        <w:rPr>
          <w:rFonts w:asciiTheme="majorHAnsi" w:hAnsiTheme="majorHAnsi" w:cs="Arial"/>
          <w:sz w:val="20"/>
          <w:szCs w:val="20"/>
        </w:rPr>
        <w:t>Agency</w:t>
      </w:r>
    </w:p>
    <w:p w14:paraId="7765F643" w14:textId="77777777" w:rsidR="009F79D7" w:rsidRPr="003E0942" w:rsidRDefault="009F79D7" w:rsidP="00410155">
      <w:pPr>
        <w:pStyle w:val="ListNumber"/>
        <w:numPr>
          <w:ilvl w:val="1"/>
          <w:numId w:val="50"/>
        </w:numPr>
        <w:spacing w:after="0"/>
        <w:rPr>
          <w:rFonts w:asciiTheme="majorHAnsi" w:hAnsiTheme="majorHAnsi" w:cs="Arial"/>
          <w:sz w:val="20"/>
          <w:szCs w:val="20"/>
        </w:rPr>
      </w:pPr>
      <w:r w:rsidRPr="003E0942">
        <w:rPr>
          <w:rFonts w:asciiTheme="majorHAnsi" w:hAnsiTheme="majorHAnsi" w:cs="Arial"/>
          <w:sz w:val="20"/>
          <w:szCs w:val="20"/>
        </w:rPr>
        <w:t>Entire Agreement</w:t>
      </w:r>
    </w:p>
    <w:p w14:paraId="1DA56B64" w14:textId="77777777" w:rsidR="009F79D7" w:rsidRPr="003E0942" w:rsidRDefault="009F79D7" w:rsidP="00410155">
      <w:pPr>
        <w:pStyle w:val="ListNumber"/>
        <w:numPr>
          <w:ilvl w:val="1"/>
          <w:numId w:val="50"/>
        </w:numPr>
        <w:spacing w:after="0"/>
        <w:rPr>
          <w:rFonts w:asciiTheme="majorHAnsi" w:hAnsiTheme="majorHAnsi" w:cs="Arial"/>
          <w:sz w:val="20"/>
          <w:szCs w:val="20"/>
        </w:rPr>
      </w:pPr>
      <w:r w:rsidRPr="003E0942">
        <w:rPr>
          <w:rFonts w:asciiTheme="majorHAnsi" w:hAnsiTheme="majorHAnsi" w:cs="Arial"/>
          <w:sz w:val="20"/>
          <w:szCs w:val="20"/>
        </w:rPr>
        <w:t>Severability</w:t>
      </w:r>
    </w:p>
    <w:p w14:paraId="6E15A953" w14:textId="77777777" w:rsidR="009F79D7" w:rsidRPr="003E0942" w:rsidRDefault="009F79D7" w:rsidP="00410155">
      <w:pPr>
        <w:pStyle w:val="ListNumber"/>
        <w:numPr>
          <w:ilvl w:val="1"/>
          <w:numId w:val="50"/>
        </w:numPr>
        <w:spacing w:after="0"/>
        <w:rPr>
          <w:rFonts w:asciiTheme="majorHAnsi" w:hAnsiTheme="majorHAnsi" w:cs="Arial"/>
          <w:sz w:val="20"/>
          <w:szCs w:val="20"/>
        </w:rPr>
      </w:pPr>
      <w:r w:rsidRPr="003E0942">
        <w:rPr>
          <w:rFonts w:asciiTheme="majorHAnsi" w:hAnsiTheme="majorHAnsi" w:cs="Arial"/>
          <w:sz w:val="20"/>
          <w:szCs w:val="20"/>
        </w:rPr>
        <w:t>Interpretive Value of Contract Documents</w:t>
      </w:r>
    </w:p>
    <w:p w14:paraId="500DD8BA" w14:textId="77777777" w:rsidR="009F79D7" w:rsidRPr="003E0942" w:rsidRDefault="009F79D7" w:rsidP="00410155">
      <w:pPr>
        <w:pStyle w:val="ListNumber"/>
        <w:numPr>
          <w:ilvl w:val="1"/>
          <w:numId w:val="50"/>
        </w:numPr>
        <w:spacing w:after="0"/>
        <w:rPr>
          <w:rFonts w:asciiTheme="majorHAnsi" w:hAnsiTheme="majorHAnsi" w:cs="Arial"/>
          <w:sz w:val="20"/>
          <w:szCs w:val="20"/>
        </w:rPr>
      </w:pPr>
      <w:r w:rsidRPr="003E0942">
        <w:rPr>
          <w:rFonts w:asciiTheme="majorHAnsi" w:hAnsiTheme="majorHAnsi" w:cs="Arial"/>
          <w:sz w:val="20"/>
          <w:szCs w:val="20"/>
        </w:rPr>
        <w:t>Interpretive Value of Headings</w:t>
      </w:r>
    </w:p>
    <w:p w14:paraId="3E402FE9" w14:textId="77777777" w:rsidR="009F79D7" w:rsidRPr="003E0942" w:rsidRDefault="009F79D7" w:rsidP="00410155">
      <w:pPr>
        <w:pStyle w:val="ListNumber"/>
        <w:numPr>
          <w:ilvl w:val="1"/>
          <w:numId w:val="50"/>
        </w:numPr>
        <w:spacing w:after="0"/>
        <w:rPr>
          <w:rFonts w:asciiTheme="majorHAnsi" w:hAnsiTheme="majorHAnsi" w:cs="Arial"/>
          <w:sz w:val="20"/>
          <w:szCs w:val="20"/>
        </w:rPr>
      </w:pPr>
      <w:r w:rsidRPr="003E0942">
        <w:rPr>
          <w:rFonts w:asciiTheme="majorHAnsi" w:hAnsiTheme="majorHAnsi" w:cs="Arial"/>
          <w:sz w:val="20"/>
          <w:szCs w:val="20"/>
        </w:rPr>
        <w:t>Force Majeure</w:t>
      </w:r>
    </w:p>
    <w:p w14:paraId="3F7ADD67" w14:textId="77777777" w:rsidR="009F79D7" w:rsidRPr="003E0942" w:rsidRDefault="009F79D7" w:rsidP="00410155">
      <w:pPr>
        <w:pStyle w:val="ListNumber"/>
        <w:numPr>
          <w:ilvl w:val="1"/>
          <w:numId w:val="50"/>
        </w:numPr>
        <w:spacing w:after="0"/>
        <w:rPr>
          <w:rFonts w:asciiTheme="majorHAnsi" w:hAnsiTheme="majorHAnsi" w:cs="Arial"/>
          <w:sz w:val="20"/>
          <w:szCs w:val="20"/>
        </w:rPr>
      </w:pPr>
      <w:r w:rsidRPr="003E0942">
        <w:rPr>
          <w:rFonts w:asciiTheme="majorHAnsi" w:hAnsiTheme="majorHAnsi" w:cs="Arial"/>
          <w:sz w:val="20"/>
          <w:szCs w:val="20"/>
        </w:rPr>
        <w:t>Notices by Prescribed Means</w:t>
      </w:r>
    </w:p>
    <w:p w14:paraId="678C9780" w14:textId="77777777" w:rsidR="009F79D7" w:rsidRPr="003E0942" w:rsidRDefault="009F79D7" w:rsidP="00410155">
      <w:pPr>
        <w:pStyle w:val="ListNumber"/>
        <w:numPr>
          <w:ilvl w:val="1"/>
          <w:numId w:val="50"/>
        </w:numPr>
        <w:spacing w:after="0"/>
        <w:rPr>
          <w:rFonts w:asciiTheme="majorHAnsi" w:hAnsiTheme="majorHAnsi" w:cs="Arial"/>
          <w:sz w:val="20"/>
          <w:szCs w:val="20"/>
        </w:rPr>
      </w:pPr>
      <w:r w:rsidRPr="003E0942">
        <w:rPr>
          <w:rFonts w:asciiTheme="majorHAnsi" w:hAnsiTheme="majorHAnsi" w:cs="Arial"/>
          <w:sz w:val="20"/>
          <w:szCs w:val="20"/>
        </w:rPr>
        <w:t xml:space="preserve">Governing Law </w:t>
      </w:r>
    </w:p>
    <w:p w14:paraId="179CF699" w14:textId="77777777" w:rsidR="009F79D7" w:rsidRPr="003E0942" w:rsidRDefault="009F79D7" w:rsidP="00410155">
      <w:pPr>
        <w:pStyle w:val="ListNumber"/>
        <w:numPr>
          <w:ilvl w:val="1"/>
          <w:numId w:val="50"/>
        </w:numPr>
        <w:spacing w:after="0"/>
        <w:rPr>
          <w:rFonts w:asciiTheme="majorHAnsi" w:hAnsiTheme="majorHAnsi" w:cs="Arial"/>
          <w:sz w:val="20"/>
          <w:szCs w:val="20"/>
        </w:rPr>
      </w:pPr>
      <w:r w:rsidRPr="003E0942">
        <w:rPr>
          <w:rFonts w:asciiTheme="majorHAnsi" w:hAnsiTheme="majorHAnsi" w:cs="Arial"/>
          <w:sz w:val="20"/>
          <w:szCs w:val="20"/>
        </w:rPr>
        <w:t>Currency</w:t>
      </w:r>
    </w:p>
    <w:p w14:paraId="7BAD110A" w14:textId="77777777" w:rsidR="009F79D7" w:rsidRPr="003E0942" w:rsidRDefault="009F79D7" w:rsidP="009F79D7">
      <w:pPr>
        <w:pStyle w:val="BodyText"/>
        <w:spacing w:after="0"/>
        <w:jc w:val="left"/>
        <w:rPr>
          <w:rFonts w:asciiTheme="majorHAnsi" w:hAnsiTheme="majorHAnsi" w:cs="Arial"/>
          <w:b/>
          <w:sz w:val="20"/>
          <w:szCs w:val="20"/>
        </w:rPr>
      </w:pPr>
    </w:p>
    <w:p w14:paraId="39739515" w14:textId="76FEE8D0" w:rsidR="009F79D7" w:rsidRPr="003E0942" w:rsidRDefault="009F79D7" w:rsidP="009F79D7">
      <w:pPr>
        <w:pStyle w:val="ListNumber"/>
        <w:numPr>
          <w:ilvl w:val="0"/>
          <w:numId w:val="0"/>
        </w:numPr>
        <w:spacing w:after="0"/>
        <w:ind w:left="360" w:hanging="360"/>
        <w:rPr>
          <w:rFonts w:asciiTheme="majorHAnsi" w:hAnsiTheme="majorHAnsi" w:cs="Arial"/>
          <w:b/>
          <w:sz w:val="20"/>
          <w:szCs w:val="20"/>
        </w:rPr>
      </w:pPr>
      <w:r w:rsidRPr="003E0942">
        <w:rPr>
          <w:rFonts w:asciiTheme="majorHAnsi" w:hAnsiTheme="majorHAnsi" w:cs="Arial"/>
          <w:b/>
          <w:sz w:val="20"/>
          <w:szCs w:val="20"/>
        </w:rPr>
        <w:t xml:space="preserve">Article 2 – Nature of Relationship Between </w:t>
      </w:r>
      <w:r w:rsidR="00241B1C" w:rsidRPr="00241B1C">
        <w:rPr>
          <w:rFonts w:asciiTheme="majorHAnsi" w:hAnsiTheme="majorHAnsi" w:cs="Arial"/>
          <w:b/>
          <w:bCs/>
          <w:sz w:val="20"/>
          <w:szCs w:val="20"/>
        </w:rPr>
        <w:t>Agency</w:t>
      </w:r>
      <w:r w:rsidR="00241B1C" w:rsidRPr="003E0942">
        <w:rPr>
          <w:rFonts w:asciiTheme="majorHAnsi" w:hAnsiTheme="majorHAnsi" w:cs="Arial"/>
          <w:b/>
          <w:sz w:val="20"/>
          <w:szCs w:val="20"/>
        </w:rPr>
        <w:t xml:space="preserve"> </w:t>
      </w:r>
      <w:r w:rsidRPr="003E0942">
        <w:rPr>
          <w:rFonts w:asciiTheme="majorHAnsi" w:hAnsiTheme="majorHAnsi" w:cs="Arial"/>
          <w:b/>
          <w:sz w:val="20"/>
          <w:szCs w:val="20"/>
        </w:rPr>
        <w:t xml:space="preserve">and Vendor </w:t>
      </w:r>
    </w:p>
    <w:p w14:paraId="222B2890" w14:textId="77777777" w:rsidR="009F79D7" w:rsidRPr="003E0942" w:rsidRDefault="009F79D7" w:rsidP="00410155">
      <w:pPr>
        <w:pStyle w:val="ListNumber"/>
        <w:numPr>
          <w:ilvl w:val="1"/>
          <w:numId w:val="51"/>
        </w:numPr>
        <w:spacing w:after="0"/>
        <w:rPr>
          <w:rFonts w:asciiTheme="majorHAnsi" w:hAnsiTheme="majorHAnsi" w:cs="Arial"/>
          <w:sz w:val="20"/>
          <w:szCs w:val="20"/>
        </w:rPr>
      </w:pPr>
      <w:r w:rsidRPr="003E0942">
        <w:rPr>
          <w:rFonts w:asciiTheme="majorHAnsi" w:hAnsiTheme="majorHAnsi" w:cs="Arial"/>
          <w:sz w:val="20"/>
          <w:szCs w:val="20"/>
        </w:rPr>
        <w:t>Vendor’s Power to Contract</w:t>
      </w:r>
    </w:p>
    <w:p w14:paraId="6CBFDF4C" w14:textId="77777777" w:rsidR="009F79D7" w:rsidRPr="003E0942" w:rsidRDefault="009F79D7" w:rsidP="00410155">
      <w:pPr>
        <w:pStyle w:val="ListNumber"/>
        <w:numPr>
          <w:ilvl w:val="1"/>
          <w:numId w:val="51"/>
        </w:numPr>
        <w:spacing w:after="0"/>
        <w:rPr>
          <w:rFonts w:asciiTheme="majorHAnsi" w:hAnsiTheme="majorHAnsi" w:cs="Arial"/>
          <w:sz w:val="20"/>
          <w:szCs w:val="20"/>
        </w:rPr>
      </w:pPr>
      <w:r w:rsidRPr="003E0942">
        <w:rPr>
          <w:rFonts w:asciiTheme="majorHAnsi" w:hAnsiTheme="majorHAnsi" w:cs="Arial"/>
          <w:sz w:val="20"/>
          <w:szCs w:val="20"/>
        </w:rPr>
        <w:t>Representatives May Bind Parties</w:t>
      </w:r>
    </w:p>
    <w:p w14:paraId="17E64F49" w14:textId="77777777" w:rsidR="009F79D7" w:rsidRPr="003E0942" w:rsidRDefault="009F79D7" w:rsidP="00410155">
      <w:pPr>
        <w:pStyle w:val="ListNumber"/>
        <w:numPr>
          <w:ilvl w:val="1"/>
          <w:numId w:val="51"/>
        </w:numPr>
        <w:spacing w:after="0"/>
        <w:rPr>
          <w:rFonts w:asciiTheme="majorHAnsi" w:hAnsiTheme="majorHAnsi" w:cs="Arial"/>
          <w:sz w:val="20"/>
          <w:szCs w:val="20"/>
        </w:rPr>
      </w:pPr>
      <w:r w:rsidRPr="003E0942">
        <w:rPr>
          <w:rFonts w:asciiTheme="majorHAnsi" w:hAnsiTheme="majorHAnsi" w:cs="Arial"/>
          <w:sz w:val="20"/>
          <w:szCs w:val="20"/>
        </w:rPr>
        <w:t xml:space="preserve">Vendor Not a Partner, </w:t>
      </w:r>
      <w:proofErr w:type="gramStart"/>
      <w:r w:rsidRPr="003E0942">
        <w:rPr>
          <w:rFonts w:asciiTheme="majorHAnsi" w:hAnsiTheme="majorHAnsi" w:cs="Arial"/>
          <w:sz w:val="20"/>
          <w:szCs w:val="20"/>
        </w:rPr>
        <w:t>Agent</w:t>
      </w:r>
      <w:proofErr w:type="gramEnd"/>
      <w:r w:rsidRPr="003E0942">
        <w:rPr>
          <w:rFonts w:asciiTheme="majorHAnsi" w:hAnsiTheme="majorHAnsi" w:cs="Arial"/>
          <w:sz w:val="20"/>
          <w:szCs w:val="20"/>
        </w:rPr>
        <w:t xml:space="preserve"> or Employee  </w:t>
      </w:r>
    </w:p>
    <w:p w14:paraId="797C73EA" w14:textId="77777777" w:rsidR="009F79D7" w:rsidRPr="003E0942" w:rsidRDefault="009F79D7" w:rsidP="00410155">
      <w:pPr>
        <w:pStyle w:val="ListNumber"/>
        <w:numPr>
          <w:ilvl w:val="1"/>
          <w:numId w:val="51"/>
        </w:numPr>
        <w:spacing w:after="0"/>
        <w:rPr>
          <w:rFonts w:asciiTheme="majorHAnsi" w:hAnsiTheme="majorHAnsi" w:cs="Arial"/>
          <w:sz w:val="20"/>
          <w:szCs w:val="20"/>
        </w:rPr>
      </w:pPr>
      <w:r w:rsidRPr="003E0942">
        <w:rPr>
          <w:rFonts w:asciiTheme="majorHAnsi" w:hAnsiTheme="majorHAnsi" w:cs="Arial"/>
          <w:sz w:val="20"/>
          <w:szCs w:val="20"/>
        </w:rPr>
        <w:t>Responsibility of Vendor</w:t>
      </w:r>
    </w:p>
    <w:p w14:paraId="3677D464" w14:textId="77777777" w:rsidR="009F79D7" w:rsidRPr="003E0942" w:rsidRDefault="009F79D7" w:rsidP="00410155">
      <w:pPr>
        <w:pStyle w:val="ListNumber"/>
        <w:numPr>
          <w:ilvl w:val="1"/>
          <w:numId w:val="51"/>
        </w:numPr>
        <w:spacing w:after="0"/>
        <w:rPr>
          <w:rFonts w:asciiTheme="majorHAnsi" w:hAnsiTheme="majorHAnsi" w:cs="Arial"/>
          <w:sz w:val="20"/>
          <w:szCs w:val="20"/>
        </w:rPr>
      </w:pPr>
      <w:r w:rsidRPr="003E0942">
        <w:rPr>
          <w:rFonts w:asciiTheme="majorHAnsi" w:hAnsiTheme="majorHAnsi" w:cs="Arial"/>
          <w:sz w:val="20"/>
          <w:szCs w:val="20"/>
        </w:rPr>
        <w:t xml:space="preserve">No Subcontracting or Assignment </w:t>
      </w:r>
    </w:p>
    <w:p w14:paraId="2E1BC7E3" w14:textId="77777777" w:rsidR="009F79D7" w:rsidRPr="003E0942" w:rsidRDefault="009F79D7" w:rsidP="00410155">
      <w:pPr>
        <w:pStyle w:val="ListNumber"/>
        <w:numPr>
          <w:ilvl w:val="1"/>
          <w:numId w:val="51"/>
        </w:numPr>
        <w:spacing w:after="0"/>
        <w:rPr>
          <w:rFonts w:asciiTheme="majorHAnsi" w:hAnsiTheme="majorHAnsi" w:cs="Arial"/>
          <w:sz w:val="20"/>
          <w:szCs w:val="20"/>
        </w:rPr>
      </w:pPr>
      <w:r w:rsidRPr="003E0942">
        <w:rPr>
          <w:rFonts w:asciiTheme="majorHAnsi" w:hAnsiTheme="majorHAnsi" w:cs="Arial"/>
          <w:sz w:val="20"/>
          <w:szCs w:val="20"/>
        </w:rPr>
        <w:t xml:space="preserve">Duty to Disclose Change of Control </w:t>
      </w:r>
    </w:p>
    <w:p w14:paraId="7AD014D8" w14:textId="77777777" w:rsidR="009F79D7" w:rsidRPr="003E0942" w:rsidRDefault="009F79D7" w:rsidP="00410155">
      <w:pPr>
        <w:pStyle w:val="ListNumber"/>
        <w:numPr>
          <w:ilvl w:val="1"/>
          <w:numId w:val="51"/>
        </w:numPr>
        <w:spacing w:after="0"/>
        <w:rPr>
          <w:rFonts w:asciiTheme="majorHAnsi" w:hAnsiTheme="majorHAnsi" w:cs="Arial"/>
          <w:sz w:val="20"/>
          <w:szCs w:val="20"/>
        </w:rPr>
      </w:pPr>
      <w:r w:rsidRPr="003E0942">
        <w:rPr>
          <w:rFonts w:asciiTheme="majorHAnsi" w:hAnsiTheme="majorHAnsi" w:cs="Arial"/>
          <w:sz w:val="20"/>
          <w:szCs w:val="20"/>
        </w:rPr>
        <w:t>Conflict of Interest</w:t>
      </w:r>
    </w:p>
    <w:p w14:paraId="1BBCAA51" w14:textId="77777777" w:rsidR="009F79D7" w:rsidRPr="003E0942" w:rsidRDefault="009F79D7" w:rsidP="00410155">
      <w:pPr>
        <w:pStyle w:val="ListNumber"/>
        <w:numPr>
          <w:ilvl w:val="1"/>
          <w:numId w:val="51"/>
        </w:numPr>
        <w:spacing w:after="0"/>
        <w:rPr>
          <w:rFonts w:asciiTheme="majorHAnsi" w:hAnsiTheme="majorHAnsi" w:cs="Arial"/>
          <w:sz w:val="20"/>
          <w:szCs w:val="20"/>
        </w:rPr>
      </w:pPr>
      <w:r w:rsidRPr="003E0942">
        <w:rPr>
          <w:rFonts w:asciiTheme="majorHAnsi" w:hAnsiTheme="majorHAnsi" w:cs="Arial"/>
          <w:sz w:val="20"/>
          <w:szCs w:val="20"/>
        </w:rPr>
        <w:t>Contract Binding</w:t>
      </w:r>
    </w:p>
    <w:p w14:paraId="2FDEA50B" w14:textId="77777777" w:rsidR="009F79D7" w:rsidRPr="003E0942" w:rsidRDefault="009F79D7" w:rsidP="009F79D7">
      <w:pPr>
        <w:pStyle w:val="BodyText"/>
        <w:spacing w:after="0"/>
        <w:jc w:val="left"/>
        <w:rPr>
          <w:rFonts w:asciiTheme="majorHAnsi" w:hAnsiTheme="majorHAnsi" w:cs="Arial"/>
          <w:b/>
          <w:sz w:val="20"/>
          <w:szCs w:val="20"/>
        </w:rPr>
      </w:pPr>
    </w:p>
    <w:p w14:paraId="0B6E52A4" w14:textId="77777777" w:rsidR="009F79D7" w:rsidRPr="003E0942" w:rsidRDefault="009F79D7" w:rsidP="009F79D7">
      <w:pPr>
        <w:pStyle w:val="ListNumber"/>
        <w:numPr>
          <w:ilvl w:val="0"/>
          <w:numId w:val="0"/>
        </w:numPr>
        <w:spacing w:after="0"/>
        <w:ind w:left="360" w:hanging="360"/>
        <w:rPr>
          <w:rFonts w:asciiTheme="majorHAnsi" w:hAnsiTheme="majorHAnsi" w:cs="Arial"/>
          <w:b/>
          <w:sz w:val="20"/>
          <w:szCs w:val="20"/>
        </w:rPr>
      </w:pPr>
      <w:r w:rsidRPr="003E0942">
        <w:rPr>
          <w:rFonts w:asciiTheme="majorHAnsi" w:hAnsiTheme="majorHAnsi" w:cs="Arial"/>
          <w:b/>
          <w:sz w:val="20"/>
          <w:szCs w:val="20"/>
        </w:rPr>
        <w:t>Article 3 – Performance by Vendor</w:t>
      </w:r>
    </w:p>
    <w:p w14:paraId="22652789" w14:textId="77777777" w:rsidR="009F79D7" w:rsidRPr="003E0942" w:rsidRDefault="009F79D7" w:rsidP="00410155">
      <w:pPr>
        <w:pStyle w:val="ListNumber"/>
        <w:numPr>
          <w:ilvl w:val="1"/>
          <w:numId w:val="52"/>
        </w:numPr>
        <w:spacing w:after="0"/>
        <w:rPr>
          <w:rFonts w:asciiTheme="majorHAnsi" w:hAnsiTheme="majorHAnsi" w:cs="Arial"/>
          <w:sz w:val="20"/>
          <w:szCs w:val="20"/>
        </w:rPr>
      </w:pPr>
      <w:r w:rsidRPr="003E0942">
        <w:rPr>
          <w:rFonts w:asciiTheme="majorHAnsi" w:hAnsiTheme="majorHAnsi" w:cs="Arial"/>
          <w:sz w:val="20"/>
          <w:szCs w:val="20"/>
        </w:rPr>
        <w:t>Commencement of Performance</w:t>
      </w:r>
    </w:p>
    <w:p w14:paraId="1DAA70F6" w14:textId="77777777" w:rsidR="009F79D7" w:rsidRPr="003E0942" w:rsidRDefault="009F79D7" w:rsidP="00410155">
      <w:pPr>
        <w:pStyle w:val="ListNumber"/>
        <w:numPr>
          <w:ilvl w:val="1"/>
          <w:numId w:val="52"/>
        </w:numPr>
        <w:spacing w:after="0"/>
        <w:rPr>
          <w:rFonts w:asciiTheme="majorHAnsi" w:hAnsiTheme="majorHAnsi" w:cs="Arial"/>
          <w:sz w:val="20"/>
          <w:szCs w:val="20"/>
        </w:rPr>
      </w:pPr>
      <w:r w:rsidRPr="003E0942">
        <w:rPr>
          <w:rFonts w:asciiTheme="majorHAnsi" w:hAnsiTheme="majorHAnsi" w:cs="Arial"/>
          <w:sz w:val="20"/>
          <w:szCs w:val="20"/>
        </w:rPr>
        <w:t>Performance Warranty</w:t>
      </w:r>
    </w:p>
    <w:p w14:paraId="2EBC5E11" w14:textId="77777777" w:rsidR="009F79D7" w:rsidRPr="003E0942" w:rsidRDefault="009F79D7" w:rsidP="00410155">
      <w:pPr>
        <w:pStyle w:val="ListNumber"/>
        <w:numPr>
          <w:ilvl w:val="1"/>
          <w:numId w:val="52"/>
        </w:numPr>
        <w:spacing w:after="0"/>
        <w:rPr>
          <w:rFonts w:asciiTheme="majorHAnsi" w:hAnsiTheme="majorHAnsi" w:cs="Arial"/>
          <w:sz w:val="20"/>
          <w:szCs w:val="20"/>
        </w:rPr>
      </w:pPr>
      <w:r w:rsidRPr="003E0942">
        <w:rPr>
          <w:rFonts w:asciiTheme="majorHAnsi" w:hAnsiTheme="majorHAnsi" w:cs="Arial"/>
          <w:sz w:val="20"/>
          <w:szCs w:val="20"/>
        </w:rPr>
        <w:t>Use and Access Restrictions</w:t>
      </w:r>
    </w:p>
    <w:p w14:paraId="0B717DB5" w14:textId="12DCD39C" w:rsidR="009F79D7" w:rsidRPr="003E0942" w:rsidRDefault="009F79D7" w:rsidP="00410155">
      <w:pPr>
        <w:pStyle w:val="ListNumber"/>
        <w:numPr>
          <w:ilvl w:val="1"/>
          <w:numId w:val="52"/>
        </w:numPr>
        <w:spacing w:after="0"/>
        <w:rPr>
          <w:rFonts w:asciiTheme="majorHAnsi" w:hAnsiTheme="majorHAnsi" w:cs="Arial"/>
          <w:sz w:val="20"/>
          <w:szCs w:val="20"/>
        </w:rPr>
      </w:pPr>
      <w:r w:rsidRPr="003E0942">
        <w:rPr>
          <w:rFonts w:asciiTheme="majorHAnsi" w:hAnsiTheme="majorHAnsi" w:cs="Arial"/>
          <w:sz w:val="20"/>
          <w:szCs w:val="20"/>
        </w:rPr>
        <w:t xml:space="preserve">Notification by Vendor to </w:t>
      </w:r>
      <w:r w:rsidR="00A610BE" w:rsidRPr="00A610BE">
        <w:rPr>
          <w:rFonts w:asciiTheme="majorHAnsi" w:hAnsiTheme="majorHAnsi" w:cs="Arial"/>
          <w:sz w:val="20"/>
          <w:szCs w:val="20"/>
        </w:rPr>
        <w:t>Agency</w:t>
      </w:r>
    </w:p>
    <w:p w14:paraId="1BF03FD4" w14:textId="77777777" w:rsidR="009F79D7" w:rsidRPr="003E0942" w:rsidRDefault="009F79D7" w:rsidP="00410155">
      <w:pPr>
        <w:pStyle w:val="ListNumber"/>
        <w:numPr>
          <w:ilvl w:val="1"/>
          <w:numId w:val="52"/>
        </w:numPr>
        <w:spacing w:after="0"/>
        <w:rPr>
          <w:rFonts w:asciiTheme="majorHAnsi" w:hAnsiTheme="majorHAnsi" w:cs="Arial"/>
          <w:sz w:val="20"/>
          <w:szCs w:val="20"/>
        </w:rPr>
      </w:pPr>
      <w:r w:rsidRPr="003E0942">
        <w:rPr>
          <w:rFonts w:asciiTheme="majorHAnsi" w:hAnsiTheme="majorHAnsi" w:cs="Arial"/>
          <w:sz w:val="20"/>
          <w:szCs w:val="20"/>
        </w:rPr>
        <w:t>Condonation Not a Waiver</w:t>
      </w:r>
    </w:p>
    <w:p w14:paraId="6ACD6EE5" w14:textId="77777777" w:rsidR="009F79D7" w:rsidRPr="003E0942" w:rsidRDefault="009F79D7" w:rsidP="00410155">
      <w:pPr>
        <w:pStyle w:val="ListNumber"/>
        <w:numPr>
          <w:ilvl w:val="1"/>
          <w:numId w:val="52"/>
        </w:numPr>
        <w:spacing w:after="0"/>
        <w:rPr>
          <w:rFonts w:asciiTheme="majorHAnsi" w:hAnsiTheme="majorHAnsi" w:cs="Arial"/>
          <w:sz w:val="20"/>
          <w:szCs w:val="20"/>
        </w:rPr>
      </w:pPr>
      <w:r w:rsidRPr="003E0942">
        <w:rPr>
          <w:rFonts w:asciiTheme="majorHAnsi" w:hAnsiTheme="majorHAnsi" w:cs="Arial"/>
          <w:sz w:val="20"/>
          <w:szCs w:val="20"/>
        </w:rPr>
        <w:t>Changes By Written Amendment Only</w:t>
      </w:r>
    </w:p>
    <w:p w14:paraId="662440F3" w14:textId="77777777" w:rsidR="009F79D7" w:rsidRPr="003E0942" w:rsidRDefault="009F79D7" w:rsidP="00410155">
      <w:pPr>
        <w:pStyle w:val="ListNumber"/>
        <w:numPr>
          <w:ilvl w:val="1"/>
          <w:numId w:val="52"/>
        </w:numPr>
        <w:spacing w:after="0"/>
        <w:rPr>
          <w:rFonts w:asciiTheme="majorHAnsi" w:hAnsiTheme="majorHAnsi" w:cs="Arial"/>
          <w:sz w:val="20"/>
          <w:szCs w:val="20"/>
        </w:rPr>
      </w:pPr>
      <w:r w:rsidRPr="003E0942">
        <w:rPr>
          <w:rFonts w:asciiTheme="majorHAnsi" w:hAnsiTheme="majorHAnsi" w:cs="Arial"/>
          <w:sz w:val="20"/>
          <w:szCs w:val="20"/>
        </w:rPr>
        <w:t>Vendor to Comply with Reasonable Change Requests</w:t>
      </w:r>
    </w:p>
    <w:p w14:paraId="17DC8A90" w14:textId="77777777" w:rsidR="009F79D7" w:rsidRPr="003E0942" w:rsidRDefault="009F79D7" w:rsidP="00410155">
      <w:pPr>
        <w:pStyle w:val="ListNumber"/>
        <w:numPr>
          <w:ilvl w:val="1"/>
          <w:numId w:val="52"/>
        </w:numPr>
        <w:spacing w:after="0"/>
        <w:rPr>
          <w:rFonts w:asciiTheme="majorHAnsi" w:hAnsiTheme="majorHAnsi" w:cs="Arial"/>
          <w:sz w:val="20"/>
          <w:szCs w:val="20"/>
        </w:rPr>
      </w:pPr>
      <w:r w:rsidRPr="003E0942">
        <w:rPr>
          <w:rFonts w:asciiTheme="majorHAnsi" w:hAnsiTheme="majorHAnsi" w:cs="Arial"/>
          <w:sz w:val="20"/>
          <w:szCs w:val="20"/>
        </w:rPr>
        <w:t>Pricing for Requested Changes</w:t>
      </w:r>
    </w:p>
    <w:p w14:paraId="02BC7974" w14:textId="77777777" w:rsidR="009F79D7" w:rsidRPr="003E0942" w:rsidRDefault="009F79D7" w:rsidP="00410155">
      <w:pPr>
        <w:pStyle w:val="ListNumber"/>
        <w:numPr>
          <w:ilvl w:val="1"/>
          <w:numId w:val="52"/>
        </w:numPr>
        <w:spacing w:after="0"/>
        <w:rPr>
          <w:rFonts w:asciiTheme="majorHAnsi" w:hAnsiTheme="majorHAnsi" w:cs="Arial"/>
          <w:sz w:val="20"/>
          <w:szCs w:val="20"/>
        </w:rPr>
      </w:pPr>
      <w:r w:rsidRPr="003E0942">
        <w:rPr>
          <w:rFonts w:asciiTheme="majorHAnsi" w:hAnsiTheme="majorHAnsi" w:cs="Arial"/>
          <w:sz w:val="20"/>
          <w:szCs w:val="20"/>
        </w:rPr>
        <w:t>Non-Exclusive Contract, Work Volumes</w:t>
      </w:r>
    </w:p>
    <w:p w14:paraId="138C0107" w14:textId="77777777" w:rsidR="009F79D7" w:rsidRPr="003E0942" w:rsidRDefault="009F79D7" w:rsidP="00410155">
      <w:pPr>
        <w:pStyle w:val="ListNumber"/>
        <w:numPr>
          <w:ilvl w:val="1"/>
          <w:numId w:val="52"/>
        </w:numPr>
        <w:spacing w:after="0"/>
        <w:rPr>
          <w:rFonts w:asciiTheme="majorHAnsi" w:hAnsiTheme="majorHAnsi" w:cs="Arial"/>
          <w:sz w:val="20"/>
          <w:szCs w:val="20"/>
        </w:rPr>
      </w:pPr>
      <w:r w:rsidRPr="003E0942">
        <w:rPr>
          <w:rFonts w:asciiTheme="majorHAnsi" w:hAnsiTheme="majorHAnsi" w:cs="Arial"/>
          <w:sz w:val="20"/>
          <w:szCs w:val="20"/>
        </w:rPr>
        <w:t>Performance by Specified Individuals Only</w:t>
      </w:r>
    </w:p>
    <w:p w14:paraId="7D10319F" w14:textId="77777777" w:rsidR="009F79D7" w:rsidRPr="003E0942" w:rsidRDefault="009F79D7" w:rsidP="00410155">
      <w:pPr>
        <w:pStyle w:val="ListNumber"/>
        <w:numPr>
          <w:ilvl w:val="1"/>
          <w:numId w:val="52"/>
        </w:numPr>
        <w:spacing w:after="0"/>
        <w:rPr>
          <w:rFonts w:asciiTheme="majorHAnsi" w:hAnsiTheme="majorHAnsi" w:cs="Arial"/>
          <w:sz w:val="20"/>
          <w:szCs w:val="20"/>
        </w:rPr>
      </w:pPr>
      <w:r w:rsidRPr="003E0942">
        <w:rPr>
          <w:rFonts w:asciiTheme="majorHAnsi" w:hAnsiTheme="majorHAnsi" w:cs="Arial"/>
          <w:sz w:val="20"/>
          <w:szCs w:val="20"/>
        </w:rPr>
        <w:t>Security Clearance</w:t>
      </w:r>
    </w:p>
    <w:p w14:paraId="714CADED" w14:textId="77777777" w:rsidR="009F79D7" w:rsidRPr="003E0942" w:rsidRDefault="009F79D7" w:rsidP="00410155">
      <w:pPr>
        <w:pStyle w:val="ListNumber"/>
        <w:numPr>
          <w:ilvl w:val="1"/>
          <w:numId w:val="52"/>
        </w:numPr>
        <w:spacing w:after="0"/>
        <w:rPr>
          <w:rFonts w:asciiTheme="majorHAnsi" w:hAnsiTheme="majorHAnsi" w:cs="Arial"/>
          <w:sz w:val="20"/>
          <w:szCs w:val="20"/>
        </w:rPr>
      </w:pPr>
      <w:r w:rsidRPr="003E0942">
        <w:rPr>
          <w:rFonts w:asciiTheme="majorHAnsi" w:hAnsiTheme="majorHAnsi" w:cs="Arial"/>
          <w:sz w:val="20"/>
          <w:szCs w:val="20"/>
        </w:rPr>
        <w:t>Accessibility Requirements</w:t>
      </w:r>
    </w:p>
    <w:p w14:paraId="25B93F08" w14:textId="7B2EF747" w:rsidR="009F79D7" w:rsidRPr="003E0942" w:rsidRDefault="00A610BE" w:rsidP="00410155">
      <w:pPr>
        <w:pStyle w:val="ListNumber"/>
        <w:numPr>
          <w:ilvl w:val="1"/>
          <w:numId w:val="52"/>
        </w:numPr>
        <w:spacing w:after="0"/>
        <w:rPr>
          <w:rFonts w:asciiTheme="majorHAnsi" w:hAnsiTheme="majorHAnsi" w:cs="Arial"/>
          <w:sz w:val="20"/>
          <w:szCs w:val="20"/>
        </w:rPr>
      </w:pPr>
      <w:r w:rsidRPr="00A610BE">
        <w:rPr>
          <w:rFonts w:asciiTheme="majorHAnsi" w:hAnsiTheme="majorHAnsi" w:cs="Arial"/>
          <w:sz w:val="20"/>
          <w:szCs w:val="20"/>
        </w:rPr>
        <w:t>Agency</w:t>
      </w:r>
      <w:r w:rsidRPr="003E0942">
        <w:rPr>
          <w:rFonts w:asciiTheme="majorHAnsi" w:hAnsiTheme="majorHAnsi" w:cs="Arial"/>
          <w:sz w:val="20"/>
          <w:szCs w:val="20"/>
        </w:rPr>
        <w:t xml:space="preserve"> </w:t>
      </w:r>
      <w:r w:rsidR="009F79D7" w:rsidRPr="003E0942">
        <w:rPr>
          <w:rFonts w:asciiTheme="majorHAnsi" w:hAnsiTheme="majorHAnsi" w:cs="Arial"/>
          <w:sz w:val="20"/>
          <w:szCs w:val="20"/>
        </w:rPr>
        <w:t>Rights and Remedies &amp; Vendor Obligations Not Limited to Contract</w:t>
      </w:r>
    </w:p>
    <w:p w14:paraId="4EB3D8F7" w14:textId="77777777" w:rsidR="009F79D7" w:rsidRPr="003E0942" w:rsidRDefault="009F79D7" w:rsidP="009F79D7">
      <w:pPr>
        <w:pStyle w:val="BodyText"/>
        <w:spacing w:after="0"/>
        <w:jc w:val="left"/>
        <w:rPr>
          <w:rFonts w:asciiTheme="majorHAnsi" w:hAnsiTheme="majorHAnsi" w:cs="Arial"/>
          <w:b/>
          <w:sz w:val="20"/>
          <w:szCs w:val="20"/>
        </w:rPr>
      </w:pPr>
    </w:p>
    <w:p w14:paraId="64976B5F" w14:textId="77777777" w:rsidR="009F79D7" w:rsidRPr="003E0942" w:rsidRDefault="009F79D7" w:rsidP="009F79D7">
      <w:pPr>
        <w:pStyle w:val="ListNumber"/>
        <w:numPr>
          <w:ilvl w:val="0"/>
          <w:numId w:val="0"/>
        </w:numPr>
        <w:spacing w:after="0"/>
        <w:ind w:left="360" w:hanging="360"/>
        <w:rPr>
          <w:rFonts w:asciiTheme="majorHAnsi" w:hAnsiTheme="majorHAnsi" w:cs="Arial"/>
          <w:b/>
          <w:sz w:val="20"/>
          <w:szCs w:val="20"/>
        </w:rPr>
      </w:pPr>
      <w:r w:rsidRPr="003E0942">
        <w:rPr>
          <w:rFonts w:asciiTheme="majorHAnsi" w:hAnsiTheme="majorHAnsi" w:cs="Arial"/>
          <w:b/>
          <w:sz w:val="20"/>
          <w:szCs w:val="20"/>
        </w:rPr>
        <w:t>Article 4 - Payment for Performance and Audit</w:t>
      </w:r>
    </w:p>
    <w:p w14:paraId="1FFF0E14" w14:textId="77777777" w:rsidR="009F79D7" w:rsidRPr="003E0942" w:rsidRDefault="009F79D7" w:rsidP="00410155">
      <w:pPr>
        <w:pStyle w:val="ListNumber"/>
        <w:numPr>
          <w:ilvl w:val="1"/>
          <w:numId w:val="53"/>
        </w:numPr>
        <w:spacing w:after="0"/>
        <w:rPr>
          <w:rFonts w:asciiTheme="majorHAnsi" w:hAnsiTheme="majorHAnsi" w:cs="Arial"/>
          <w:sz w:val="20"/>
          <w:szCs w:val="20"/>
        </w:rPr>
      </w:pPr>
      <w:r w:rsidRPr="003E0942">
        <w:rPr>
          <w:rFonts w:asciiTheme="majorHAnsi" w:hAnsiTheme="majorHAnsi" w:cs="Arial"/>
          <w:sz w:val="20"/>
          <w:szCs w:val="20"/>
        </w:rPr>
        <w:t>Payment According to Contract Rates</w:t>
      </w:r>
    </w:p>
    <w:p w14:paraId="16CBE4B1" w14:textId="77777777" w:rsidR="009F79D7" w:rsidRPr="003E0942" w:rsidRDefault="009F79D7" w:rsidP="00410155">
      <w:pPr>
        <w:pStyle w:val="ListNumber"/>
        <w:numPr>
          <w:ilvl w:val="1"/>
          <w:numId w:val="53"/>
        </w:numPr>
        <w:spacing w:after="0"/>
        <w:rPr>
          <w:rFonts w:asciiTheme="majorHAnsi" w:hAnsiTheme="majorHAnsi" w:cs="Arial"/>
          <w:sz w:val="20"/>
          <w:szCs w:val="20"/>
        </w:rPr>
      </w:pPr>
      <w:r w:rsidRPr="003E0942">
        <w:rPr>
          <w:rFonts w:asciiTheme="majorHAnsi" w:hAnsiTheme="majorHAnsi" w:cs="Arial"/>
          <w:sz w:val="20"/>
          <w:szCs w:val="20"/>
        </w:rPr>
        <w:t>Default Billing and Payment Process</w:t>
      </w:r>
    </w:p>
    <w:p w14:paraId="27112275" w14:textId="77777777" w:rsidR="009F79D7" w:rsidRPr="003E0942" w:rsidRDefault="009F79D7" w:rsidP="00410155">
      <w:pPr>
        <w:pStyle w:val="ListNumber"/>
        <w:numPr>
          <w:ilvl w:val="1"/>
          <w:numId w:val="53"/>
        </w:numPr>
        <w:spacing w:after="0"/>
        <w:rPr>
          <w:rFonts w:asciiTheme="majorHAnsi" w:hAnsiTheme="majorHAnsi" w:cs="Arial"/>
          <w:sz w:val="20"/>
          <w:szCs w:val="20"/>
        </w:rPr>
      </w:pPr>
      <w:r w:rsidRPr="003E0942">
        <w:rPr>
          <w:rFonts w:asciiTheme="majorHAnsi" w:hAnsiTheme="majorHAnsi" w:cs="Arial"/>
          <w:sz w:val="20"/>
          <w:szCs w:val="20"/>
        </w:rPr>
        <w:t>Hold Back or Set Off</w:t>
      </w:r>
    </w:p>
    <w:p w14:paraId="5763B945" w14:textId="77777777" w:rsidR="009F79D7" w:rsidRPr="003E0942" w:rsidRDefault="009F79D7" w:rsidP="00410155">
      <w:pPr>
        <w:pStyle w:val="ListNumber"/>
        <w:numPr>
          <w:ilvl w:val="1"/>
          <w:numId w:val="53"/>
        </w:numPr>
        <w:spacing w:after="0"/>
        <w:rPr>
          <w:rFonts w:asciiTheme="majorHAnsi" w:hAnsiTheme="majorHAnsi" w:cs="Arial"/>
          <w:sz w:val="20"/>
          <w:szCs w:val="20"/>
        </w:rPr>
      </w:pPr>
      <w:r w:rsidRPr="003E0942">
        <w:rPr>
          <w:rFonts w:asciiTheme="majorHAnsi" w:hAnsiTheme="majorHAnsi" w:cs="Arial"/>
          <w:sz w:val="20"/>
          <w:szCs w:val="20"/>
        </w:rPr>
        <w:t>No Expenses or Additional Charges</w:t>
      </w:r>
    </w:p>
    <w:p w14:paraId="27C772F2" w14:textId="77777777" w:rsidR="009F79D7" w:rsidRPr="003E0942" w:rsidRDefault="009F79D7" w:rsidP="00410155">
      <w:pPr>
        <w:pStyle w:val="ListNumber"/>
        <w:numPr>
          <w:ilvl w:val="1"/>
          <w:numId w:val="53"/>
        </w:numPr>
        <w:spacing w:after="0"/>
        <w:rPr>
          <w:rFonts w:asciiTheme="majorHAnsi" w:hAnsiTheme="majorHAnsi" w:cs="Arial"/>
          <w:sz w:val="20"/>
          <w:szCs w:val="20"/>
        </w:rPr>
      </w:pPr>
      <w:r w:rsidRPr="003E0942">
        <w:rPr>
          <w:rFonts w:asciiTheme="majorHAnsi" w:hAnsiTheme="majorHAnsi" w:cs="Arial"/>
          <w:sz w:val="20"/>
          <w:szCs w:val="20"/>
        </w:rPr>
        <w:t>Payment and Collection of Taxes and Duties</w:t>
      </w:r>
    </w:p>
    <w:p w14:paraId="29917074" w14:textId="77777777" w:rsidR="009F79D7" w:rsidRPr="003E0942" w:rsidRDefault="009F79D7" w:rsidP="00410155">
      <w:pPr>
        <w:pStyle w:val="ListNumber"/>
        <w:numPr>
          <w:ilvl w:val="1"/>
          <w:numId w:val="53"/>
        </w:numPr>
        <w:spacing w:after="0"/>
        <w:rPr>
          <w:rFonts w:asciiTheme="majorHAnsi" w:hAnsiTheme="majorHAnsi" w:cs="Arial"/>
          <w:sz w:val="20"/>
          <w:szCs w:val="20"/>
        </w:rPr>
      </w:pPr>
      <w:r w:rsidRPr="003E0942">
        <w:rPr>
          <w:rFonts w:asciiTheme="majorHAnsi" w:hAnsiTheme="majorHAnsi" w:cs="Arial"/>
          <w:sz w:val="20"/>
          <w:szCs w:val="20"/>
        </w:rPr>
        <w:t>Withholding Tax</w:t>
      </w:r>
    </w:p>
    <w:p w14:paraId="4B93D101" w14:textId="77777777" w:rsidR="009F79D7" w:rsidRPr="003E0942" w:rsidRDefault="009F79D7" w:rsidP="00410155">
      <w:pPr>
        <w:pStyle w:val="ListNumber"/>
        <w:numPr>
          <w:ilvl w:val="1"/>
          <w:numId w:val="53"/>
        </w:numPr>
        <w:spacing w:after="0"/>
        <w:rPr>
          <w:rFonts w:asciiTheme="majorHAnsi" w:hAnsiTheme="majorHAnsi" w:cs="Arial"/>
          <w:sz w:val="20"/>
          <w:szCs w:val="20"/>
        </w:rPr>
      </w:pPr>
      <w:r w:rsidRPr="003E0942">
        <w:rPr>
          <w:rFonts w:asciiTheme="majorHAnsi" w:hAnsiTheme="majorHAnsi" w:cs="Arial"/>
          <w:sz w:val="20"/>
          <w:szCs w:val="20"/>
        </w:rPr>
        <w:t>Interest on Late Payment</w:t>
      </w:r>
    </w:p>
    <w:p w14:paraId="00C5FC6B" w14:textId="77777777" w:rsidR="009F79D7" w:rsidRPr="003E0942" w:rsidRDefault="009F79D7" w:rsidP="00410155">
      <w:pPr>
        <w:pStyle w:val="ListNumber"/>
        <w:numPr>
          <w:ilvl w:val="1"/>
          <w:numId w:val="53"/>
        </w:numPr>
        <w:spacing w:after="0"/>
        <w:rPr>
          <w:rFonts w:asciiTheme="majorHAnsi" w:hAnsiTheme="majorHAnsi" w:cs="Arial"/>
          <w:sz w:val="20"/>
          <w:szCs w:val="20"/>
        </w:rPr>
      </w:pPr>
      <w:r w:rsidRPr="003E0942">
        <w:rPr>
          <w:rFonts w:asciiTheme="majorHAnsi" w:hAnsiTheme="majorHAnsi" w:cs="Arial"/>
          <w:sz w:val="20"/>
          <w:szCs w:val="20"/>
        </w:rPr>
        <w:t>Document Retention and Audit</w:t>
      </w:r>
    </w:p>
    <w:p w14:paraId="46713B4F" w14:textId="77777777" w:rsidR="009F79D7" w:rsidRPr="003E0942" w:rsidRDefault="009F79D7" w:rsidP="009F79D7">
      <w:pPr>
        <w:pStyle w:val="BodyText"/>
        <w:spacing w:after="0"/>
        <w:jc w:val="left"/>
        <w:rPr>
          <w:rFonts w:asciiTheme="majorHAnsi" w:hAnsiTheme="majorHAnsi" w:cs="Arial"/>
          <w:b/>
          <w:sz w:val="20"/>
          <w:szCs w:val="20"/>
        </w:rPr>
      </w:pPr>
    </w:p>
    <w:p w14:paraId="00FD2683" w14:textId="77777777" w:rsidR="009F79D7" w:rsidRPr="003E0942" w:rsidRDefault="009F79D7" w:rsidP="009F79D7">
      <w:pPr>
        <w:pStyle w:val="ListNumber"/>
        <w:numPr>
          <w:ilvl w:val="0"/>
          <w:numId w:val="0"/>
        </w:numPr>
        <w:spacing w:after="0"/>
        <w:ind w:left="360" w:hanging="360"/>
        <w:rPr>
          <w:rFonts w:asciiTheme="majorHAnsi" w:hAnsiTheme="majorHAnsi" w:cs="Arial"/>
          <w:b/>
          <w:sz w:val="20"/>
          <w:szCs w:val="20"/>
        </w:rPr>
      </w:pPr>
      <w:r w:rsidRPr="003E0942">
        <w:rPr>
          <w:rFonts w:asciiTheme="majorHAnsi" w:hAnsiTheme="majorHAnsi" w:cs="Arial"/>
          <w:b/>
          <w:sz w:val="20"/>
          <w:szCs w:val="20"/>
        </w:rPr>
        <w:t>Article 5 – Confidentiality and FIPPA</w:t>
      </w:r>
    </w:p>
    <w:p w14:paraId="0ABB223F" w14:textId="77777777" w:rsidR="009F79D7" w:rsidRPr="003E0942" w:rsidRDefault="009F79D7" w:rsidP="00410155">
      <w:pPr>
        <w:pStyle w:val="ListNumber"/>
        <w:numPr>
          <w:ilvl w:val="1"/>
          <w:numId w:val="54"/>
        </w:numPr>
        <w:spacing w:after="0"/>
        <w:rPr>
          <w:rFonts w:asciiTheme="majorHAnsi" w:hAnsiTheme="majorHAnsi" w:cs="Arial"/>
          <w:sz w:val="20"/>
          <w:szCs w:val="20"/>
        </w:rPr>
      </w:pPr>
      <w:r w:rsidRPr="003E0942">
        <w:rPr>
          <w:rFonts w:asciiTheme="majorHAnsi" w:hAnsiTheme="majorHAnsi" w:cs="Arial"/>
          <w:sz w:val="20"/>
          <w:szCs w:val="20"/>
        </w:rPr>
        <w:t>Confidentiality and Promotion Restrictions</w:t>
      </w:r>
    </w:p>
    <w:p w14:paraId="481D7645" w14:textId="77777777" w:rsidR="009F79D7" w:rsidRPr="003E0942" w:rsidRDefault="009F79D7" w:rsidP="00410155">
      <w:pPr>
        <w:pStyle w:val="ListNumber"/>
        <w:numPr>
          <w:ilvl w:val="1"/>
          <w:numId w:val="54"/>
        </w:numPr>
        <w:spacing w:after="0"/>
        <w:rPr>
          <w:rFonts w:asciiTheme="majorHAnsi" w:hAnsiTheme="majorHAnsi" w:cs="Arial"/>
          <w:sz w:val="20"/>
          <w:szCs w:val="20"/>
        </w:rPr>
      </w:pPr>
      <w:r w:rsidRPr="003E0942">
        <w:rPr>
          <w:rFonts w:asciiTheme="majorHAnsi" w:hAnsiTheme="majorHAnsi" w:cs="Arial"/>
          <w:sz w:val="20"/>
          <w:szCs w:val="20"/>
        </w:rPr>
        <w:t>OPS Confidential Information</w:t>
      </w:r>
    </w:p>
    <w:p w14:paraId="2D4F20ED" w14:textId="77777777" w:rsidR="009F79D7" w:rsidRPr="003E0942" w:rsidRDefault="009F79D7" w:rsidP="00410155">
      <w:pPr>
        <w:pStyle w:val="ListNumber"/>
        <w:numPr>
          <w:ilvl w:val="1"/>
          <w:numId w:val="54"/>
        </w:numPr>
        <w:spacing w:after="0"/>
        <w:rPr>
          <w:rFonts w:asciiTheme="majorHAnsi" w:hAnsiTheme="majorHAnsi" w:cs="Arial"/>
          <w:sz w:val="20"/>
          <w:szCs w:val="20"/>
        </w:rPr>
      </w:pPr>
      <w:r w:rsidRPr="003E0942">
        <w:rPr>
          <w:rFonts w:asciiTheme="majorHAnsi" w:hAnsiTheme="majorHAnsi" w:cs="Arial"/>
          <w:sz w:val="20"/>
          <w:szCs w:val="20"/>
        </w:rPr>
        <w:t>Restrictions on Copying</w:t>
      </w:r>
    </w:p>
    <w:p w14:paraId="4FAEFCD0" w14:textId="77777777" w:rsidR="009F79D7" w:rsidRPr="003E0942" w:rsidRDefault="009F79D7" w:rsidP="00410155">
      <w:pPr>
        <w:pStyle w:val="ListNumber"/>
        <w:numPr>
          <w:ilvl w:val="1"/>
          <w:numId w:val="54"/>
        </w:numPr>
        <w:spacing w:after="0"/>
        <w:rPr>
          <w:rFonts w:asciiTheme="majorHAnsi" w:hAnsiTheme="majorHAnsi" w:cs="Arial"/>
          <w:sz w:val="20"/>
          <w:szCs w:val="20"/>
        </w:rPr>
      </w:pPr>
      <w:r w:rsidRPr="003E0942">
        <w:rPr>
          <w:rFonts w:asciiTheme="majorHAnsi" w:hAnsiTheme="majorHAnsi" w:cs="Arial"/>
          <w:sz w:val="20"/>
          <w:szCs w:val="20"/>
        </w:rPr>
        <w:lastRenderedPageBreak/>
        <w:t>Injunctive and Other Relief</w:t>
      </w:r>
    </w:p>
    <w:p w14:paraId="072593CE" w14:textId="77777777" w:rsidR="009F79D7" w:rsidRPr="003E0942" w:rsidRDefault="009F79D7" w:rsidP="00410155">
      <w:pPr>
        <w:pStyle w:val="ListNumber"/>
        <w:numPr>
          <w:ilvl w:val="1"/>
          <w:numId w:val="54"/>
        </w:numPr>
        <w:spacing w:after="0"/>
        <w:rPr>
          <w:rFonts w:asciiTheme="majorHAnsi" w:hAnsiTheme="majorHAnsi" w:cs="Arial"/>
          <w:sz w:val="20"/>
          <w:szCs w:val="20"/>
        </w:rPr>
      </w:pPr>
      <w:r w:rsidRPr="003E0942">
        <w:rPr>
          <w:rFonts w:asciiTheme="majorHAnsi" w:hAnsiTheme="majorHAnsi" w:cs="Arial"/>
          <w:sz w:val="20"/>
          <w:szCs w:val="20"/>
        </w:rPr>
        <w:t>Notice and Protective Order</w:t>
      </w:r>
    </w:p>
    <w:p w14:paraId="47A3E9F4" w14:textId="77777777" w:rsidR="009F79D7" w:rsidRPr="003E0942" w:rsidRDefault="009F79D7" w:rsidP="00410155">
      <w:pPr>
        <w:pStyle w:val="ListNumber"/>
        <w:numPr>
          <w:ilvl w:val="1"/>
          <w:numId w:val="54"/>
        </w:numPr>
        <w:spacing w:after="0"/>
        <w:rPr>
          <w:rFonts w:asciiTheme="majorHAnsi" w:hAnsiTheme="majorHAnsi" w:cs="Arial"/>
          <w:sz w:val="20"/>
          <w:szCs w:val="20"/>
        </w:rPr>
      </w:pPr>
      <w:r w:rsidRPr="003E0942">
        <w:rPr>
          <w:rFonts w:asciiTheme="majorHAnsi" w:hAnsiTheme="majorHAnsi" w:cs="Arial"/>
          <w:sz w:val="20"/>
          <w:szCs w:val="20"/>
        </w:rPr>
        <w:t>FIPPA Records and Compliance</w:t>
      </w:r>
    </w:p>
    <w:p w14:paraId="7652FE3E" w14:textId="77777777" w:rsidR="009F79D7" w:rsidRPr="003E0942" w:rsidRDefault="009F79D7" w:rsidP="00410155">
      <w:pPr>
        <w:pStyle w:val="ListNumber"/>
        <w:numPr>
          <w:ilvl w:val="1"/>
          <w:numId w:val="54"/>
        </w:numPr>
        <w:spacing w:after="0"/>
        <w:rPr>
          <w:rFonts w:asciiTheme="majorHAnsi" w:hAnsiTheme="majorHAnsi" w:cs="Arial"/>
          <w:sz w:val="20"/>
          <w:szCs w:val="20"/>
        </w:rPr>
      </w:pPr>
      <w:r w:rsidRPr="003E0942">
        <w:rPr>
          <w:rFonts w:asciiTheme="majorHAnsi" w:hAnsiTheme="majorHAnsi" w:cs="Arial"/>
          <w:sz w:val="20"/>
          <w:szCs w:val="20"/>
        </w:rPr>
        <w:t>Survival</w:t>
      </w:r>
    </w:p>
    <w:p w14:paraId="68F09119" w14:textId="77777777" w:rsidR="009F79D7" w:rsidRPr="003E0942" w:rsidRDefault="009F79D7" w:rsidP="009F79D7">
      <w:pPr>
        <w:pStyle w:val="BodyText"/>
        <w:spacing w:after="0"/>
        <w:jc w:val="left"/>
        <w:rPr>
          <w:rFonts w:asciiTheme="majorHAnsi" w:hAnsiTheme="majorHAnsi" w:cs="Arial"/>
          <w:b/>
          <w:sz w:val="20"/>
          <w:szCs w:val="20"/>
        </w:rPr>
      </w:pPr>
    </w:p>
    <w:p w14:paraId="6FFB6098" w14:textId="77777777" w:rsidR="009F79D7" w:rsidRPr="003E0942" w:rsidRDefault="009F79D7" w:rsidP="009F79D7">
      <w:pPr>
        <w:pStyle w:val="ListNumber"/>
        <w:numPr>
          <w:ilvl w:val="0"/>
          <w:numId w:val="0"/>
        </w:numPr>
        <w:spacing w:after="0"/>
        <w:ind w:left="360" w:hanging="360"/>
        <w:rPr>
          <w:rFonts w:asciiTheme="majorHAnsi" w:hAnsiTheme="majorHAnsi" w:cs="Arial"/>
          <w:b/>
          <w:sz w:val="20"/>
          <w:szCs w:val="20"/>
        </w:rPr>
      </w:pPr>
      <w:r w:rsidRPr="003E0942">
        <w:rPr>
          <w:rFonts w:asciiTheme="majorHAnsi" w:hAnsiTheme="majorHAnsi" w:cs="Arial"/>
          <w:b/>
          <w:sz w:val="20"/>
          <w:szCs w:val="20"/>
        </w:rPr>
        <w:t>Article 6 - Intellectual Property</w:t>
      </w:r>
    </w:p>
    <w:p w14:paraId="19B5925E" w14:textId="58A3C253" w:rsidR="009F79D7" w:rsidRPr="003E0942" w:rsidRDefault="00B479F9" w:rsidP="00410155">
      <w:pPr>
        <w:pStyle w:val="ListNumber"/>
        <w:numPr>
          <w:ilvl w:val="1"/>
          <w:numId w:val="55"/>
        </w:numPr>
        <w:spacing w:after="0"/>
        <w:rPr>
          <w:rFonts w:asciiTheme="majorHAnsi" w:hAnsiTheme="majorHAnsi" w:cs="Arial"/>
          <w:sz w:val="20"/>
          <w:szCs w:val="20"/>
        </w:rPr>
      </w:pPr>
      <w:r>
        <w:rPr>
          <w:rFonts w:asciiTheme="majorHAnsi" w:hAnsiTheme="majorHAnsi" w:cs="Arial"/>
          <w:sz w:val="20"/>
          <w:szCs w:val="20"/>
        </w:rPr>
        <w:t>Ministry</w:t>
      </w:r>
      <w:r w:rsidR="00A610BE" w:rsidRPr="003E0942">
        <w:rPr>
          <w:rFonts w:asciiTheme="majorHAnsi" w:hAnsiTheme="majorHAnsi" w:cs="Arial"/>
          <w:sz w:val="20"/>
          <w:szCs w:val="20"/>
        </w:rPr>
        <w:t xml:space="preserve"> </w:t>
      </w:r>
      <w:r w:rsidR="009F79D7" w:rsidRPr="003E0942">
        <w:rPr>
          <w:rFonts w:asciiTheme="majorHAnsi" w:hAnsiTheme="majorHAnsi" w:cs="Arial"/>
          <w:sz w:val="20"/>
          <w:szCs w:val="20"/>
        </w:rPr>
        <w:t xml:space="preserve">Intellectual Property </w:t>
      </w:r>
    </w:p>
    <w:p w14:paraId="65BCF065" w14:textId="77777777" w:rsidR="009F79D7" w:rsidRPr="003E0942" w:rsidRDefault="009F79D7" w:rsidP="00410155">
      <w:pPr>
        <w:pStyle w:val="ListNumber"/>
        <w:numPr>
          <w:ilvl w:val="1"/>
          <w:numId w:val="55"/>
        </w:numPr>
        <w:spacing w:after="0"/>
        <w:rPr>
          <w:rFonts w:asciiTheme="majorHAnsi" w:hAnsiTheme="majorHAnsi" w:cs="Arial"/>
          <w:sz w:val="20"/>
          <w:szCs w:val="20"/>
        </w:rPr>
      </w:pPr>
      <w:r w:rsidRPr="003E0942">
        <w:rPr>
          <w:rFonts w:asciiTheme="majorHAnsi" w:hAnsiTheme="majorHAnsi" w:cs="Arial"/>
          <w:sz w:val="20"/>
          <w:szCs w:val="20"/>
        </w:rPr>
        <w:t>Newly Created Intellectual Property</w:t>
      </w:r>
    </w:p>
    <w:p w14:paraId="1C5F4123" w14:textId="77777777" w:rsidR="009F79D7" w:rsidRPr="003E0942" w:rsidRDefault="009F79D7" w:rsidP="00410155">
      <w:pPr>
        <w:pStyle w:val="ListNumber"/>
        <w:numPr>
          <w:ilvl w:val="1"/>
          <w:numId w:val="55"/>
        </w:numPr>
        <w:spacing w:after="0"/>
        <w:rPr>
          <w:rFonts w:asciiTheme="majorHAnsi" w:hAnsiTheme="majorHAnsi" w:cs="Arial"/>
          <w:sz w:val="20"/>
          <w:szCs w:val="20"/>
        </w:rPr>
      </w:pPr>
      <w:r w:rsidRPr="003E0942">
        <w:rPr>
          <w:rFonts w:asciiTheme="majorHAnsi" w:hAnsiTheme="majorHAnsi" w:cs="Arial"/>
          <w:sz w:val="20"/>
          <w:szCs w:val="20"/>
        </w:rPr>
        <w:t>Vendor Intellectual Property</w:t>
      </w:r>
    </w:p>
    <w:p w14:paraId="0D52AB84" w14:textId="77777777" w:rsidR="009F79D7" w:rsidRPr="003E0942" w:rsidRDefault="009F79D7" w:rsidP="00410155">
      <w:pPr>
        <w:pStyle w:val="ListNumber"/>
        <w:numPr>
          <w:ilvl w:val="1"/>
          <w:numId w:val="55"/>
        </w:numPr>
        <w:spacing w:after="0"/>
        <w:rPr>
          <w:rFonts w:asciiTheme="majorHAnsi" w:hAnsiTheme="majorHAnsi" w:cs="Arial"/>
          <w:sz w:val="20"/>
          <w:szCs w:val="20"/>
        </w:rPr>
      </w:pPr>
      <w:r w:rsidRPr="003E0942">
        <w:rPr>
          <w:rFonts w:asciiTheme="majorHAnsi" w:hAnsiTheme="majorHAnsi" w:cs="Arial"/>
          <w:sz w:val="20"/>
          <w:szCs w:val="20"/>
        </w:rPr>
        <w:t>Presumption Governing Intellectual Property Ownership</w:t>
      </w:r>
    </w:p>
    <w:p w14:paraId="378AAB97" w14:textId="77777777" w:rsidR="009F79D7" w:rsidRPr="003E0942" w:rsidRDefault="009F79D7" w:rsidP="00410155">
      <w:pPr>
        <w:pStyle w:val="ListNumber"/>
        <w:numPr>
          <w:ilvl w:val="1"/>
          <w:numId w:val="55"/>
        </w:numPr>
        <w:spacing w:after="0"/>
        <w:rPr>
          <w:rFonts w:asciiTheme="majorHAnsi" w:hAnsiTheme="majorHAnsi" w:cs="Arial"/>
          <w:sz w:val="20"/>
          <w:szCs w:val="20"/>
        </w:rPr>
      </w:pPr>
      <w:r w:rsidRPr="003E0942">
        <w:rPr>
          <w:rFonts w:asciiTheme="majorHAnsi" w:hAnsiTheme="majorHAnsi" w:cs="Arial"/>
          <w:sz w:val="20"/>
          <w:szCs w:val="20"/>
        </w:rPr>
        <w:t>Vendor’s Grant of Licence</w:t>
      </w:r>
    </w:p>
    <w:p w14:paraId="5DE58204" w14:textId="77777777" w:rsidR="009F79D7" w:rsidRPr="003E0942" w:rsidRDefault="009F79D7" w:rsidP="00410155">
      <w:pPr>
        <w:pStyle w:val="ListNumber"/>
        <w:numPr>
          <w:ilvl w:val="1"/>
          <w:numId w:val="55"/>
        </w:numPr>
        <w:spacing w:after="0"/>
        <w:rPr>
          <w:rFonts w:asciiTheme="majorHAnsi" w:hAnsiTheme="majorHAnsi" w:cs="Arial"/>
          <w:sz w:val="20"/>
          <w:szCs w:val="20"/>
        </w:rPr>
      </w:pPr>
      <w:r w:rsidRPr="003E0942">
        <w:rPr>
          <w:rFonts w:asciiTheme="majorHAnsi" w:hAnsiTheme="majorHAnsi" w:cs="Arial"/>
          <w:sz w:val="20"/>
          <w:szCs w:val="20"/>
        </w:rPr>
        <w:t>No Restrictive Material in Deliverables</w:t>
      </w:r>
    </w:p>
    <w:p w14:paraId="48B9BC34" w14:textId="77777777" w:rsidR="009F79D7" w:rsidRPr="003E0942" w:rsidRDefault="009F79D7" w:rsidP="00410155">
      <w:pPr>
        <w:pStyle w:val="ListNumber"/>
        <w:numPr>
          <w:ilvl w:val="1"/>
          <w:numId w:val="55"/>
        </w:numPr>
        <w:spacing w:after="0"/>
        <w:rPr>
          <w:rFonts w:asciiTheme="majorHAnsi" w:hAnsiTheme="majorHAnsi" w:cs="Arial"/>
          <w:sz w:val="20"/>
          <w:szCs w:val="20"/>
        </w:rPr>
      </w:pPr>
      <w:r w:rsidRPr="003E0942">
        <w:rPr>
          <w:rFonts w:asciiTheme="majorHAnsi" w:hAnsiTheme="majorHAnsi" w:cs="Arial"/>
          <w:sz w:val="20"/>
          <w:szCs w:val="20"/>
        </w:rPr>
        <w:t>Vendor Representation and Warranty Regarding Third-Party Intellectual Property</w:t>
      </w:r>
    </w:p>
    <w:p w14:paraId="1875EE2F" w14:textId="77777777" w:rsidR="009F79D7" w:rsidRPr="003E0942" w:rsidRDefault="009F79D7" w:rsidP="00410155">
      <w:pPr>
        <w:pStyle w:val="ListNumber"/>
        <w:numPr>
          <w:ilvl w:val="1"/>
          <w:numId w:val="55"/>
        </w:numPr>
        <w:spacing w:after="0"/>
        <w:rPr>
          <w:rFonts w:asciiTheme="majorHAnsi" w:hAnsiTheme="majorHAnsi" w:cs="Arial"/>
          <w:sz w:val="20"/>
          <w:szCs w:val="20"/>
        </w:rPr>
      </w:pPr>
      <w:r w:rsidRPr="003E0942">
        <w:rPr>
          <w:rFonts w:asciiTheme="majorHAnsi" w:hAnsiTheme="majorHAnsi" w:cs="Arial"/>
          <w:sz w:val="20"/>
          <w:szCs w:val="20"/>
        </w:rPr>
        <w:t>Assurances Regarding Moral Rights</w:t>
      </w:r>
    </w:p>
    <w:p w14:paraId="7F3F4C00" w14:textId="77777777" w:rsidR="009F79D7" w:rsidRPr="003E0942" w:rsidRDefault="009F79D7" w:rsidP="00410155">
      <w:pPr>
        <w:pStyle w:val="ListNumber"/>
        <w:numPr>
          <w:ilvl w:val="1"/>
          <w:numId w:val="55"/>
        </w:numPr>
        <w:spacing w:after="0"/>
        <w:rPr>
          <w:rFonts w:asciiTheme="majorHAnsi" w:hAnsiTheme="majorHAnsi" w:cs="Arial"/>
          <w:sz w:val="20"/>
          <w:szCs w:val="20"/>
        </w:rPr>
      </w:pPr>
      <w:r w:rsidRPr="003E0942">
        <w:rPr>
          <w:rFonts w:asciiTheme="majorHAnsi" w:hAnsiTheme="majorHAnsi" w:cs="Arial"/>
          <w:sz w:val="20"/>
          <w:szCs w:val="20"/>
        </w:rPr>
        <w:t>Copyright Notice</w:t>
      </w:r>
    </w:p>
    <w:p w14:paraId="3A538E6B" w14:textId="77777777" w:rsidR="009F79D7" w:rsidRPr="003E0942" w:rsidRDefault="009F79D7" w:rsidP="00410155">
      <w:pPr>
        <w:pStyle w:val="ListNumber"/>
        <w:numPr>
          <w:ilvl w:val="1"/>
          <w:numId w:val="55"/>
        </w:numPr>
        <w:spacing w:after="0"/>
        <w:rPr>
          <w:rFonts w:asciiTheme="majorHAnsi" w:hAnsiTheme="majorHAnsi" w:cs="Arial"/>
          <w:sz w:val="20"/>
          <w:szCs w:val="20"/>
        </w:rPr>
      </w:pPr>
      <w:r w:rsidRPr="003E0942">
        <w:rPr>
          <w:rFonts w:asciiTheme="majorHAnsi" w:hAnsiTheme="majorHAnsi" w:cs="Arial"/>
          <w:sz w:val="20"/>
          <w:szCs w:val="20"/>
        </w:rPr>
        <w:t>Further Assurances Regarding Copyright</w:t>
      </w:r>
    </w:p>
    <w:p w14:paraId="328B606F" w14:textId="77777777" w:rsidR="009F79D7" w:rsidRPr="003E0942" w:rsidRDefault="009F79D7" w:rsidP="00410155">
      <w:pPr>
        <w:pStyle w:val="ListNumber"/>
        <w:numPr>
          <w:ilvl w:val="1"/>
          <w:numId w:val="55"/>
        </w:numPr>
        <w:spacing w:after="0"/>
        <w:rPr>
          <w:rFonts w:asciiTheme="majorHAnsi" w:hAnsiTheme="majorHAnsi" w:cs="Arial"/>
          <w:sz w:val="20"/>
          <w:szCs w:val="20"/>
        </w:rPr>
      </w:pPr>
      <w:r w:rsidRPr="003E0942">
        <w:rPr>
          <w:rFonts w:asciiTheme="majorHAnsi" w:hAnsiTheme="majorHAnsi" w:cs="Arial"/>
          <w:sz w:val="20"/>
          <w:szCs w:val="20"/>
        </w:rPr>
        <w:t xml:space="preserve">No Use of Ontario Government Insignia </w:t>
      </w:r>
    </w:p>
    <w:p w14:paraId="27FF59B1" w14:textId="5D51F0CC" w:rsidR="009F79D7" w:rsidRPr="003E0942" w:rsidRDefault="00241B1C" w:rsidP="00410155">
      <w:pPr>
        <w:pStyle w:val="ListNumber"/>
        <w:numPr>
          <w:ilvl w:val="1"/>
          <w:numId w:val="55"/>
        </w:numPr>
        <w:spacing w:after="0"/>
        <w:rPr>
          <w:rFonts w:asciiTheme="majorHAnsi" w:hAnsiTheme="majorHAnsi" w:cs="Arial"/>
          <w:sz w:val="20"/>
          <w:szCs w:val="20"/>
        </w:rPr>
      </w:pPr>
      <w:r w:rsidRPr="00241B1C">
        <w:rPr>
          <w:rFonts w:asciiTheme="majorHAnsi" w:hAnsiTheme="majorHAnsi" w:cs="Arial"/>
          <w:sz w:val="20"/>
          <w:szCs w:val="20"/>
        </w:rPr>
        <w:t>Agency</w:t>
      </w:r>
      <w:r w:rsidRPr="003E0942">
        <w:rPr>
          <w:rFonts w:asciiTheme="majorHAnsi" w:hAnsiTheme="majorHAnsi" w:cs="Arial"/>
          <w:sz w:val="20"/>
          <w:szCs w:val="20"/>
        </w:rPr>
        <w:t xml:space="preserve"> </w:t>
      </w:r>
      <w:r w:rsidR="009F79D7" w:rsidRPr="003E0942">
        <w:rPr>
          <w:rFonts w:asciiTheme="majorHAnsi" w:hAnsiTheme="majorHAnsi" w:cs="Arial"/>
          <w:sz w:val="20"/>
          <w:szCs w:val="20"/>
        </w:rPr>
        <w:t xml:space="preserve">May Prescribe Further Compliance </w:t>
      </w:r>
    </w:p>
    <w:p w14:paraId="0A20AD33" w14:textId="77777777" w:rsidR="009F79D7" w:rsidRPr="003E0942" w:rsidRDefault="009F79D7" w:rsidP="00410155">
      <w:pPr>
        <w:pStyle w:val="ListNumber"/>
        <w:numPr>
          <w:ilvl w:val="1"/>
          <w:numId w:val="55"/>
        </w:numPr>
        <w:spacing w:after="0"/>
        <w:rPr>
          <w:rFonts w:asciiTheme="majorHAnsi" w:hAnsiTheme="majorHAnsi" w:cs="Arial"/>
          <w:sz w:val="20"/>
          <w:szCs w:val="20"/>
        </w:rPr>
      </w:pPr>
      <w:r w:rsidRPr="003E0942">
        <w:rPr>
          <w:rFonts w:asciiTheme="majorHAnsi" w:hAnsiTheme="majorHAnsi" w:cs="Arial"/>
          <w:sz w:val="20"/>
          <w:szCs w:val="20"/>
        </w:rPr>
        <w:t>Survival</w:t>
      </w:r>
    </w:p>
    <w:p w14:paraId="22A14576" w14:textId="77777777" w:rsidR="009F79D7" w:rsidRPr="003E0942" w:rsidRDefault="009F79D7" w:rsidP="009F79D7">
      <w:pPr>
        <w:pStyle w:val="BodyText"/>
        <w:spacing w:after="0"/>
        <w:jc w:val="left"/>
        <w:rPr>
          <w:rFonts w:asciiTheme="majorHAnsi" w:hAnsiTheme="majorHAnsi" w:cs="Arial"/>
          <w:b/>
          <w:sz w:val="20"/>
          <w:szCs w:val="20"/>
        </w:rPr>
      </w:pPr>
    </w:p>
    <w:p w14:paraId="1FF281BB" w14:textId="77777777" w:rsidR="009F79D7" w:rsidRPr="003E0942" w:rsidRDefault="009F79D7" w:rsidP="009F79D7">
      <w:pPr>
        <w:pStyle w:val="ListNumber"/>
        <w:numPr>
          <w:ilvl w:val="0"/>
          <w:numId w:val="0"/>
        </w:numPr>
        <w:spacing w:after="0"/>
        <w:ind w:left="360" w:hanging="360"/>
        <w:rPr>
          <w:rFonts w:asciiTheme="majorHAnsi" w:hAnsiTheme="majorHAnsi" w:cs="Arial"/>
          <w:b/>
          <w:sz w:val="20"/>
          <w:szCs w:val="20"/>
        </w:rPr>
      </w:pPr>
      <w:r w:rsidRPr="003E0942">
        <w:rPr>
          <w:rFonts w:asciiTheme="majorHAnsi" w:hAnsiTheme="majorHAnsi" w:cs="Arial"/>
          <w:b/>
          <w:sz w:val="20"/>
          <w:szCs w:val="20"/>
        </w:rPr>
        <w:t xml:space="preserve">Article 7 - Indemnity and Insurance </w:t>
      </w:r>
    </w:p>
    <w:p w14:paraId="3567AFD0" w14:textId="77777777" w:rsidR="009F79D7" w:rsidRPr="003E0942" w:rsidRDefault="009F79D7" w:rsidP="00410155">
      <w:pPr>
        <w:pStyle w:val="ListNumber"/>
        <w:numPr>
          <w:ilvl w:val="1"/>
          <w:numId w:val="56"/>
        </w:numPr>
        <w:spacing w:after="0"/>
        <w:rPr>
          <w:rFonts w:asciiTheme="majorHAnsi" w:hAnsiTheme="majorHAnsi" w:cs="Arial"/>
          <w:sz w:val="20"/>
          <w:szCs w:val="20"/>
        </w:rPr>
      </w:pPr>
      <w:r w:rsidRPr="003E0942">
        <w:rPr>
          <w:rFonts w:asciiTheme="majorHAnsi" w:hAnsiTheme="majorHAnsi" w:cs="Arial"/>
          <w:sz w:val="20"/>
          <w:szCs w:val="20"/>
        </w:rPr>
        <w:t>Vendor Indemnity</w:t>
      </w:r>
    </w:p>
    <w:p w14:paraId="65D07FF9" w14:textId="77777777" w:rsidR="009F79D7" w:rsidRPr="003E0942" w:rsidRDefault="009F79D7" w:rsidP="00410155">
      <w:pPr>
        <w:pStyle w:val="ListNumber"/>
        <w:numPr>
          <w:ilvl w:val="1"/>
          <w:numId w:val="56"/>
        </w:numPr>
        <w:spacing w:after="0"/>
        <w:rPr>
          <w:rFonts w:asciiTheme="majorHAnsi" w:hAnsiTheme="majorHAnsi" w:cs="Arial"/>
          <w:sz w:val="20"/>
          <w:szCs w:val="20"/>
        </w:rPr>
      </w:pPr>
      <w:r w:rsidRPr="003E0942">
        <w:rPr>
          <w:rFonts w:asciiTheme="majorHAnsi" w:hAnsiTheme="majorHAnsi" w:cs="Arial"/>
          <w:sz w:val="20"/>
          <w:szCs w:val="20"/>
        </w:rPr>
        <w:t>Vendor’s Insurance</w:t>
      </w:r>
    </w:p>
    <w:p w14:paraId="0ACA6341" w14:textId="77777777" w:rsidR="009F79D7" w:rsidRPr="003E0942" w:rsidRDefault="009F79D7" w:rsidP="00410155">
      <w:pPr>
        <w:pStyle w:val="ListNumber"/>
        <w:numPr>
          <w:ilvl w:val="1"/>
          <w:numId w:val="56"/>
        </w:numPr>
        <w:spacing w:after="0"/>
        <w:rPr>
          <w:rFonts w:asciiTheme="majorHAnsi" w:hAnsiTheme="majorHAnsi" w:cs="Arial"/>
          <w:sz w:val="20"/>
          <w:szCs w:val="20"/>
        </w:rPr>
      </w:pPr>
      <w:r w:rsidRPr="003E0942">
        <w:rPr>
          <w:rFonts w:asciiTheme="majorHAnsi" w:hAnsiTheme="majorHAnsi" w:cs="Arial"/>
          <w:sz w:val="20"/>
          <w:szCs w:val="20"/>
        </w:rPr>
        <w:t>Proof of Insurance</w:t>
      </w:r>
    </w:p>
    <w:p w14:paraId="114E6864" w14:textId="77777777" w:rsidR="009F79D7" w:rsidRPr="003E0942" w:rsidRDefault="009F79D7" w:rsidP="00410155">
      <w:pPr>
        <w:pStyle w:val="ListNumber"/>
        <w:numPr>
          <w:ilvl w:val="1"/>
          <w:numId w:val="56"/>
        </w:numPr>
        <w:spacing w:after="0"/>
        <w:rPr>
          <w:rFonts w:asciiTheme="majorHAnsi" w:hAnsiTheme="majorHAnsi" w:cs="Arial"/>
          <w:sz w:val="20"/>
          <w:szCs w:val="20"/>
        </w:rPr>
      </w:pPr>
      <w:r w:rsidRPr="003E0942">
        <w:rPr>
          <w:rFonts w:asciiTheme="majorHAnsi" w:hAnsiTheme="majorHAnsi" w:cs="Arial"/>
          <w:sz w:val="20"/>
          <w:szCs w:val="20"/>
        </w:rPr>
        <w:t>Proof of W.S.I.A. Coverage</w:t>
      </w:r>
    </w:p>
    <w:p w14:paraId="08078B84" w14:textId="77777777" w:rsidR="009F79D7" w:rsidRPr="003E0942" w:rsidRDefault="009F79D7" w:rsidP="00410155">
      <w:pPr>
        <w:pStyle w:val="ListNumber"/>
        <w:numPr>
          <w:ilvl w:val="1"/>
          <w:numId w:val="56"/>
        </w:numPr>
        <w:spacing w:after="0"/>
        <w:rPr>
          <w:rFonts w:asciiTheme="majorHAnsi" w:hAnsiTheme="majorHAnsi" w:cs="Arial"/>
          <w:sz w:val="20"/>
          <w:szCs w:val="20"/>
        </w:rPr>
      </w:pPr>
      <w:r w:rsidRPr="003E0942">
        <w:rPr>
          <w:rFonts w:asciiTheme="majorHAnsi" w:hAnsiTheme="majorHAnsi" w:cs="Arial"/>
          <w:sz w:val="20"/>
          <w:szCs w:val="20"/>
        </w:rPr>
        <w:t>Vendor Participation in Proceedings</w:t>
      </w:r>
    </w:p>
    <w:p w14:paraId="247FE97F" w14:textId="77777777" w:rsidR="009F79D7" w:rsidRPr="003E0942" w:rsidRDefault="009F79D7" w:rsidP="009F79D7">
      <w:pPr>
        <w:pStyle w:val="BodyText"/>
        <w:spacing w:after="0"/>
        <w:jc w:val="left"/>
        <w:rPr>
          <w:rFonts w:asciiTheme="majorHAnsi" w:hAnsiTheme="majorHAnsi" w:cs="Arial"/>
          <w:b/>
          <w:sz w:val="20"/>
          <w:szCs w:val="20"/>
        </w:rPr>
      </w:pPr>
    </w:p>
    <w:p w14:paraId="5A2D7CDC" w14:textId="77777777" w:rsidR="009F79D7" w:rsidRPr="003E0942" w:rsidRDefault="009F79D7" w:rsidP="009F79D7">
      <w:pPr>
        <w:pStyle w:val="ListNumber"/>
        <w:numPr>
          <w:ilvl w:val="0"/>
          <w:numId w:val="0"/>
        </w:numPr>
        <w:spacing w:after="0"/>
        <w:ind w:left="360" w:hanging="360"/>
        <w:rPr>
          <w:rFonts w:asciiTheme="majorHAnsi" w:hAnsiTheme="majorHAnsi" w:cs="Arial"/>
          <w:b/>
          <w:sz w:val="20"/>
          <w:szCs w:val="20"/>
        </w:rPr>
      </w:pPr>
      <w:r w:rsidRPr="003E0942">
        <w:rPr>
          <w:rFonts w:asciiTheme="majorHAnsi" w:hAnsiTheme="majorHAnsi" w:cs="Arial"/>
          <w:b/>
          <w:sz w:val="20"/>
          <w:szCs w:val="20"/>
        </w:rPr>
        <w:t>Article 8 - Termination, Expiry and Extension</w:t>
      </w:r>
    </w:p>
    <w:p w14:paraId="1E1BE7F4" w14:textId="77777777" w:rsidR="009F79D7" w:rsidRPr="003E0942" w:rsidRDefault="009F79D7" w:rsidP="00410155">
      <w:pPr>
        <w:pStyle w:val="ListNumber"/>
        <w:numPr>
          <w:ilvl w:val="1"/>
          <w:numId w:val="57"/>
        </w:numPr>
        <w:spacing w:after="0"/>
        <w:rPr>
          <w:rFonts w:asciiTheme="majorHAnsi" w:hAnsiTheme="majorHAnsi" w:cs="Arial"/>
          <w:sz w:val="20"/>
          <w:szCs w:val="20"/>
        </w:rPr>
      </w:pPr>
      <w:r w:rsidRPr="003E0942">
        <w:rPr>
          <w:rFonts w:asciiTheme="majorHAnsi" w:hAnsiTheme="majorHAnsi" w:cs="Arial"/>
          <w:sz w:val="20"/>
          <w:szCs w:val="20"/>
        </w:rPr>
        <w:t>Immediate Termination of Contract</w:t>
      </w:r>
    </w:p>
    <w:p w14:paraId="2F9E41ED" w14:textId="77777777" w:rsidR="009F79D7" w:rsidRPr="003E0942" w:rsidRDefault="009F79D7" w:rsidP="00410155">
      <w:pPr>
        <w:pStyle w:val="ListNumber"/>
        <w:numPr>
          <w:ilvl w:val="1"/>
          <w:numId w:val="57"/>
        </w:numPr>
        <w:spacing w:after="0"/>
        <w:rPr>
          <w:rFonts w:asciiTheme="majorHAnsi" w:hAnsiTheme="majorHAnsi" w:cs="Arial"/>
          <w:sz w:val="20"/>
          <w:szCs w:val="20"/>
        </w:rPr>
      </w:pPr>
      <w:r w:rsidRPr="003E0942">
        <w:rPr>
          <w:rFonts w:asciiTheme="majorHAnsi" w:hAnsiTheme="majorHAnsi" w:cs="Arial"/>
          <w:sz w:val="20"/>
          <w:szCs w:val="20"/>
        </w:rPr>
        <w:t>Dispute Resolution by Rectification Notice</w:t>
      </w:r>
    </w:p>
    <w:p w14:paraId="6553E31C" w14:textId="77777777" w:rsidR="009F79D7" w:rsidRPr="003E0942" w:rsidRDefault="009F79D7" w:rsidP="00410155">
      <w:pPr>
        <w:pStyle w:val="ListNumber"/>
        <w:numPr>
          <w:ilvl w:val="1"/>
          <w:numId w:val="57"/>
        </w:numPr>
        <w:spacing w:after="0"/>
        <w:rPr>
          <w:rFonts w:asciiTheme="majorHAnsi" w:hAnsiTheme="majorHAnsi" w:cs="Arial"/>
          <w:sz w:val="20"/>
          <w:szCs w:val="20"/>
        </w:rPr>
      </w:pPr>
      <w:r w:rsidRPr="003E0942">
        <w:rPr>
          <w:rFonts w:asciiTheme="majorHAnsi" w:hAnsiTheme="majorHAnsi" w:cs="Arial"/>
          <w:sz w:val="20"/>
          <w:szCs w:val="20"/>
        </w:rPr>
        <w:t>Termination on Notice</w:t>
      </w:r>
    </w:p>
    <w:p w14:paraId="5E3C83FC" w14:textId="77777777" w:rsidR="009F79D7" w:rsidRPr="003E0942" w:rsidRDefault="009F79D7" w:rsidP="00410155">
      <w:pPr>
        <w:pStyle w:val="ListNumber"/>
        <w:numPr>
          <w:ilvl w:val="1"/>
          <w:numId w:val="57"/>
        </w:numPr>
        <w:spacing w:after="0"/>
        <w:rPr>
          <w:rFonts w:asciiTheme="majorHAnsi" w:hAnsiTheme="majorHAnsi" w:cs="Arial"/>
          <w:sz w:val="20"/>
          <w:szCs w:val="20"/>
        </w:rPr>
      </w:pPr>
      <w:r w:rsidRPr="003E0942">
        <w:rPr>
          <w:rFonts w:asciiTheme="majorHAnsi" w:hAnsiTheme="majorHAnsi" w:cs="Arial"/>
          <w:sz w:val="20"/>
          <w:szCs w:val="20"/>
        </w:rPr>
        <w:t>Termination for Non-Appropriation</w:t>
      </w:r>
    </w:p>
    <w:p w14:paraId="52A03A14" w14:textId="77777777" w:rsidR="009F79D7" w:rsidRPr="003E0942" w:rsidRDefault="009F79D7" w:rsidP="00410155">
      <w:pPr>
        <w:pStyle w:val="ListNumber"/>
        <w:numPr>
          <w:ilvl w:val="1"/>
          <w:numId w:val="57"/>
        </w:numPr>
        <w:spacing w:after="0"/>
        <w:rPr>
          <w:rFonts w:asciiTheme="majorHAnsi" w:hAnsiTheme="majorHAnsi" w:cs="Arial"/>
          <w:sz w:val="20"/>
          <w:szCs w:val="20"/>
        </w:rPr>
      </w:pPr>
      <w:r w:rsidRPr="003E0942">
        <w:rPr>
          <w:rFonts w:asciiTheme="majorHAnsi" w:hAnsiTheme="majorHAnsi" w:cs="Arial"/>
          <w:sz w:val="20"/>
          <w:szCs w:val="20"/>
        </w:rPr>
        <w:t>Vendor’s Obligations on Termination</w:t>
      </w:r>
    </w:p>
    <w:p w14:paraId="67E101CE" w14:textId="77777777" w:rsidR="009F79D7" w:rsidRPr="003E0942" w:rsidRDefault="009F79D7" w:rsidP="00410155">
      <w:pPr>
        <w:pStyle w:val="ListNumber"/>
        <w:numPr>
          <w:ilvl w:val="1"/>
          <w:numId w:val="57"/>
        </w:numPr>
        <w:spacing w:after="0"/>
        <w:rPr>
          <w:rFonts w:asciiTheme="majorHAnsi" w:hAnsiTheme="majorHAnsi" w:cs="Arial"/>
          <w:sz w:val="20"/>
          <w:szCs w:val="20"/>
        </w:rPr>
      </w:pPr>
      <w:r w:rsidRPr="003E0942">
        <w:rPr>
          <w:rFonts w:asciiTheme="majorHAnsi" w:hAnsiTheme="majorHAnsi" w:cs="Arial"/>
          <w:sz w:val="20"/>
          <w:szCs w:val="20"/>
        </w:rPr>
        <w:t>Vendor’s Payment Upon Termination</w:t>
      </w:r>
    </w:p>
    <w:p w14:paraId="3E0F354C" w14:textId="77777777" w:rsidR="009F79D7" w:rsidRPr="003E0942" w:rsidRDefault="009F79D7" w:rsidP="00410155">
      <w:pPr>
        <w:pStyle w:val="ListNumber"/>
        <w:numPr>
          <w:ilvl w:val="1"/>
          <w:numId w:val="57"/>
        </w:numPr>
        <w:spacing w:after="0"/>
        <w:rPr>
          <w:rFonts w:asciiTheme="majorHAnsi" w:hAnsiTheme="majorHAnsi" w:cs="Arial"/>
          <w:sz w:val="20"/>
          <w:szCs w:val="20"/>
        </w:rPr>
      </w:pPr>
      <w:r w:rsidRPr="003E0942">
        <w:rPr>
          <w:rFonts w:asciiTheme="majorHAnsi" w:hAnsiTheme="majorHAnsi" w:cs="Arial"/>
          <w:sz w:val="20"/>
          <w:szCs w:val="20"/>
        </w:rPr>
        <w:t>Termination in Addition to Other Rights</w:t>
      </w:r>
    </w:p>
    <w:p w14:paraId="687C68F1" w14:textId="77777777" w:rsidR="009F79D7" w:rsidRPr="003E0942" w:rsidRDefault="009F79D7" w:rsidP="00410155">
      <w:pPr>
        <w:pStyle w:val="ListNumber"/>
        <w:numPr>
          <w:ilvl w:val="1"/>
          <w:numId w:val="57"/>
        </w:numPr>
        <w:spacing w:after="0"/>
        <w:rPr>
          <w:rFonts w:asciiTheme="majorHAnsi" w:hAnsiTheme="majorHAnsi" w:cs="Arial"/>
          <w:sz w:val="20"/>
          <w:szCs w:val="20"/>
        </w:rPr>
      </w:pPr>
      <w:r w:rsidRPr="003E0942">
        <w:rPr>
          <w:rFonts w:asciiTheme="majorHAnsi" w:hAnsiTheme="majorHAnsi" w:cs="Arial"/>
          <w:sz w:val="20"/>
          <w:szCs w:val="20"/>
        </w:rPr>
        <w:t>Expiry and Extension of Contract</w:t>
      </w:r>
    </w:p>
    <w:p w14:paraId="07D2D892" w14:textId="77777777" w:rsidR="009F79D7" w:rsidRPr="003E0942" w:rsidRDefault="009F79D7" w:rsidP="009F79D7">
      <w:pPr>
        <w:spacing w:after="0"/>
        <w:rPr>
          <w:rFonts w:asciiTheme="majorHAnsi" w:hAnsiTheme="majorHAnsi" w:cs="Arial"/>
          <w:bCs/>
          <w:sz w:val="20"/>
          <w:szCs w:val="20"/>
        </w:rPr>
      </w:pPr>
    </w:p>
    <w:p w14:paraId="3ECB058C" w14:textId="77777777" w:rsidR="009F79D7" w:rsidRPr="003E0942" w:rsidRDefault="009F79D7" w:rsidP="009F79D7">
      <w:pPr>
        <w:spacing w:after="0"/>
        <w:rPr>
          <w:rFonts w:asciiTheme="majorHAnsi" w:hAnsiTheme="majorHAnsi" w:cs="Arial"/>
          <w:b/>
          <w:bCs/>
          <w:sz w:val="20"/>
          <w:szCs w:val="20"/>
          <w:lang w:val="en-GB"/>
        </w:rPr>
      </w:pPr>
      <w:r w:rsidRPr="003E0942">
        <w:rPr>
          <w:rFonts w:asciiTheme="majorHAnsi" w:hAnsiTheme="majorHAnsi" w:cs="Arial"/>
          <w:b/>
          <w:bCs/>
          <w:sz w:val="20"/>
          <w:szCs w:val="20"/>
        </w:rPr>
        <w:t>Article 9 - Occupational Health and Safety Requirements</w:t>
      </w:r>
    </w:p>
    <w:p w14:paraId="0DA0A1A8" w14:textId="77777777" w:rsidR="009F79D7" w:rsidRPr="003E0942" w:rsidRDefault="009F79D7" w:rsidP="009F79D7">
      <w:pPr>
        <w:spacing w:after="0"/>
        <w:rPr>
          <w:rFonts w:asciiTheme="majorHAnsi" w:hAnsiTheme="majorHAnsi" w:cs="Arial"/>
          <w:bCs/>
          <w:sz w:val="20"/>
          <w:szCs w:val="20"/>
        </w:rPr>
      </w:pPr>
      <w:r w:rsidRPr="003E0942">
        <w:rPr>
          <w:rFonts w:asciiTheme="majorHAnsi" w:hAnsiTheme="majorHAnsi" w:cs="Arial"/>
          <w:bCs/>
          <w:sz w:val="20"/>
          <w:szCs w:val="20"/>
          <w:lang w:val="en-GB"/>
        </w:rPr>
        <w:t>9.01</w:t>
      </w:r>
      <w:r w:rsidRPr="003E0942">
        <w:rPr>
          <w:rFonts w:asciiTheme="majorHAnsi" w:hAnsiTheme="majorHAnsi" w:cs="Arial"/>
          <w:bCs/>
          <w:sz w:val="20"/>
          <w:szCs w:val="20"/>
          <w:lang w:val="en-GB"/>
        </w:rPr>
        <w:tab/>
      </w:r>
      <w:r w:rsidRPr="003E0942">
        <w:rPr>
          <w:rFonts w:asciiTheme="majorHAnsi" w:hAnsiTheme="majorHAnsi" w:cs="Arial"/>
          <w:bCs/>
          <w:sz w:val="20"/>
          <w:szCs w:val="20"/>
        </w:rPr>
        <w:t>Compliance with the Occupational Health and Safety Act</w:t>
      </w:r>
    </w:p>
    <w:p w14:paraId="66665CAE" w14:textId="77777777" w:rsidR="009F79D7" w:rsidRPr="003E0942" w:rsidRDefault="009F79D7" w:rsidP="009F79D7">
      <w:pPr>
        <w:spacing w:after="0"/>
        <w:rPr>
          <w:rFonts w:asciiTheme="majorHAnsi" w:hAnsiTheme="majorHAnsi" w:cs="Arial"/>
          <w:bCs/>
          <w:sz w:val="20"/>
          <w:szCs w:val="20"/>
          <w:lang w:val="en-GB"/>
        </w:rPr>
      </w:pPr>
    </w:p>
    <w:p w14:paraId="7FFE7751" w14:textId="77777777" w:rsidR="009F79D7" w:rsidRPr="003E0942" w:rsidRDefault="009F79D7" w:rsidP="009F79D7">
      <w:pPr>
        <w:spacing w:after="0"/>
        <w:rPr>
          <w:rFonts w:asciiTheme="majorHAnsi" w:hAnsiTheme="majorHAnsi" w:cs="Arial"/>
          <w:b/>
          <w:bCs/>
          <w:sz w:val="20"/>
          <w:szCs w:val="20"/>
        </w:rPr>
      </w:pPr>
      <w:r w:rsidRPr="003E0942">
        <w:rPr>
          <w:rFonts w:asciiTheme="majorHAnsi" w:hAnsiTheme="majorHAnsi" w:cs="Arial"/>
          <w:b/>
          <w:bCs/>
          <w:sz w:val="20"/>
          <w:szCs w:val="20"/>
        </w:rPr>
        <w:t>Article 10 - Publication of Data and Consent</w:t>
      </w:r>
    </w:p>
    <w:p w14:paraId="60346525" w14:textId="77777777" w:rsidR="009F79D7" w:rsidRPr="003E0942" w:rsidRDefault="009F79D7" w:rsidP="009F79D7">
      <w:pPr>
        <w:spacing w:after="0"/>
        <w:rPr>
          <w:rFonts w:asciiTheme="majorHAnsi" w:hAnsiTheme="majorHAnsi" w:cs="Arial"/>
          <w:bCs/>
          <w:sz w:val="20"/>
          <w:szCs w:val="20"/>
        </w:rPr>
      </w:pPr>
      <w:r w:rsidRPr="003E0942">
        <w:rPr>
          <w:rFonts w:asciiTheme="majorHAnsi" w:hAnsiTheme="majorHAnsi" w:cs="Arial"/>
          <w:bCs/>
          <w:sz w:val="20"/>
          <w:szCs w:val="20"/>
        </w:rPr>
        <w:t xml:space="preserve">10.01 </w:t>
      </w:r>
      <w:r w:rsidRPr="003E0942">
        <w:rPr>
          <w:rFonts w:asciiTheme="majorHAnsi" w:hAnsiTheme="majorHAnsi" w:cs="Arial"/>
          <w:bCs/>
          <w:sz w:val="20"/>
          <w:szCs w:val="20"/>
        </w:rPr>
        <w:tab/>
        <w:t>Publication of Data and Consent</w:t>
      </w:r>
    </w:p>
    <w:p w14:paraId="55192D0F" w14:textId="77777777" w:rsidR="009F79D7" w:rsidRPr="003E0942" w:rsidRDefault="009F79D7" w:rsidP="009F79D7">
      <w:pPr>
        <w:spacing w:after="0"/>
        <w:rPr>
          <w:rFonts w:asciiTheme="majorHAnsi" w:hAnsiTheme="majorHAnsi" w:cs="Arial"/>
          <w:bCs/>
          <w:sz w:val="20"/>
          <w:szCs w:val="20"/>
          <w:highlight w:val="yellow"/>
        </w:rPr>
      </w:pPr>
    </w:p>
    <w:p w14:paraId="02FA4A32" w14:textId="77777777" w:rsidR="009F79D7" w:rsidRPr="003E0942" w:rsidRDefault="009F79D7" w:rsidP="009F79D7">
      <w:pPr>
        <w:pStyle w:val="ListNumber"/>
        <w:numPr>
          <w:ilvl w:val="0"/>
          <w:numId w:val="0"/>
        </w:numPr>
        <w:spacing w:after="0"/>
        <w:rPr>
          <w:rFonts w:asciiTheme="majorHAnsi" w:hAnsiTheme="majorHAnsi" w:cs="Arial"/>
          <w:b/>
          <w:sz w:val="20"/>
          <w:szCs w:val="20"/>
        </w:rPr>
      </w:pPr>
    </w:p>
    <w:p w14:paraId="56FD101E" w14:textId="77777777" w:rsidR="009F79D7" w:rsidRPr="003E0942" w:rsidRDefault="009F79D7" w:rsidP="009F79D7">
      <w:pPr>
        <w:pStyle w:val="ListNumber"/>
        <w:numPr>
          <w:ilvl w:val="0"/>
          <w:numId w:val="0"/>
        </w:numPr>
        <w:spacing w:after="0"/>
        <w:rPr>
          <w:rFonts w:asciiTheme="majorHAnsi" w:hAnsiTheme="majorHAnsi" w:cs="Arial"/>
          <w:b/>
          <w:sz w:val="20"/>
          <w:szCs w:val="20"/>
        </w:rPr>
      </w:pPr>
      <w:r w:rsidRPr="003E0942">
        <w:rPr>
          <w:rFonts w:asciiTheme="majorHAnsi" w:hAnsiTheme="majorHAnsi" w:cs="Arial"/>
          <w:b/>
          <w:sz w:val="20"/>
          <w:szCs w:val="20"/>
        </w:rPr>
        <w:t>Schedule 1 (Mandatory Business and Technical Requirements, Description of Deliverables, Rates and Supplementary Provisions)</w:t>
      </w:r>
    </w:p>
    <w:p w14:paraId="45603255" w14:textId="77777777" w:rsidR="009F79D7" w:rsidRPr="003E0942" w:rsidRDefault="009F79D7" w:rsidP="009F79D7">
      <w:pPr>
        <w:pStyle w:val="ListNumber"/>
        <w:numPr>
          <w:ilvl w:val="0"/>
          <w:numId w:val="0"/>
        </w:numPr>
        <w:spacing w:after="0"/>
        <w:rPr>
          <w:rFonts w:asciiTheme="majorHAnsi" w:hAnsiTheme="majorHAnsi" w:cs="Arial"/>
          <w:b/>
          <w:sz w:val="20"/>
          <w:szCs w:val="20"/>
        </w:rPr>
      </w:pPr>
    </w:p>
    <w:p w14:paraId="1677B2C9" w14:textId="77777777" w:rsidR="009F79D7" w:rsidRPr="003E0942" w:rsidRDefault="009F79D7" w:rsidP="009F79D7">
      <w:pPr>
        <w:spacing w:after="0"/>
        <w:rPr>
          <w:rFonts w:asciiTheme="majorHAnsi" w:hAnsiTheme="majorHAnsi" w:cs="Arial"/>
          <w:sz w:val="18"/>
          <w:szCs w:val="18"/>
        </w:rPr>
      </w:pPr>
    </w:p>
    <w:p w14:paraId="09127C93" w14:textId="77777777" w:rsidR="009F79D7" w:rsidRPr="003E0942" w:rsidRDefault="009F79D7" w:rsidP="009F79D7">
      <w:pPr>
        <w:tabs>
          <w:tab w:val="left" w:pos="1530"/>
        </w:tabs>
        <w:rPr>
          <w:rFonts w:asciiTheme="majorHAnsi" w:hAnsiTheme="majorHAnsi" w:cs="Arial"/>
          <w:sz w:val="18"/>
          <w:szCs w:val="18"/>
        </w:rPr>
        <w:sectPr w:rsidR="009F79D7" w:rsidRPr="003E0942" w:rsidSect="00325EB6">
          <w:footerReference w:type="default" r:id="rId41"/>
          <w:type w:val="continuous"/>
          <w:pgSz w:w="12240" w:h="15840" w:code="1"/>
          <w:pgMar w:top="1440" w:right="1354" w:bottom="1354" w:left="1440" w:header="720" w:footer="720" w:gutter="0"/>
          <w:cols w:space="720" w:equalWidth="0">
            <w:col w:w="9446"/>
          </w:cols>
          <w:noEndnote/>
        </w:sectPr>
      </w:pPr>
    </w:p>
    <w:p w14:paraId="2541C5AE" w14:textId="77777777" w:rsidR="009F79D7" w:rsidRPr="003E0942" w:rsidRDefault="009F79D7" w:rsidP="009F79D7">
      <w:pPr>
        <w:pStyle w:val="BodyText"/>
        <w:spacing w:before="0" w:after="0"/>
        <w:jc w:val="center"/>
        <w:rPr>
          <w:rFonts w:asciiTheme="majorHAnsi" w:hAnsiTheme="majorHAnsi"/>
          <w:b/>
          <w:sz w:val="28"/>
          <w:szCs w:val="28"/>
        </w:rPr>
      </w:pPr>
      <w:r w:rsidRPr="003E0942">
        <w:rPr>
          <w:rFonts w:asciiTheme="majorHAnsi" w:hAnsiTheme="majorHAnsi"/>
          <w:b/>
          <w:sz w:val="28"/>
          <w:szCs w:val="28"/>
        </w:rPr>
        <w:lastRenderedPageBreak/>
        <w:t>Agreement</w:t>
      </w:r>
    </w:p>
    <w:p w14:paraId="6749797A" w14:textId="77777777" w:rsidR="009F79D7" w:rsidRPr="003E0942" w:rsidRDefault="009F79D7" w:rsidP="009F79D7">
      <w:pPr>
        <w:pStyle w:val="BodyText"/>
        <w:spacing w:before="0" w:after="0"/>
        <w:rPr>
          <w:rFonts w:asciiTheme="majorHAnsi" w:hAnsiTheme="majorHAnsi" w:cs="Arial"/>
          <w:b/>
        </w:rPr>
      </w:pPr>
    </w:p>
    <w:p w14:paraId="08C63249" w14:textId="77777777" w:rsidR="009F79D7" w:rsidRPr="003E0942" w:rsidRDefault="009F79D7" w:rsidP="009F79D7">
      <w:pPr>
        <w:pStyle w:val="BodyText"/>
        <w:spacing w:before="0" w:after="0"/>
        <w:rPr>
          <w:rFonts w:asciiTheme="majorHAnsi" w:hAnsiTheme="majorHAnsi" w:cs="Arial"/>
          <w:b/>
        </w:rPr>
      </w:pPr>
      <w:r w:rsidRPr="003E0942">
        <w:rPr>
          <w:rFonts w:asciiTheme="majorHAnsi" w:hAnsiTheme="majorHAnsi" w:cs="Arial"/>
          <w:b/>
        </w:rPr>
        <w:t>This Agreement</w:t>
      </w:r>
      <w:r w:rsidRPr="003E0942">
        <w:rPr>
          <w:rFonts w:asciiTheme="majorHAnsi" w:hAnsiTheme="majorHAnsi" w:cs="Arial"/>
        </w:rPr>
        <w:t xml:space="preserve"> (the “</w:t>
      </w:r>
      <w:r w:rsidRPr="003E0942">
        <w:rPr>
          <w:rFonts w:asciiTheme="majorHAnsi" w:hAnsiTheme="majorHAnsi" w:cs="Arial"/>
          <w:b/>
        </w:rPr>
        <w:t>Agreement</w:t>
      </w:r>
      <w:r w:rsidRPr="003E0942">
        <w:rPr>
          <w:rFonts w:asciiTheme="majorHAnsi" w:hAnsiTheme="majorHAnsi" w:cs="Arial"/>
        </w:rPr>
        <w:t xml:space="preserve">”), made in triplicate, for </w:t>
      </w:r>
      <w:r w:rsidRPr="003E0942">
        <w:rPr>
          <w:rFonts w:asciiTheme="majorHAnsi" w:hAnsiTheme="majorHAnsi" w:cs="Arial"/>
          <w:b/>
          <w:highlight w:val="green"/>
        </w:rPr>
        <w:t>[insert name of Deliverables]</w:t>
      </w:r>
      <w:r w:rsidRPr="003E0942">
        <w:rPr>
          <w:rFonts w:asciiTheme="majorHAnsi" w:hAnsiTheme="majorHAnsi" w:cs="Arial"/>
        </w:rPr>
        <w:t xml:space="preserve"> is effective as of</w:t>
      </w:r>
      <w:r w:rsidRPr="003E0942">
        <w:rPr>
          <w:rFonts w:asciiTheme="majorHAnsi" w:hAnsiTheme="majorHAnsi" w:cs="Arial"/>
          <w:b/>
        </w:rPr>
        <w:t xml:space="preserve"> </w:t>
      </w:r>
      <w:r w:rsidRPr="003E0942">
        <w:rPr>
          <w:rFonts w:asciiTheme="majorHAnsi" w:hAnsiTheme="majorHAnsi" w:cs="Arial"/>
          <w:b/>
          <w:highlight w:val="green"/>
        </w:rPr>
        <w:t>[insert start date for the Term]</w:t>
      </w:r>
      <w:r w:rsidRPr="003E0942">
        <w:rPr>
          <w:rFonts w:asciiTheme="majorHAnsi" w:hAnsiTheme="majorHAnsi" w:cs="Arial"/>
          <w:b/>
        </w:rPr>
        <w:t xml:space="preserve"> </w:t>
      </w:r>
      <w:r w:rsidRPr="003E0942">
        <w:rPr>
          <w:rFonts w:asciiTheme="majorHAnsi" w:hAnsiTheme="majorHAnsi" w:cs="Arial"/>
        </w:rPr>
        <w:t>("</w:t>
      </w:r>
      <w:r w:rsidRPr="003E0942">
        <w:rPr>
          <w:rFonts w:asciiTheme="majorHAnsi" w:hAnsiTheme="majorHAnsi" w:cs="Arial"/>
          <w:b/>
        </w:rPr>
        <w:t>Effective Date</w:t>
      </w:r>
      <w:r w:rsidRPr="003E0942">
        <w:rPr>
          <w:rFonts w:asciiTheme="majorHAnsi" w:hAnsiTheme="majorHAnsi" w:cs="Arial"/>
        </w:rPr>
        <w:t>"),</w:t>
      </w:r>
    </w:p>
    <w:p w14:paraId="3683E2C0" w14:textId="77777777" w:rsidR="009F79D7" w:rsidRPr="003E0942" w:rsidRDefault="009F79D7" w:rsidP="009F79D7">
      <w:pPr>
        <w:pStyle w:val="BodyText"/>
        <w:spacing w:before="0" w:after="0"/>
        <w:rPr>
          <w:rFonts w:asciiTheme="majorHAnsi" w:hAnsiTheme="majorHAnsi" w:cs="Arial"/>
          <w:b/>
        </w:rPr>
      </w:pPr>
    </w:p>
    <w:p w14:paraId="7C9EBD7B" w14:textId="77777777" w:rsidR="009F79D7" w:rsidRPr="003E0942" w:rsidRDefault="009F79D7" w:rsidP="009F79D7">
      <w:pPr>
        <w:pStyle w:val="BodyText"/>
        <w:spacing w:before="0" w:after="0"/>
        <w:jc w:val="left"/>
        <w:rPr>
          <w:rFonts w:asciiTheme="majorHAnsi" w:hAnsiTheme="majorHAnsi"/>
          <w:sz w:val="28"/>
          <w:szCs w:val="28"/>
        </w:rPr>
      </w:pPr>
      <w:r w:rsidRPr="003E0942">
        <w:rPr>
          <w:rFonts w:asciiTheme="majorHAnsi" w:hAnsiTheme="majorHAnsi"/>
          <w:sz w:val="28"/>
          <w:szCs w:val="28"/>
        </w:rPr>
        <w:t>Between:</w:t>
      </w:r>
    </w:p>
    <w:p w14:paraId="70D820CD" w14:textId="77777777" w:rsidR="009F79D7" w:rsidRPr="003E0942" w:rsidRDefault="009F79D7" w:rsidP="009F79D7">
      <w:pPr>
        <w:pStyle w:val="BodyText"/>
        <w:spacing w:before="0" w:after="0"/>
        <w:jc w:val="center"/>
        <w:rPr>
          <w:rFonts w:asciiTheme="majorHAnsi" w:hAnsiTheme="majorHAnsi" w:cs="Arial"/>
          <w:b/>
        </w:rPr>
      </w:pPr>
    </w:p>
    <w:p w14:paraId="2E6F41E6" w14:textId="19A49ED0" w:rsidR="009F79D7" w:rsidRPr="003E0942" w:rsidRDefault="009F79D7" w:rsidP="009F79D7">
      <w:pPr>
        <w:pStyle w:val="BodyText"/>
        <w:spacing w:before="0" w:after="0"/>
        <w:jc w:val="center"/>
        <w:rPr>
          <w:rFonts w:asciiTheme="majorHAnsi" w:hAnsiTheme="majorHAnsi" w:cs="Arial"/>
          <w:b/>
        </w:rPr>
      </w:pPr>
      <w:r w:rsidRPr="003E0942">
        <w:rPr>
          <w:rFonts w:asciiTheme="majorHAnsi" w:hAnsiTheme="majorHAnsi" w:cs="Arial"/>
          <w:b/>
        </w:rPr>
        <w:t>H</w:t>
      </w:r>
      <w:r w:rsidR="00D12A59" w:rsidRPr="003E0942">
        <w:rPr>
          <w:rFonts w:asciiTheme="majorHAnsi" w:hAnsiTheme="majorHAnsi" w:cs="Arial"/>
          <w:b/>
        </w:rPr>
        <w:t>is</w:t>
      </w:r>
      <w:r w:rsidRPr="003E0942">
        <w:rPr>
          <w:rFonts w:asciiTheme="majorHAnsi" w:hAnsiTheme="majorHAnsi" w:cs="Arial"/>
          <w:b/>
        </w:rPr>
        <w:t xml:space="preserve"> Majesty the </w:t>
      </w:r>
      <w:r w:rsidR="00D12A59" w:rsidRPr="003E0942">
        <w:rPr>
          <w:rFonts w:asciiTheme="majorHAnsi" w:hAnsiTheme="majorHAnsi" w:cs="Arial"/>
          <w:b/>
        </w:rPr>
        <w:t>King</w:t>
      </w:r>
      <w:r w:rsidRPr="003E0942">
        <w:rPr>
          <w:rFonts w:asciiTheme="majorHAnsi" w:hAnsiTheme="majorHAnsi" w:cs="Arial"/>
        </w:rPr>
        <w:t xml:space="preserve"> in right of Ontario</w:t>
      </w:r>
    </w:p>
    <w:p w14:paraId="7D3FDDE8" w14:textId="7BE00837" w:rsidR="009F79D7" w:rsidRPr="003E0942" w:rsidRDefault="009F79D7" w:rsidP="009F79D7">
      <w:pPr>
        <w:pStyle w:val="BodyText"/>
        <w:spacing w:before="0" w:after="0"/>
        <w:jc w:val="center"/>
        <w:rPr>
          <w:rFonts w:asciiTheme="majorHAnsi" w:hAnsiTheme="majorHAnsi" w:cs="Arial"/>
          <w:b/>
        </w:rPr>
      </w:pPr>
      <w:r w:rsidRPr="003E0942">
        <w:rPr>
          <w:rFonts w:asciiTheme="majorHAnsi" w:hAnsiTheme="majorHAnsi" w:cs="Arial"/>
        </w:rPr>
        <w:t xml:space="preserve">as represented by </w:t>
      </w:r>
      <w:r w:rsidR="002A2A6B">
        <w:rPr>
          <w:rFonts w:asciiTheme="majorHAnsi" w:hAnsiTheme="majorHAnsi" w:cs="Arial"/>
        </w:rPr>
        <w:t>Invest Ontario</w:t>
      </w:r>
    </w:p>
    <w:p w14:paraId="163106D1" w14:textId="77777777" w:rsidR="009F79D7" w:rsidRPr="003E0942" w:rsidRDefault="009F79D7" w:rsidP="009F79D7">
      <w:pPr>
        <w:pStyle w:val="BodyText"/>
        <w:spacing w:before="0" w:after="0"/>
        <w:jc w:val="center"/>
        <w:rPr>
          <w:rFonts w:asciiTheme="majorHAnsi" w:hAnsiTheme="majorHAnsi" w:cs="Arial"/>
          <w:b/>
        </w:rPr>
      </w:pPr>
    </w:p>
    <w:p w14:paraId="71DF4B60" w14:textId="5792B75D" w:rsidR="009F79D7" w:rsidRPr="003E0942" w:rsidRDefault="009F79D7" w:rsidP="009F79D7">
      <w:pPr>
        <w:pStyle w:val="BodyText"/>
        <w:spacing w:before="0" w:after="0"/>
        <w:jc w:val="center"/>
        <w:rPr>
          <w:rFonts w:asciiTheme="majorHAnsi" w:hAnsiTheme="majorHAnsi" w:cs="Arial"/>
          <w:b/>
        </w:rPr>
      </w:pPr>
      <w:r w:rsidRPr="003E0942">
        <w:rPr>
          <w:rFonts w:asciiTheme="majorHAnsi" w:hAnsiTheme="majorHAnsi" w:cs="Arial"/>
        </w:rPr>
        <w:t>(</w:t>
      </w:r>
      <w:proofErr w:type="gramStart"/>
      <w:r w:rsidRPr="003E0942">
        <w:rPr>
          <w:rFonts w:asciiTheme="majorHAnsi" w:hAnsiTheme="majorHAnsi" w:cs="Arial"/>
        </w:rPr>
        <w:t>referred</w:t>
      </w:r>
      <w:proofErr w:type="gramEnd"/>
      <w:r w:rsidRPr="003E0942">
        <w:rPr>
          <w:rFonts w:asciiTheme="majorHAnsi" w:hAnsiTheme="majorHAnsi" w:cs="Arial"/>
        </w:rPr>
        <w:t xml:space="preserve"> to as the “</w:t>
      </w:r>
      <w:r w:rsidR="002A2A6B">
        <w:rPr>
          <w:rFonts w:asciiTheme="majorHAnsi" w:hAnsiTheme="majorHAnsi" w:cs="Arial"/>
          <w:b/>
        </w:rPr>
        <w:t>Agency</w:t>
      </w:r>
      <w:r w:rsidRPr="003E0942">
        <w:rPr>
          <w:rFonts w:asciiTheme="majorHAnsi" w:hAnsiTheme="majorHAnsi" w:cs="Arial"/>
        </w:rPr>
        <w:t>”)</w:t>
      </w:r>
    </w:p>
    <w:p w14:paraId="1E5B9EB5" w14:textId="77777777" w:rsidR="009F79D7" w:rsidRPr="003E0942" w:rsidRDefault="009F79D7" w:rsidP="009F79D7">
      <w:pPr>
        <w:pStyle w:val="BodyText"/>
        <w:spacing w:before="0" w:after="0"/>
        <w:jc w:val="left"/>
        <w:rPr>
          <w:rFonts w:asciiTheme="majorHAnsi" w:hAnsiTheme="majorHAnsi"/>
        </w:rPr>
      </w:pPr>
      <w:r w:rsidRPr="003E0942">
        <w:rPr>
          <w:rFonts w:asciiTheme="majorHAnsi" w:hAnsiTheme="majorHAnsi"/>
        </w:rPr>
        <w:t>And:</w:t>
      </w:r>
    </w:p>
    <w:p w14:paraId="3BE450E8" w14:textId="77777777" w:rsidR="009F79D7" w:rsidRPr="003E0942" w:rsidRDefault="009F79D7" w:rsidP="009F79D7">
      <w:pPr>
        <w:pStyle w:val="BodyText"/>
        <w:spacing w:before="0" w:after="0"/>
        <w:jc w:val="center"/>
        <w:rPr>
          <w:rFonts w:asciiTheme="majorHAnsi" w:hAnsiTheme="majorHAnsi" w:cs="Arial"/>
          <w:b/>
        </w:rPr>
      </w:pPr>
    </w:p>
    <w:p w14:paraId="4100B53D" w14:textId="77777777" w:rsidR="009F79D7" w:rsidRPr="003E0942" w:rsidRDefault="009F79D7" w:rsidP="009F79D7">
      <w:pPr>
        <w:pStyle w:val="BodyText"/>
        <w:spacing w:before="0" w:after="0"/>
        <w:jc w:val="center"/>
        <w:rPr>
          <w:rFonts w:asciiTheme="majorHAnsi" w:hAnsiTheme="majorHAnsi" w:cs="Arial"/>
          <w:b/>
        </w:rPr>
      </w:pPr>
      <w:r w:rsidRPr="003E0942">
        <w:rPr>
          <w:rFonts w:asciiTheme="majorHAnsi" w:hAnsiTheme="majorHAnsi" w:cs="Arial"/>
          <w:b/>
          <w:highlight w:val="green"/>
        </w:rPr>
        <w:t>[insert Legal Name of Vendor]</w:t>
      </w:r>
    </w:p>
    <w:p w14:paraId="5335C0A6" w14:textId="77777777" w:rsidR="009F79D7" w:rsidRPr="003E0942" w:rsidRDefault="009F79D7" w:rsidP="009F79D7">
      <w:pPr>
        <w:pStyle w:val="BodyText"/>
        <w:spacing w:before="0" w:after="0"/>
        <w:jc w:val="center"/>
        <w:rPr>
          <w:rFonts w:asciiTheme="majorHAnsi" w:hAnsiTheme="majorHAnsi" w:cs="Arial"/>
          <w:b/>
        </w:rPr>
      </w:pPr>
    </w:p>
    <w:p w14:paraId="502C71D3" w14:textId="77777777" w:rsidR="009F79D7" w:rsidRPr="003E0942" w:rsidRDefault="009F79D7" w:rsidP="009F79D7">
      <w:pPr>
        <w:pStyle w:val="BodyText"/>
        <w:spacing w:before="0" w:after="0"/>
        <w:jc w:val="center"/>
        <w:rPr>
          <w:rFonts w:asciiTheme="majorHAnsi" w:hAnsiTheme="majorHAnsi" w:cs="Arial"/>
          <w:b/>
        </w:rPr>
      </w:pPr>
      <w:r w:rsidRPr="003E0942">
        <w:rPr>
          <w:rFonts w:asciiTheme="majorHAnsi" w:hAnsiTheme="majorHAnsi" w:cs="Arial"/>
        </w:rPr>
        <w:t>(</w:t>
      </w:r>
      <w:proofErr w:type="gramStart"/>
      <w:r w:rsidRPr="003E0942">
        <w:rPr>
          <w:rFonts w:asciiTheme="majorHAnsi" w:hAnsiTheme="majorHAnsi" w:cs="Arial"/>
        </w:rPr>
        <w:t>referred</w:t>
      </w:r>
      <w:proofErr w:type="gramEnd"/>
      <w:r w:rsidRPr="003E0942">
        <w:rPr>
          <w:rFonts w:asciiTheme="majorHAnsi" w:hAnsiTheme="majorHAnsi" w:cs="Arial"/>
        </w:rPr>
        <w:t xml:space="preserve"> to as the “</w:t>
      </w:r>
      <w:r w:rsidRPr="003E0942">
        <w:rPr>
          <w:rFonts w:asciiTheme="majorHAnsi" w:hAnsiTheme="majorHAnsi" w:cs="Arial"/>
          <w:b/>
        </w:rPr>
        <w:t>Vendor</w:t>
      </w:r>
      <w:r w:rsidRPr="003E0942">
        <w:rPr>
          <w:rFonts w:asciiTheme="majorHAnsi" w:hAnsiTheme="majorHAnsi" w:cs="Arial"/>
        </w:rPr>
        <w:t>”)</w:t>
      </w:r>
    </w:p>
    <w:p w14:paraId="54179D78" w14:textId="77777777" w:rsidR="009F79D7" w:rsidRPr="003E0942" w:rsidRDefault="009F79D7" w:rsidP="009F79D7">
      <w:pPr>
        <w:pStyle w:val="BodyText"/>
        <w:spacing w:before="0" w:after="0"/>
        <w:jc w:val="center"/>
        <w:rPr>
          <w:rFonts w:asciiTheme="majorHAnsi" w:hAnsiTheme="majorHAnsi" w:cs="Arial"/>
          <w:b/>
        </w:rPr>
      </w:pPr>
    </w:p>
    <w:p w14:paraId="2900DB10" w14:textId="77777777" w:rsidR="009F79D7" w:rsidRPr="003E0942" w:rsidRDefault="009F79D7" w:rsidP="009F79D7">
      <w:pPr>
        <w:pStyle w:val="BodyText"/>
        <w:spacing w:before="0" w:after="0"/>
        <w:jc w:val="left"/>
        <w:rPr>
          <w:rFonts w:asciiTheme="majorHAnsi" w:hAnsiTheme="majorHAnsi" w:cs="Arial"/>
          <w:b/>
        </w:rPr>
      </w:pPr>
      <w:r w:rsidRPr="003E0942">
        <w:rPr>
          <w:rFonts w:asciiTheme="majorHAnsi" w:hAnsiTheme="majorHAnsi" w:cs="Arial"/>
        </w:rPr>
        <w:t>In consideration of their respective Agreements set out below, the parties covenant and agree as follows:</w:t>
      </w:r>
    </w:p>
    <w:p w14:paraId="20E0BFD1" w14:textId="77777777" w:rsidR="009F79D7" w:rsidRPr="003E0942" w:rsidRDefault="009F79D7" w:rsidP="009F79D7">
      <w:pPr>
        <w:pStyle w:val="BodyText"/>
        <w:spacing w:before="0" w:after="0"/>
        <w:jc w:val="center"/>
        <w:rPr>
          <w:rFonts w:asciiTheme="majorHAnsi" w:hAnsiTheme="majorHAnsi" w:cs="Arial"/>
          <w:b/>
        </w:rPr>
      </w:pPr>
    </w:p>
    <w:p w14:paraId="692B87F2" w14:textId="77777777" w:rsidR="009F79D7" w:rsidRPr="003E0942" w:rsidRDefault="009F79D7" w:rsidP="009F79D7">
      <w:pPr>
        <w:pStyle w:val="BodyText"/>
        <w:spacing w:before="0" w:after="0"/>
        <w:rPr>
          <w:rFonts w:asciiTheme="majorHAnsi" w:hAnsiTheme="majorHAnsi" w:cs="Arial"/>
          <w:b/>
        </w:rPr>
      </w:pPr>
      <w:r w:rsidRPr="003E0942">
        <w:rPr>
          <w:rFonts w:asciiTheme="majorHAnsi" w:hAnsiTheme="majorHAnsi" w:cs="Arial"/>
          <w:b/>
        </w:rPr>
        <w:t>Article 1 – Interpretation and General Provisions</w:t>
      </w:r>
    </w:p>
    <w:p w14:paraId="460B32A5" w14:textId="77777777" w:rsidR="009F79D7" w:rsidRPr="003E0942" w:rsidRDefault="009F79D7" w:rsidP="009F79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ajorHAnsi" w:hAnsiTheme="majorHAnsi" w:cs="Arial"/>
          <w:b/>
        </w:rPr>
      </w:pPr>
    </w:p>
    <w:p w14:paraId="36A2B4B7" w14:textId="77777777" w:rsidR="009F79D7" w:rsidRPr="003E0942" w:rsidRDefault="009F79D7" w:rsidP="00410155">
      <w:pPr>
        <w:pStyle w:val="ListNumber"/>
        <w:numPr>
          <w:ilvl w:val="0"/>
          <w:numId w:val="66"/>
        </w:numPr>
        <w:spacing w:after="0"/>
        <w:jc w:val="both"/>
        <w:rPr>
          <w:rFonts w:asciiTheme="majorHAnsi" w:hAnsiTheme="majorHAnsi" w:cs="Arial"/>
          <w:b/>
        </w:rPr>
      </w:pPr>
      <w:r w:rsidRPr="003E0942">
        <w:rPr>
          <w:rFonts w:asciiTheme="majorHAnsi" w:hAnsiTheme="majorHAnsi" w:cs="Arial"/>
          <w:b/>
        </w:rPr>
        <w:t>Defined Terms</w:t>
      </w:r>
    </w:p>
    <w:p w14:paraId="1AFBA2FB" w14:textId="77777777" w:rsidR="009F79D7" w:rsidRPr="003E0942" w:rsidRDefault="009F79D7" w:rsidP="009F79D7">
      <w:pPr>
        <w:spacing w:after="0"/>
        <w:ind w:left="720"/>
        <w:jc w:val="both"/>
        <w:rPr>
          <w:rFonts w:asciiTheme="majorHAnsi" w:hAnsiTheme="majorHAnsi" w:cs="Arial"/>
        </w:rPr>
      </w:pPr>
    </w:p>
    <w:p w14:paraId="42A82A23" w14:textId="77777777" w:rsidR="009F79D7" w:rsidRPr="003E0942" w:rsidRDefault="009F79D7" w:rsidP="009F79D7">
      <w:pPr>
        <w:pStyle w:val="BodyText"/>
        <w:spacing w:before="0" w:after="0"/>
        <w:ind w:left="720"/>
        <w:rPr>
          <w:rFonts w:asciiTheme="majorHAnsi" w:hAnsiTheme="majorHAnsi" w:cs="Arial"/>
        </w:rPr>
      </w:pPr>
      <w:r w:rsidRPr="003E0942">
        <w:rPr>
          <w:rFonts w:asciiTheme="majorHAnsi" w:hAnsiTheme="majorHAnsi" w:cs="Arial"/>
        </w:rPr>
        <w:t>When used in the Agreement, the following words or expressions have the following meanings:</w:t>
      </w:r>
    </w:p>
    <w:p w14:paraId="486547F9" w14:textId="77777777" w:rsidR="009F79D7" w:rsidRPr="003E0942" w:rsidRDefault="009F79D7" w:rsidP="009F79D7">
      <w:pPr>
        <w:spacing w:after="0"/>
        <w:jc w:val="both"/>
        <w:rPr>
          <w:rFonts w:asciiTheme="majorHAnsi" w:hAnsiTheme="majorHAnsi" w:cs="Arial"/>
          <w:b/>
          <w:bCs/>
        </w:rPr>
      </w:pPr>
    </w:p>
    <w:p w14:paraId="7086EB54" w14:textId="088D7DB0" w:rsidR="009F79D7" w:rsidRPr="003E0942" w:rsidRDefault="009F79D7" w:rsidP="009F79D7">
      <w:pPr>
        <w:spacing w:after="0"/>
        <w:ind w:left="720"/>
        <w:jc w:val="both"/>
        <w:rPr>
          <w:rFonts w:asciiTheme="majorHAnsi" w:hAnsiTheme="majorHAnsi" w:cs="Arial"/>
        </w:rPr>
      </w:pPr>
      <w:r w:rsidRPr="003E0942">
        <w:rPr>
          <w:rFonts w:asciiTheme="majorHAnsi" w:hAnsiTheme="majorHAnsi" w:cs="Arial"/>
          <w:b/>
        </w:rPr>
        <w:t>“Bid”</w:t>
      </w:r>
      <w:r w:rsidRPr="003E0942">
        <w:rPr>
          <w:rFonts w:asciiTheme="majorHAnsi" w:hAnsiTheme="majorHAnsi" w:cs="Arial"/>
        </w:rPr>
        <w:t xml:space="preserve"> means all documentation submitted by a Bidder in response to the </w:t>
      </w:r>
      <w:r w:rsidR="00E755FA">
        <w:rPr>
          <w:rFonts w:asciiTheme="majorHAnsi" w:hAnsiTheme="majorHAnsi"/>
        </w:rPr>
        <w:t xml:space="preserve">RFB </w:t>
      </w:r>
      <w:r w:rsidRPr="003E0942">
        <w:rPr>
          <w:rFonts w:asciiTheme="majorHAnsi" w:hAnsiTheme="majorHAnsi" w:cs="Arial"/>
        </w:rPr>
        <w:t xml:space="preserve">or in respect of the </w:t>
      </w:r>
      <w:r w:rsidR="00E755FA">
        <w:rPr>
          <w:rFonts w:asciiTheme="majorHAnsi" w:hAnsiTheme="majorHAnsi"/>
        </w:rPr>
        <w:t>RFB</w:t>
      </w:r>
      <w:r w:rsidRPr="003E0942">
        <w:rPr>
          <w:rFonts w:asciiTheme="majorHAnsi" w:hAnsiTheme="majorHAnsi" w:cs="Arial"/>
        </w:rPr>
        <w:t>.</w:t>
      </w:r>
    </w:p>
    <w:p w14:paraId="02FEE77C" w14:textId="77777777" w:rsidR="009F79D7" w:rsidRPr="003E0942" w:rsidRDefault="009F79D7" w:rsidP="009F79D7">
      <w:pPr>
        <w:spacing w:after="0"/>
        <w:ind w:left="720"/>
        <w:jc w:val="both"/>
        <w:rPr>
          <w:rFonts w:asciiTheme="majorHAnsi" w:hAnsiTheme="majorHAnsi" w:cs="Arial"/>
          <w:b/>
          <w:bCs/>
        </w:rPr>
      </w:pPr>
    </w:p>
    <w:p w14:paraId="08033E2B" w14:textId="01553EB6" w:rsidR="009F79D7" w:rsidRPr="003E0942" w:rsidRDefault="009F79D7" w:rsidP="009F79D7">
      <w:pPr>
        <w:spacing w:after="0"/>
        <w:ind w:left="720"/>
        <w:jc w:val="both"/>
        <w:rPr>
          <w:rFonts w:asciiTheme="majorHAnsi" w:hAnsiTheme="majorHAnsi" w:cs="Arial"/>
        </w:rPr>
      </w:pPr>
      <w:r w:rsidRPr="003E0942">
        <w:rPr>
          <w:rFonts w:asciiTheme="majorHAnsi" w:hAnsiTheme="majorHAnsi" w:cs="Arial"/>
          <w:b/>
        </w:rPr>
        <w:t>“Bidder”</w:t>
      </w:r>
      <w:r w:rsidRPr="003E0942">
        <w:rPr>
          <w:rFonts w:asciiTheme="majorHAnsi" w:hAnsiTheme="majorHAnsi" w:cs="Arial"/>
        </w:rPr>
        <w:t xml:space="preserve"> means the legal entity that submits a Bid in response to this </w:t>
      </w:r>
      <w:r w:rsidR="00E755FA">
        <w:rPr>
          <w:rFonts w:asciiTheme="majorHAnsi" w:hAnsiTheme="majorHAnsi"/>
        </w:rPr>
        <w:t>RFB</w:t>
      </w:r>
      <w:r w:rsidRPr="003E0942">
        <w:rPr>
          <w:rFonts w:asciiTheme="majorHAnsi" w:hAnsiTheme="majorHAnsi" w:cs="Arial"/>
        </w:rPr>
        <w:t>.</w:t>
      </w:r>
    </w:p>
    <w:p w14:paraId="7F749AFC" w14:textId="77777777" w:rsidR="009F79D7" w:rsidRPr="003E0942" w:rsidRDefault="009F79D7" w:rsidP="009F79D7">
      <w:pPr>
        <w:spacing w:after="0"/>
        <w:jc w:val="both"/>
        <w:rPr>
          <w:rFonts w:asciiTheme="majorHAnsi" w:hAnsiTheme="majorHAnsi" w:cs="Arial"/>
        </w:rPr>
      </w:pPr>
    </w:p>
    <w:p w14:paraId="376AC28E" w14:textId="0FCF5802"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Business Day</w:t>
      </w:r>
      <w:r w:rsidRPr="003E0942">
        <w:rPr>
          <w:rFonts w:asciiTheme="majorHAnsi" w:hAnsiTheme="majorHAnsi" w:cs="Arial"/>
        </w:rPr>
        <w:t xml:space="preserve">" means any working day, Monday to Friday inclusive, but excluding statutory and other holidays, namely: New Year's Day; Family Day; Good Friday; Easter Monday; Victoria Day; Canada Day; Civic Holiday; Labour Day; Thanksgiving Day; Remembrance Day; Christmas Day; Boxing Day and any other day which the </w:t>
      </w:r>
      <w:r w:rsidR="00241B1C" w:rsidRPr="00241B1C">
        <w:rPr>
          <w:rFonts w:asciiTheme="majorHAnsi" w:hAnsiTheme="majorHAnsi" w:cs="Arial"/>
        </w:rPr>
        <w:t xml:space="preserve">Agency </w:t>
      </w:r>
      <w:r w:rsidRPr="003E0942">
        <w:rPr>
          <w:rFonts w:asciiTheme="majorHAnsi" w:hAnsiTheme="majorHAnsi" w:cs="Arial"/>
        </w:rPr>
        <w:t xml:space="preserve">has elected to be closed for </w:t>
      </w:r>
      <w:proofErr w:type="gramStart"/>
      <w:r w:rsidRPr="003E0942">
        <w:rPr>
          <w:rFonts w:asciiTheme="majorHAnsi" w:hAnsiTheme="majorHAnsi" w:cs="Arial"/>
        </w:rPr>
        <w:t>business;</w:t>
      </w:r>
      <w:proofErr w:type="gramEnd"/>
    </w:p>
    <w:p w14:paraId="15B68673" w14:textId="77777777" w:rsidR="009F79D7" w:rsidRPr="003E0942" w:rsidRDefault="009F79D7" w:rsidP="009F79D7">
      <w:pPr>
        <w:spacing w:after="0"/>
        <w:jc w:val="both"/>
        <w:rPr>
          <w:rFonts w:asciiTheme="majorHAnsi" w:hAnsiTheme="majorHAnsi" w:cs="Arial"/>
        </w:rPr>
      </w:pPr>
    </w:p>
    <w:p w14:paraId="16509A7C" w14:textId="77777777" w:rsidR="009F79D7" w:rsidRPr="003E0942" w:rsidRDefault="009F79D7" w:rsidP="009F79D7">
      <w:pPr>
        <w:spacing w:after="0"/>
        <w:ind w:firstLine="720"/>
        <w:jc w:val="both"/>
        <w:rPr>
          <w:rFonts w:asciiTheme="majorHAnsi" w:hAnsiTheme="majorHAnsi" w:cs="Arial"/>
        </w:rPr>
      </w:pPr>
      <w:r w:rsidRPr="003E0942">
        <w:rPr>
          <w:rFonts w:asciiTheme="majorHAnsi" w:hAnsiTheme="majorHAnsi" w:cs="Arial"/>
        </w:rPr>
        <w:t>“</w:t>
      </w:r>
      <w:r w:rsidRPr="003E0942">
        <w:rPr>
          <w:rFonts w:asciiTheme="majorHAnsi" w:hAnsiTheme="majorHAnsi" w:cs="Arial"/>
          <w:b/>
        </w:rPr>
        <w:t>Client</w:t>
      </w:r>
      <w:r w:rsidRPr="003E0942">
        <w:rPr>
          <w:rFonts w:asciiTheme="majorHAnsi" w:hAnsiTheme="majorHAnsi" w:cs="Arial"/>
        </w:rPr>
        <w:t xml:space="preserve">” means any entity falling within the Ontario Public </w:t>
      </w:r>
      <w:proofErr w:type="gramStart"/>
      <w:r w:rsidRPr="003E0942">
        <w:rPr>
          <w:rFonts w:asciiTheme="majorHAnsi" w:hAnsiTheme="majorHAnsi" w:cs="Arial"/>
        </w:rPr>
        <w:t>Service;</w:t>
      </w:r>
      <w:proofErr w:type="gramEnd"/>
      <w:r w:rsidRPr="003E0942">
        <w:rPr>
          <w:rFonts w:asciiTheme="majorHAnsi" w:hAnsiTheme="majorHAnsi" w:cs="Arial"/>
        </w:rPr>
        <w:t xml:space="preserve"> </w:t>
      </w:r>
    </w:p>
    <w:p w14:paraId="2D433D12" w14:textId="77777777" w:rsidR="009F79D7" w:rsidRPr="003E0942" w:rsidRDefault="009F79D7" w:rsidP="009F79D7">
      <w:pPr>
        <w:spacing w:after="0"/>
        <w:rPr>
          <w:rFonts w:asciiTheme="majorHAnsi" w:hAnsiTheme="majorHAnsi" w:cs="Arial"/>
        </w:rPr>
      </w:pPr>
    </w:p>
    <w:p w14:paraId="078AB3F5"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Conflict of Interest</w:t>
      </w:r>
      <w:r w:rsidRPr="003E0942">
        <w:rPr>
          <w:rFonts w:asciiTheme="majorHAnsi" w:hAnsiTheme="majorHAnsi" w:cs="Arial"/>
        </w:rPr>
        <w:t xml:space="preserve">” includes, but is not limited to, any situation or circumstance where: </w:t>
      </w:r>
    </w:p>
    <w:p w14:paraId="6F267E5D" w14:textId="77777777" w:rsidR="009F79D7" w:rsidRPr="003E0942" w:rsidRDefault="009F79D7" w:rsidP="009F79D7">
      <w:pPr>
        <w:spacing w:after="0"/>
        <w:ind w:left="720"/>
        <w:jc w:val="both"/>
        <w:rPr>
          <w:rFonts w:asciiTheme="majorHAnsi" w:hAnsiTheme="majorHAnsi" w:cs="Arial"/>
        </w:rPr>
      </w:pPr>
    </w:p>
    <w:p w14:paraId="32CAB71D" w14:textId="3F733B4B" w:rsidR="009F79D7" w:rsidRPr="003E0942" w:rsidRDefault="009F79D7" w:rsidP="00410155">
      <w:pPr>
        <w:numPr>
          <w:ilvl w:val="0"/>
          <w:numId w:val="43"/>
        </w:numPr>
        <w:spacing w:after="0"/>
        <w:jc w:val="both"/>
        <w:rPr>
          <w:rStyle w:val="BodyTextChar"/>
          <w:rFonts w:asciiTheme="majorHAnsi" w:hAnsiTheme="majorHAnsi"/>
          <w:b/>
          <w:sz w:val="24"/>
        </w:rPr>
      </w:pPr>
      <w:r w:rsidRPr="003E0942">
        <w:rPr>
          <w:rStyle w:val="BodyTextChar"/>
          <w:rFonts w:asciiTheme="majorHAnsi" w:hAnsiTheme="majorHAnsi"/>
          <w:sz w:val="24"/>
        </w:rPr>
        <w:lastRenderedPageBreak/>
        <w:t xml:space="preserve">in relation to the </w:t>
      </w:r>
      <w:r w:rsidR="00E755FA">
        <w:rPr>
          <w:rFonts w:asciiTheme="majorHAnsi" w:hAnsiTheme="majorHAnsi"/>
        </w:rPr>
        <w:t xml:space="preserve">RFB </w:t>
      </w:r>
      <w:r w:rsidRPr="003E0942">
        <w:rPr>
          <w:rStyle w:val="BodyTextChar"/>
          <w:rFonts w:asciiTheme="majorHAnsi" w:hAnsiTheme="majorHAnsi"/>
          <w:sz w:val="24"/>
        </w:rPr>
        <w:t xml:space="preserve">process, the Bidder has an unfair advantage or engages in conduct, directly or indirectly, that may give it an unfair advantage, including but not limited to (i) having or having access to information in the preparation of its Bid that is confidential to the Crown and not available to other Bidders; (ii) communicating with any person with a view to influencing preferred treatment in the </w:t>
      </w:r>
      <w:r w:rsidR="00E755FA">
        <w:rPr>
          <w:rFonts w:asciiTheme="majorHAnsi" w:hAnsiTheme="majorHAnsi"/>
        </w:rPr>
        <w:t xml:space="preserve">RFB </w:t>
      </w:r>
      <w:r w:rsidRPr="003E0942">
        <w:rPr>
          <w:rStyle w:val="BodyTextChar"/>
          <w:rFonts w:asciiTheme="majorHAnsi" w:hAnsiTheme="majorHAnsi"/>
          <w:sz w:val="24"/>
        </w:rPr>
        <w:t xml:space="preserve">process including the giving of a benefit of any kind, by or on behalf of the Bidder to anyone employed by, or otherwise connected with, the </w:t>
      </w:r>
      <w:r w:rsidR="00241B1C" w:rsidRPr="00241B1C">
        <w:rPr>
          <w:rStyle w:val="BodyTextChar"/>
          <w:rFonts w:asciiTheme="majorHAnsi" w:hAnsiTheme="majorHAnsi"/>
          <w:sz w:val="24"/>
        </w:rPr>
        <w:t>Agency</w:t>
      </w:r>
      <w:r w:rsidRPr="003E0942">
        <w:rPr>
          <w:rStyle w:val="BodyTextChar"/>
          <w:rFonts w:asciiTheme="majorHAnsi" w:hAnsiTheme="majorHAnsi"/>
          <w:sz w:val="24"/>
        </w:rPr>
        <w:t xml:space="preserve">; or (iii) engaging in conduct that compromises or could be seen to compromise the integrity of the open and competitive </w:t>
      </w:r>
      <w:r w:rsidR="00E755FA">
        <w:rPr>
          <w:rFonts w:asciiTheme="majorHAnsi" w:hAnsiTheme="majorHAnsi"/>
        </w:rPr>
        <w:t xml:space="preserve">RFB </w:t>
      </w:r>
      <w:r w:rsidRPr="003E0942">
        <w:rPr>
          <w:rStyle w:val="BodyTextChar"/>
          <w:rFonts w:asciiTheme="majorHAnsi" w:hAnsiTheme="majorHAnsi"/>
          <w:sz w:val="24"/>
        </w:rPr>
        <w:t>process and render that process non-competitive and unfair; or</w:t>
      </w:r>
    </w:p>
    <w:p w14:paraId="25DF9ACB" w14:textId="77777777" w:rsidR="009F79D7" w:rsidRPr="003E0942" w:rsidRDefault="009F79D7" w:rsidP="00410155">
      <w:pPr>
        <w:numPr>
          <w:ilvl w:val="0"/>
          <w:numId w:val="43"/>
        </w:numPr>
        <w:spacing w:after="0"/>
        <w:jc w:val="both"/>
        <w:rPr>
          <w:rFonts w:asciiTheme="majorHAnsi" w:hAnsiTheme="majorHAnsi" w:cs="Arial"/>
          <w:b/>
        </w:rPr>
      </w:pPr>
      <w:r w:rsidRPr="003E0942">
        <w:rPr>
          <w:rStyle w:val="BodyTextChar"/>
          <w:rFonts w:asciiTheme="majorHAnsi" w:hAnsiTheme="majorHAnsi"/>
          <w:sz w:val="24"/>
        </w:rPr>
        <w:t xml:space="preserve">in relation to the performance of its contractual obligations in a Crown contract, the Vendor’s other commitments, </w:t>
      </w:r>
      <w:proofErr w:type="gramStart"/>
      <w:r w:rsidRPr="003E0942">
        <w:rPr>
          <w:rStyle w:val="BodyTextChar"/>
          <w:rFonts w:asciiTheme="majorHAnsi" w:hAnsiTheme="majorHAnsi"/>
          <w:sz w:val="24"/>
        </w:rPr>
        <w:t>relationships</w:t>
      </w:r>
      <w:proofErr w:type="gramEnd"/>
      <w:r w:rsidRPr="003E0942">
        <w:rPr>
          <w:rStyle w:val="BodyTextChar"/>
          <w:rFonts w:asciiTheme="majorHAnsi" w:hAnsiTheme="majorHAnsi"/>
          <w:sz w:val="24"/>
        </w:rPr>
        <w:t xml:space="preserve"> or financial interests (i) could or could be seen to exercise an improper influence over the objective, unbiased and impartial exercise of its independent judgement; or (ii) could or could be seen to compromise, impair or be incompatible with the effective performance of its contractual obligations.</w:t>
      </w:r>
    </w:p>
    <w:p w14:paraId="0E422D9F" w14:textId="77777777" w:rsidR="009F79D7" w:rsidRPr="003E0942" w:rsidRDefault="009F79D7" w:rsidP="009F79D7">
      <w:pPr>
        <w:spacing w:after="0"/>
        <w:jc w:val="both"/>
        <w:rPr>
          <w:rFonts w:asciiTheme="majorHAnsi" w:hAnsiTheme="majorHAnsi" w:cs="Arial"/>
        </w:rPr>
      </w:pPr>
    </w:p>
    <w:p w14:paraId="1BDCF85E" w14:textId="2A9BCAA2"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Contract</w:t>
      </w:r>
      <w:r w:rsidRPr="003E0942">
        <w:rPr>
          <w:rFonts w:asciiTheme="majorHAnsi" w:hAnsiTheme="majorHAnsi" w:cs="Arial"/>
        </w:rPr>
        <w:t xml:space="preserve">” means the aggregate of: (a) the Agreement, including Schedule 1 (Schedule of Deliverables, Rates and Supplementary Provisions), and any other schedule attached at the time of execution; (b) the </w:t>
      </w:r>
      <w:r w:rsidR="00E755FA">
        <w:rPr>
          <w:rFonts w:asciiTheme="majorHAnsi" w:hAnsiTheme="majorHAnsi"/>
        </w:rPr>
        <w:t>RFB</w:t>
      </w:r>
      <w:r w:rsidRPr="003E0942">
        <w:rPr>
          <w:rFonts w:asciiTheme="majorHAnsi" w:hAnsiTheme="majorHAnsi" w:cs="Arial"/>
        </w:rPr>
        <w:t xml:space="preserve">, including any addenda; (c) the Bid; and (d) any amendments executed in accordance with the terms of the </w:t>
      </w:r>
      <w:proofErr w:type="gramStart"/>
      <w:r w:rsidRPr="003E0942">
        <w:rPr>
          <w:rFonts w:asciiTheme="majorHAnsi" w:hAnsiTheme="majorHAnsi" w:cs="Arial"/>
        </w:rPr>
        <w:t>Agreement;</w:t>
      </w:r>
      <w:proofErr w:type="gramEnd"/>
    </w:p>
    <w:p w14:paraId="0730EC31" w14:textId="77777777" w:rsidR="009F79D7" w:rsidRPr="003E0942" w:rsidRDefault="009F79D7" w:rsidP="009F79D7">
      <w:pPr>
        <w:spacing w:after="0"/>
        <w:jc w:val="both"/>
        <w:rPr>
          <w:rFonts w:asciiTheme="majorHAnsi" w:hAnsiTheme="majorHAnsi" w:cs="Arial"/>
        </w:rPr>
      </w:pPr>
    </w:p>
    <w:p w14:paraId="7AE1D68F" w14:textId="15669DA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Deliverables</w:t>
      </w:r>
      <w:r w:rsidRPr="003E0942">
        <w:rPr>
          <w:rFonts w:asciiTheme="majorHAnsi" w:hAnsiTheme="majorHAnsi" w:cs="Arial"/>
        </w:rPr>
        <w:t>" and "</w:t>
      </w:r>
      <w:r w:rsidRPr="003E0942">
        <w:rPr>
          <w:rFonts w:asciiTheme="majorHAnsi" w:hAnsiTheme="majorHAnsi" w:cs="Arial"/>
          <w:b/>
        </w:rPr>
        <w:t>Deliverable</w:t>
      </w:r>
      <w:r w:rsidRPr="003E0942">
        <w:rPr>
          <w:rFonts w:asciiTheme="majorHAnsi" w:hAnsiTheme="majorHAnsi" w:cs="Arial"/>
        </w:rPr>
        <w:t xml:space="preserve">” means everything developed for or provided to the </w:t>
      </w:r>
      <w:r w:rsidR="00241B1C" w:rsidRPr="00241B1C">
        <w:rPr>
          <w:rStyle w:val="BodyTextChar"/>
          <w:rFonts w:asciiTheme="majorHAnsi" w:hAnsiTheme="majorHAnsi"/>
          <w:sz w:val="24"/>
        </w:rPr>
        <w:t>Agency</w:t>
      </w:r>
      <w:r w:rsidR="00241B1C" w:rsidRPr="003E0942">
        <w:rPr>
          <w:rFonts w:asciiTheme="majorHAnsi" w:hAnsiTheme="majorHAnsi" w:cs="Arial"/>
        </w:rPr>
        <w:t xml:space="preserve"> </w:t>
      </w:r>
      <w:r w:rsidRPr="003E0942">
        <w:rPr>
          <w:rFonts w:asciiTheme="majorHAnsi" w:hAnsiTheme="majorHAnsi" w:cs="Arial"/>
        </w:rPr>
        <w:t xml:space="preserve">in the course of performing under the Contract or agreed to be provided to the </w:t>
      </w:r>
      <w:r w:rsidR="00241B1C" w:rsidRPr="00241B1C">
        <w:rPr>
          <w:rStyle w:val="BodyTextChar"/>
          <w:rFonts w:asciiTheme="majorHAnsi" w:hAnsiTheme="majorHAnsi"/>
          <w:sz w:val="24"/>
        </w:rPr>
        <w:t>Agency</w:t>
      </w:r>
      <w:r w:rsidR="00241B1C" w:rsidRPr="003E0942">
        <w:rPr>
          <w:rFonts w:asciiTheme="majorHAnsi" w:hAnsiTheme="majorHAnsi" w:cs="Arial"/>
        </w:rPr>
        <w:t xml:space="preserve"> </w:t>
      </w:r>
      <w:r w:rsidRPr="003E0942">
        <w:rPr>
          <w:rFonts w:asciiTheme="majorHAnsi" w:hAnsiTheme="majorHAnsi" w:cs="Arial"/>
        </w:rPr>
        <w:t>under the Contract by the Vendor or the Vendor’s Personnel,  as further defined, but not limited by Schedule 1, including but not limited to any services or any and all Intellectual Property and any and all concepts, techniques, ideas, information, documentation and other materials, however recorded, developed or provided;</w:t>
      </w:r>
    </w:p>
    <w:p w14:paraId="44F12615" w14:textId="77777777" w:rsidR="009F79D7" w:rsidRPr="003E0942" w:rsidRDefault="009F79D7" w:rsidP="009F79D7">
      <w:pPr>
        <w:spacing w:after="0"/>
        <w:ind w:left="720"/>
        <w:jc w:val="both"/>
        <w:rPr>
          <w:rFonts w:asciiTheme="majorHAnsi" w:hAnsiTheme="majorHAnsi" w:cs="Arial"/>
          <w:b/>
          <w:bCs/>
        </w:rPr>
      </w:pPr>
    </w:p>
    <w:p w14:paraId="724ED076" w14:textId="77777777" w:rsidR="009F79D7" w:rsidRPr="003E0942" w:rsidRDefault="009F79D7" w:rsidP="009F79D7">
      <w:pPr>
        <w:spacing w:after="0"/>
        <w:ind w:left="720"/>
        <w:jc w:val="both"/>
        <w:rPr>
          <w:rFonts w:asciiTheme="majorHAnsi" w:hAnsiTheme="majorHAnsi" w:cs="Arial"/>
          <w:bCs/>
        </w:rPr>
      </w:pPr>
      <w:r w:rsidRPr="003E0942">
        <w:rPr>
          <w:rFonts w:asciiTheme="majorHAnsi" w:hAnsiTheme="majorHAnsi" w:cs="Arial"/>
          <w:b/>
          <w:bCs/>
        </w:rPr>
        <w:t>"Direct Deposit"</w:t>
      </w:r>
      <w:r w:rsidRPr="003E0942">
        <w:rPr>
          <w:rFonts w:asciiTheme="majorHAnsi" w:hAnsiTheme="majorHAnsi" w:cs="Arial"/>
          <w:bCs/>
        </w:rPr>
        <w:t xml:space="preserve"> means the electronic transfer of funds by the Client to the financial institution identified by the Vendor, in accordance with the Direct Deposit </w:t>
      </w:r>
      <w:proofErr w:type="gramStart"/>
      <w:r w:rsidRPr="003E0942">
        <w:rPr>
          <w:rFonts w:asciiTheme="majorHAnsi" w:hAnsiTheme="majorHAnsi" w:cs="Arial"/>
          <w:bCs/>
        </w:rPr>
        <w:t>Protocols;</w:t>
      </w:r>
      <w:proofErr w:type="gramEnd"/>
    </w:p>
    <w:p w14:paraId="54A04117" w14:textId="77777777" w:rsidR="009F79D7" w:rsidRPr="003E0942" w:rsidRDefault="009F79D7" w:rsidP="009F79D7">
      <w:pPr>
        <w:spacing w:after="0"/>
        <w:ind w:left="720"/>
        <w:jc w:val="both"/>
        <w:rPr>
          <w:rFonts w:asciiTheme="majorHAnsi" w:hAnsiTheme="majorHAnsi" w:cs="Arial"/>
          <w:b/>
          <w:bCs/>
        </w:rPr>
      </w:pPr>
    </w:p>
    <w:p w14:paraId="22EE03DF" w14:textId="77777777" w:rsidR="009F79D7" w:rsidRPr="003E0942" w:rsidRDefault="009F79D7" w:rsidP="009F79D7">
      <w:pPr>
        <w:spacing w:after="0"/>
        <w:ind w:left="720"/>
        <w:jc w:val="both"/>
        <w:rPr>
          <w:rFonts w:asciiTheme="majorHAnsi" w:hAnsiTheme="majorHAnsi" w:cs="Arial"/>
          <w:bCs/>
        </w:rPr>
      </w:pPr>
      <w:r w:rsidRPr="003E0942">
        <w:rPr>
          <w:rFonts w:asciiTheme="majorHAnsi" w:hAnsiTheme="majorHAnsi" w:cs="Arial"/>
          <w:b/>
          <w:bCs/>
        </w:rPr>
        <w:t>"Direct Deposit Protocols"</w:t>
      </w:r>
      <w:r w:rsidRPr="003E0942">
        <w:rPr>
          <w:rFonts w:asciiTheme="majorHAnsi" w:hAnsiTheme="majorHAnsi" w:cs="Arial"/>
          <w:bCs/>
        </w:rPr>
        <w:t xml:space="preserve"> means the protocols set out at [Doing Business with Ontario], which may be amended from time to time as required by </w:t>
      </w:r>
      <w:proofErr w:type="gramStart"/>
      <w:r w:rsidRPr="003E0942">
        <w:rPr>
          <w:rFonts w:asciiTheme="majorHAnsi" w:hAnsiTheme="majorHAnsi" w:cs="Arial"/>
          <w:bCs/>
        </w:rPr>
        <w:t>Ontario;</w:t>
      </w:r>
      <w:proofErr w:type="gramEnd"/>
    </w:p>
    <w:p w14:paraId="201746CC" w14:textId="77777777" w:rsidR="009F79D7" w:rsidRPr="003E0942" w:rsidRDefault="009F79D7" w:rsidP="009F79D7">
      <w:pPr>
        <w:spacing w:after="0"/>
        <w:rPr>
          <w:rFonts w:asciiTheme="majorHAnsi" w:hAnsiTheme="majorHAnsi" w:cs="Arial"/>
        </w:rPr>
      </w:pPr>
    </w:p>
    <w:p w14:paraId="3803D035" w14:textId="77777777" w:rsidR="009F79D7" w:rsidRPr="003E0942" w:rsidRDefault="009F79D7" w:rsidP="009F79D7">
      <w:pPr>
        <w:pStyle w:val="BodyText"/>
        <w:spacing w:before="0" w:after="0"/>
        <w:ind w:left="720"/>
        <w:rPr>
          <w:rFonts w:asciiTheme="majorHAnsi" w:hAnsiTheme="majorHAnsi" w:cs="Arial"/>
          <w:b/>
          <w:lang w:val="en-GB"/>
        </w:rPr>
      </w:pPr>
      <w:r w:rsidRPr="003E0942">
        <w:rPr>
          <w:rFonts w:asciiTheme="majorHAnsi" w:hAnsiTheme="majorHAnsi" w:cs="Arial"/>
          <w:lang w:val="en-GB"/>
        </w:rPr>
        <w:t>“</w:t>
      </w:r>
      <w:r w:rsidRPr="003E0942">
        <w:rPr>
          <w:rFonts w:asciiTheme="majorHAnsi" w:hAnsiTheme="majorHAnsi" w:cs="Arial"/>
          <w:b/>
          <w:lang w:val="en-GB"/>
        </w:rPr>
        <w:t>Expiry Date</w:t>
      </w:r>
      <w:r w:rsidRPr="003E0942">
        <w:rPr>
          <w:rFonts w:asciiTheme="majorHAnsi" w:hAnsiTheme="majorHAnsi" w:cs="Arial"/>
          <w:lang w:val="en-GB"/>
        </w:rPr>
        <w:t xml:space="preserve">” means </w:t>
      </w:r>
      <w:r w:rsidRPr="003E0942">
        <w:rPr>
          <w:rFonts w:asciiTheme="majorHAnsi" w:hAnsiTheme="majorHAnsi" w:cs="Arial"/>
          <w:b/>
          <w:highlight w:val="green"/>
          <w:lang w:val="en-GB"/>
        </w:rPr>
        <w:t>[insert date]</w:t>
      </w:r>
      <w:r w:rsidRPr="003E0942">
        <w:rPr>
          <w:rFonts w:asciiTheme="majorHAnsi" w:hAnsiTheme="majorHAnsi" w:cs="Arial"/>
          <w:lang w:val="en-GB"/>
        </w:rPr>
        <w:t xml:space="preserve"> or, if the original term is extended, the final date of the extended </w:t>
      </w:r>
      <w:proofErr w:type="gramStart"/>
      <w:r w:rsidRPr="003E0942">
        <w:rPr>
          <w:rFonts w:asciiTheme="majorHAnsi" w:hAnsiTheme="majorHAnsi" w:cs="Arial"/>
          <w:lang w:val="en-GB"/>
        </w:rPr>
        <w:t>term;</w:t>
      </w:r>
      <w:proofErr w:type="gramEnd"/>
    </w:p>
    <w:p w14:paraId="055761C4" w14:textId="77777777" w:rsidR="009F79D7" w:rsidRPr="003E0942" w:rsidRDefault="009F79D7" w:rsidP="009F79D7">
      <w:pPr>
        <w:spacing w:after="0"/>
        <w:ind w:left="720"/>
        <w:rPr>
          <w:rFonts w:asciiTheme="majorHAnsi" w:hAnsiTheme="majorHAnsi" w:cs="Arial"/>
        </w:rPr>
      </w:pPr>
    </w:p>
    <w:p w14:paraId="044E4DE2"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FIPPA</w:t>
      </w:r>
      <w:r w:rsidRPr="003E0942">
        <w:rPr>
          <w:rFonts w:asciiTheme="majorHAnsi" w:hAnsiTheme="majorHAnsi" w:cs="Arial"/>
        </w:rPr>
        <w:t xml:space="preserve">” means the </w:t>
      </w:r>
      <w:r w:rsidRPr="003E0942">
        <w:rPr>
          <w:rFonts w:asciiTheme="majorHAnsi" w:hAnsiTheme="majorHAnsi" w:cs="Arial"/>
          <w:i/>
        </w:rPr>
        <w:t>Freedom of Information and Protection of Privacy Act</w:t>
      </w:r>
      <w:r w:rsidRPr="003E0942">
        <w:rPr>
          <w:rFonts w:asciiTheme="majorHAnsi" w:hAnsiTheme="majorHAnsi" w:cs="Arial"/>
        </w:rPr>
        <w:t xml:space="preserve">, R.S.O. 1990, c. F.31, as </w:t>
      </w:r>
      <w:proofErr w:type="gramStart"/>
      <w:r w:rsidRPr="003E0942">
        <w:rPr>
          <w:rFonts w:asciiTheme="majorHAnsi" w:hAnsiTheme="majorHAnsi" w:cs="Arial"/>
        </w:rPr>
        <w:t>amended;</w:t>
      </w:r>
      <w:proofErr w:type="gramEnd"/>
    </w:p>
    <w:p w14:paraId="4B0E9AFC" w14:textId="77777777" w:rsidR="009F79D7" w:rsidRPr="003E0942" w:rsidRDefault="009F79D7" w:rsidP="009F79D7">
      <w:pPr>
        <w:spacing w:after="0"/>
        <w:ind w:left="720"/>
        <w:rPr>
          <w:rFonts w:asciiTheme="majorHAnsi" w:hAnsiTheme="majorHAnsi" w:cs="Arial"/>
        </w:rPr>
      </w:pPr>
    </w:p>
    <w:p w14:paraId="0A5CA51E"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lastRenderedPageBreak/>
        <w:t>“</w:t>
      </w:r>
      <w:r w:rsidRPr="003E0942">
        <w:rPr>
          <w:rFonts w:asciiTheme="majorHAnsi" w:hAnsiTheme="majorHAnsi" w:cs="Arial"/>
          <w:b/>
        </w:rPr>
        <w:t>Fiscal Year</w:t>
      </w:r>
      <w:r w:rsidRPr="003E0942">
        <w:rPr>
          <w:rFonts w:asciiTheme="majorHAnsi" w:hAnsiTheme="majorHAnsi" w:cs="Arial"/>
        </w:rPr>
        <w:t xml:space="preserve">” means the period running from April 1 in one calendar year to, and including, March 31 in the next calendar </w:t>
      </w:r>
      <w:proofErr w:type="gramStart"/>
      <w:r w:rsidRPr="003E0942">
        <w:rPr>
          <w:rFonts w:asciiTheme="majorHAnsi" w:hAnsiTheme="majorHAnsi" w:cs="Arial"/>
        </w:rPr>
        <w:t>year;</w:t>
      </w:r>
      <w:proofErr w:type="gramEnd"/>
    </w:p>
    <w:p w14:paraId="1F373522" w14:textId="77777777" w:rsidR="009F79D7" w:rsidRPr="003E0942" w:rsidRDefault="009F79D7" w:rsidP="009F79D7">
      <w:pPr>
        <w:spacing w:after="0"/>
        <w:ind w:left="720"/>
        <w:rPr>
          <w:rFonts w:asciiTheme="majorHAnsi" w:hAnsiTheme="majorHAnsi" w:cs="Arial"/>
          <w:b/>
        </w:rPr>
      </w:pPr>
    </w:p>
    <w:p w14:paraId="23FE2CE6"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Indemnified Parties</w:t>
      </w:r>
      <w:r w:rsidRPr="003E0942">
        <w:rPr>
          <w:rFonts w:asciiTheme="majorHAnsi" w:hAnsiTheme="majorHAnsi" w:cs="Arial"/>
        </w:rPr>
        <w:t xml:space="preserve">" means each of the following and their directors, officers, advisors, agents, </w:t>
      </w:r>
      <w:r w:rsidRPr="003E0942">
        <w:rPr>
          <w:rFonts w:asciiTheme="majorHAnsi" w:hAnsiTheme="majorHAnsi" w:cs="Arial"/>
        </w:rPr>
        <w:tab/>
        <w:t xml:space="preserve">appointees and employees: Ontario and the members of the Executive Council of </w:t>
      </w:r>
      <w:proofErr w:type="gramStart"/>
      <w:r w:rsidRPr="003E0942">
        <w:rPr>
          <w:rFonts w:asciiTheme="majorHAnsi" w:hAnsiTheme="majorHAnsi" w:cs="Arial"/>
        </w:rPr>
        <w:t>Ontario;</w:t>
      </w:r>
      <w:proofErr w:type="gramEnd"/>
      <w:r w:rsidRPr="003E0942">
        <w:rPr>
          <w:rFonts w:asciiTheme="majorHAnsi" w:hAnsiTheme="majorHAnsi" w:cs="Arial"/>
        </w:rPr>
        <w:t xml:space="preserve"> </w:t>
      </w:r>
    </w:p>
    <w:p w14:paraId="690D3B55" w14:textId="77777777" w:rsidR="009F79D7" w:rsidRPr="003E0942" w:rsidRDefault="009F79D7" w:rsidP="009F79D7">
      <w:pPr>
        <w:spacing w:after="0"/>
        <w:rPr>
          <w:rFonts w:asciiTheme="majorHAnsi" w:hAnsiTheme="majorHAnsi" w:cs="Arial"/>
        </w:rPr>
      </w:pPr>
    </w:p>
    <w:p w14:paraId="3BAA2C88" w14:textId="1A6C7B62"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Industry Standards</w:t>
      </w:r>
      <w:r w:rsidRPr="003E0942">
        <w:rPr>
          <w:rFonts w:asciiTheme="majorHAnsi" w:hAnsiTheme="majorHAnsi" w:cs="Arial"/>
        </w:rPr>
        <w:t>” include, but are not limited to (a) the provision of any and all labour, supplies, equipment and other services that are necessary and can reasonably be understood or inferred to be included within the scope of the Contract or customarily furnished by Persons providing Deliverables of the type provided hereunder in similar situations in Ontario and; (b) adherence to commonly accepted norms of ethical business practices, which shall include the Vendor establishing, and ensuring adherence to, precautions to prevent its employees or agents from providing or offering gifts or hospitality of greater than nominal value to any person acting on behalf of or employed by H</w:t>
      </w:r>
      <w:r w:rsidR="000E5EA8" w:rsidRPr="003E0942">
        <w:rPr>
          <w:rFonts w:asciiTheme="majorHAnsi" w:hAnsiTheme="majorHAnsi" w:cs="Arial"/>
        </w:rPr>
        <w:t>is</w:t>
      </w:r>
      <w:r w:rsidRPr="003E0942">
        <w:rPr>
          <w:rFonts w:asciiTheme="majorHAnsi" w:hAnsiTheme="majorHAnsi" w:cs="Arial"/>
        </w:rPr>
        <w:t xml:space="preserve"> Majesty the </w:t>
      </w:r>
      <w:r w:rsidR="000E5EA8" w:rsidRPr="003E0942">
        <w:rPr>
          <w:rFonts w:asciiTheme="majorHAnsi" w:hAnsiTheme="majorHAnsi" w:cs="Arial"/>
        </w:rPr>
        <w:t>King</w:t>
      </w:r>
      <w:r w:rsidRPr="003E0942">
        <w:rPr>
          <w:rFonts w:asciiTheme="majorHAnsi" w:hAnsiTheme="majorHAnsi" w:cs="Arial"/>
        </w:rPr>
        <w:t xml:space="preserve"> in right of Ontario;</w:t>
      </w:r>
    </w:p>
    <w:p w14:paraId="0A7B3287" w14:textId="77777777" w:rsidR="009F79D7" w:rsidRPr="003E0942" w:rsidRDefault="009F79D7" w:rsidP="009F79D7">
      <w:pPr>
        <w:spacing w:after="0"/>
        <w:ind w:left="720"/>
        <w:rPr>
          <w:rFonts w:asciiTheme="majorHAnsi" w:hAnsiTheme="majorHAnsi" w:cs="Arial"/>
          <w:b/>
        </w:rPr>
      </w:pPr>
    </w:p>
    <w:p w14:paraId="334E25B5" w14:textId="77777777" w:rsidR="009F79D7" w:rsidRPr="003E0942" w:rsidRDefault="009F79D7" w:rsidP="009F79D7">
      <w:pPr>
        <w:pStyle w:val="BodyText"/>
        <w:spacing w:before="0" w:after="0"/>
        <w:ind w:left="720"/>
        <w:rPr>
          <w:rFonts w:asciiTheme="majorHAnsi" w:hAnsiTheme="majorHAnsi" w:cs="Arial"/>
        </w:rPr>
      </w:pPr>
      <w:r w:rsidRPr="003E0942">
        <w:rPr>
          <w:rFonts w:asciiTheme="majorHAnsi" w:hAnsiTheme="majorHAnsi" w:cs="Arial"/>
        </w:rPr>
        <w:t>“</w:t>
      </w:r>
      <w:r w:rsidRPr="003E0942">
        <w:rPr>
          <w:rFonts w:asciiTheme="majorHAnsi" w:hAnsiTheme="majorHAnsi" w:cs="Arial"/>
          <w:b/>
        </w:rPr>
        <w:t>Intellectual Property</w:t>
      </w:r>
      <w:r w:rsidRPr="003E0942">
        <w:rPr>
          <w:rFonts w:asciiTheme="majorHAnsi" w:hAnsiTheme="majorHAnsi" w:cs="Arial"/>
        </w:rPr>
        <w:t xml:space="preserve">” means any intellectual, industrial or other proprietary right of any type in any form protected or protectable under the laws of Canada, any foreign country, or any political subdivision of any country, including, without limitation, any intellectual, industrial or proprietary rights protected or protectable by legislation, by common law or at </w:t>
      </w:r>
      <w:proofErr w:type="gramStart"/>
      <w:r w:rsidRPr="003E0942">
        <w:rPr>
          <w:rFonts w:asciiTheme="majorHAnsi" w:hAnsiTheme="majorHAnsi" w:cs="Arial"/>
        </w:rPr>
        <w:t>equity;</w:t>
      </w:r>
      <w:proofErr w:type="gramEnd"/>
    </w:p>
    <w:p w14:paraId="5809613A" w14:textId="77777777" w:rsidR="009F79D7" w:rsidRPr="003E0942" w:rsidRDefault="009F79D7" w:rsidP="009F79D7">
      <w:pPr>
        <w:pStyle w:val="BodyText"/>
        <w:spacing w:before="0" w:after="0"/>
        <w:ind w:left="720"/>
        <w:rPr>
          <w:rFonts w:asciiTheme="majorHAnsi" w:hAnsiTheme="majorHAnsi" w:cs="Arial"/>
        </w:rPr>
      </w:pPr>
    </w:p>
    <w:p w14:paraId="7AE3CB0E" w14:textId="3818C940"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00E755FA">
        <w:rPr>
          <w:rFonts w:asciiTheme="majorHAnsi" w:hAnsiTheme="majorHAnsi"/>
        </w:rPr>
        <w:t>RFB</w:t>
      </w:r>
      <w:r w:rsidRPr="003E0942">
        <w:rPr>
          <w:rFonts w:asciiTheme="majorHAnsi" w:hAnsiTheme="majorHAnsi" w:cs="Arial"/>
        </w:rPr>
        <w:t xml:space="preserve">” means the </w:t>
      </w:r>
      <w:r w:rsidR="00E755FA">
        <w:rPr>
          <w:rFonts w:asciiTheme="majorHAnsi" w:hAnsiTheme="majorHAnsi" w:cs="Arial"/>
        </w:rPr>
        <w:t>Requests for Bids</w:t>
      </w:r>
      <w:r w:rsidRPr="003E0942">
        <w:rPr>
          <w:rFonts w:asciiTheme="majorHAnsi" w:hAnsiTheme="majorHAnsi" w:cs="Arial"/>
        </w:rPr>
        <w:t xml:space="preserve"> dated </w:t>
      </w:r>
      <w:r w:rsidRPr="003E0942">
        <w:rPr>
          <w:rFonts w:asciiTheme="majorHAnsi" w:hAnsiTheme="majorHAnsi" w:cs="Arial"/>
          <w:b/>
          <w:highlight w:val="green"/>
        </w:rPr>
        <w:t>[insert date]</w:t>
      </w:r>
      <w:r w:rsidRPr="003E0942">
        <w:rPr>
          <w:rFonts w:asciiTheme="majorHAnsi" w:hAnsiTheme="majorHAnsi" w:cs="Arial"/>
        </w:rPr>
        <w:t xml:space="preserve"> for </w:t>
      </w:r>
      <w:r w:rsidRPr="003E0942">
        <w:rPr>
          <w:rFonts w:asciiTheme="majorHAnsi" w:hAnsiTheme="majorHAnsi" w:cs="Arial"/>
          <w:b/>
          <w:highlight w:val="green"/>
        </w:rPr>
        <w:t xml:space="preserve">[insert name </w:t>
      </w:r>
      <w:r w:rsidRPr="00E755FA">
        <w:rPr>
          <w:rFonts w:asciiTheme="majorHAnsi" w:hAnsiTheme="majorHAnsi" w:cs="Arial"/>
          <w:b/>
          <w:highlight w:val="green"/>
        </w:rPr>
        <w:t xml:space="preserve">of </w:t>
      </w:r>
      <w:r w:rsidR="00E755FA" w:rsidRPr="00E755FA">
        <w:rPr>
          <w:rFonts w:asciiTheme="majorHAnsi" w:hAnsiTheme="majorHAnsi" w:cs="Arial"/>
          <w:b/>
          <w:highlight w:val="green"/>
        </w:rPr>
        <w:t>RFB</w:t>
      </w:r>
      <w:r w:rsidRPr="003E0942">
        <w:rPr>
          <w:rFonts w:asciiTheme="majorHAnsi" w:hAnsiTheme="majorHAnsi" w:cs="Arial"/>
          <w:b/>
          <w:highlight w:val="green"/>
        </w:rPr>
        <w:t>]</w:t>
      </w:r>
      <w:r w:rsidRPr="003E0942">
        <w:rPr>
          <w:rFonts w:asciiTheme="majorHAnsi" w:hAnsiTheme="majorHAnsi" w:cs="Arial"/>
        </w:rPr>
        <w:t xml:space="preserve">, reference number </w:t>
      </w:r>
      <w:r w:rsidRPr="003E0942">
        <w:rPr>
          <w:rFonts w:asciiTheme="majorHAnsi" w:hAnsiTheme="majorHAnsi" w:cs="Arial"/>
          <w:b/>
          <w:highlight w:val="green"/>
        </w:rPr>
        <w:t>[insert OSS reference number]</w:t>
      </w:r>
      <w:r w:rsidRPr="003E0942">
        <w:rPr>
          <w:rFonts w:asciiTheme="majorHAnsi" w:hAnsiTheme="majorHAnsi" w:cs="Arial"/>
        </w:rPr>
        <w:t xml:space="preserve"> issued by the </w:t>
      </w:r>
      <w:r w:rsidR="00241B1C" w:rsidRPr="00241B1C">
        <w:rPr>
          <w:rStyle w:val="BodyTextChar"/>
          <w:rFonts w:asciiTheme="majorHAnsi" w:hAnsiTheme="majorHAnsi"/>
          <w:sz w:val="24"/>
        </w:rPr>
        <w:t>Agency</w:t>
      </w:r>
      <w:r w:rsidR="00241B1C" w:rsidRPr="003E0942">
        <w:rPr>
          <w:rFonts w:asciiTheme="majorHAnsi" w:hAnsiTheme="majorHAnsi" w:cs="Arial"/>
        </w:rPr>
        <w:t xml:space="preserve"> </w:t>
      </w:r>
      <w:r w:rsidRPr="003E0942">
        <w:rPr>
          <w:rFonts w:asciiTheme="majorHAnsi" w:hAnsiTheme="majorHAnsi" w:cs="Arial"/>
        </w:rPr>
        <w:t xml:space="preserve">for the Deliverables and any addenda to </w:t>
      </w:r>
      <w:proofErr w:type="gramStart"/>
      <w:r w:rsidRPr="003E0942">
        <w:rPr>
          <w:rFonts w:asciiTheme="majorHAnsi" w:hAnsiTheme="majorHAnsi" w:cs="Arial"/>
        </w:rPr>
        <w:t>it;</w:t>
      </w:r>
      <w:proofErr w:type="gramEnd"/>
    </w:p>
    <w:p w14:paraId="0FF1C1E3" w14:textId="77777777" w:rsidR="009F79D7" w:rsidRPr="003E0942" w:rsidRDefault="009F79D7" w:rsidP="009F79D7">
      <w:pPr>
        <w:spacing w:after="0"/>
        <w:ind w:left="720"/>
        <w:rPr>
          <w:rFonts w:asciiTheme="majorHAnsi" w:hAnsiTheme="majorHAnsi" w:cs="Arial"/>
        </w:rPr>
      </w:pPr>
    </w:p>
    <w:p w14:paraId="48A7E739"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Losses</w:t>
      </w:r>
      <w:r w:rsidRPr="003E0942">
        <w:rPr>
          <w:rFonts w:asciiTheme="majorHAnsi" w:hAnsiTheme="majorHAnsi" w:cs="Arial"/>
        </w:rPr>
        <w:t>" means liabilities, costs, damages and expenses (including legal, expert and consulting fees</w:t>
      </w:r>
      <w:proofErr w:type="gramStart"/>
      <w:r w:rsidRPr="003E0942">
        <w:rPr>
          <w:rFonts w:asciiTheme="majorHAnsi" w:hAnsiTheme="majorHAnsi" w:cs="Arial"/>
        </w:rPr>
        <w:t>);</w:t>
      </w:r>
      <w:proofErr w:type="gramEnd"/>
    </w:p>
    <w:p w14:paraId="6C5E53AA" w14:textId="77777777" w:rsidR="009F79D7" w:rsidRPr="003E0942" w:rsidRDefault="009F79D7" w:rsidP="009F79D7">
      <w:pPr>
        <w:spacing w:after="0"/>
        <w:ind w:left="720"/>
        <w:rPr>
          <w:rFonts w:asciiTheme="majorHAnsi" w:hAnsiTheme="majorHAnsi" w:cs="Arial"/>
          <w:b/>
        </w:rPr>
      </w:pPr>
    </w:p>
    <w:p w14:paraId="79BC986A" w14:textId="29FBEFD3" w:rsidR="009F79D7" w:rsidRPr="003E0942" w:rsidRDefault="009F79D7" w:rsidP="009F79D7">
      <w:pPr>
        <w:pStyle w:val="BodyText"/>
        <w:spacing w:before="0" w:after="0"/>
        <w:ind w:firstLine="720"/>
        <w:rPr>
          <w:rFonts w:asciiTheme="majorHAnsi" w:hAnsiTheme="majorHAnsi" w:cs="Arial"/>
          <w:b/>
        </w:rPr>
      </w:pPr>
      <w:r w:rsidRPr="003E0942">
        <w:rPr>
          <w:rFonts w:asciiTheme="majorHAnsi" w:hAnsiTheme="majorHAnsi" w:cs="Arial"/>
        </w:rPr>
        <w:t>“</w:t>
      </w:r>
      <w:r w:rsidR="00241B1C" w:rsidRPr="00241B1C">
        <w:rPr>
          <w:rFonts w:asciiTheme="majorHAnsi" w:hAnsiTheme="majorHAnsi" w:cs="Arial"/>
          <w:b/>
        </w:rPr>
        <w:t xml:space="preserve">Agency </w:t>
      </w:r>
      <w:r w:rsidRPr="003E0942">
        <w:rPr>
          <w:rFonts w:asciiTheme="majorHAnsi" w:hAnsiTheme="majorHAnsi" w:cs="Arial"/>
          <w:b/>
        </w:rPr>
        <w:t>Address</w:t>
      </w:r>
      <w:r w:rsidRPr="003E0942">
        <w:rPr>
          <w:rFonts w:asciiTheme="majorHAnsi" w:hAnsiTheme="majorHAnsi" w:cs="Arial"/>
        </w:rPr>
        <w:t>” and “</w:t>
      </w:r>
      <w:r w:rsidR="00241B1C" w:rsidRPr="00241B1C">
        <w:rPr>
          <w:rFonts w:asciiTheme="majorHAnsi" w:hAnsiTheme="majorHAnsi" w:cs="Arial"/>
          <w:b/>
        </w:rPr>
        <w:t xml:space="preserve">Agency </w:t>
      </w:r>
      <w:r w:rsidRPr="003E0942">
        <w:rPr>
          <w:rFonts w:asciiTheme="majorHAnsi" w:hAnsiTheme="majorHAnsi" w:cs="Arial"/>
          <w:b/>
        </w:rPr>
        <w:t>Representative</w:t>
      </w:r>
      <w:r w:rsidRPr="003E0942">
        <w:rPr>
          <w:rFonts w:asciiTheme="majorHAnsi" w:hAnsiTheme="majorHAnsi" w:cs="Arial"/>
        </w:rPr>
        <w:t>” mean:</w:t>
      </w:r>
    </w:p>
    <w:p w14:paraId="53301DDB" w14:textId="77777777" w:rsidR="009F79D7" w:rsidRPr="003E0942" w:rsidRDefault="009F79D7" w:rsidP="009F79D7">
      <w:pPr>
        <w:spacing w:after="0"/>
        <w:ind w:left="720"/>
        <w:rPr>
          <w:rFonts w:asciiTheme="majorHAnsi" w:hAnsiTheme="majorHAnsi" w:cs="Arial"/>
        </w:rPr>
      </w:pPr>
    </w:p>
    <w:p w14:paraId="77F6446E" w14:textId="01ADED7C" w:rsidR="009F79D7" w:rsidRPr="003E0942" w:rsidRDefault="009F79D7" w:rsidP="009F79D7">
      <w:pPr>
        <w:pStyle w:val="BodyText"/>
        <w:spacing w:before="0" w:after="0"/>
        <w:ind w:firstLine="720"/>
        <w:rPr>
          <w:rFonts w:asciiTheme="majorHAnsi" w:hAnsiTheme="majorHAnsi" w:cs="Arial"/>
          <w:b/>
          <w:highlight w:val="green"/>
        </w:rPr>
      </w:pPr>
      <w:r w:rsidRPr="003E0942">
        <w:rPr>
          <w:rFonts w:asciiTheme="majorHAnsi" w:hAnsiTheme="majorHAnsi" w:cs="Arial"/>
          <w:b/>
          <w:highlight w:val="green"/>
        </w:rPr>
        <w:t xml:space="preserve">[Insert </w:t>
      </w:r>
      <w:r w:rsidR="00E755FA">
        <w:rPr>
          <w:rFonts w:asciiTheme="majorHAnsi" w:hAnsiTheme="majorHAnsi" w:cs="Arial"/>
          <w:b/>
          <w:highlight w:val="green"/>
        </w:rPr>
        <w:t>Agency</w:t>
      </w:r>
      <w:r w:rsidRPr="003E0942">
        <w:rPr>
          <w:rFonts w:asciiTheme="majorHAnsi" w:hAnsiTheme="majorHAnsi" w:cs="Arial"/>
          <w:b/>
          <w:highlight w:val="green"/>
        </w:rPr>
        <w:t xml:space="preserve"> branch]</w:t>
      </w:r>
    </w:p>
    <w:p w14:paraId="3DAC230D" w14:textId="10FE726E" w:rsidR="009F79D7" w:rsidRPr="003E0942" w:rsidRDefault="009F79D7" w:rsidP="009F79D7">
      <w:pPr>
        <w:pStyle w:val="BodyText"/>
        <w:spacing w:before="0" w:after="0"/>
        <w:ind w:firstLine="720"/>
        <w:rPr>
          <w:rFonts w:asciiTheme="majorHAnsi" w:hAnsiTheme="majorHAnsi" w:cs="Arial"/>
          <w:b/>
        </w:rPr>
      </w:pPr>
      <w:r w:rsidRPr="003E0942">
        <w:rPr>
          <w:rFonts w:asciiTheme="majorHAnsi" w:hAnsiTheme="majorHAnsi" w:cs="Arial"/>
          <w:b/>
          <w:highlight w:val="green"/>
        </w:rPr>
        <w:t xml:space="preserve">[Insert </w:t>
      </w:r>
      <w:r w:rsidR="00E755FA">
        <w:rPr>
          <w:rFonts w:asciiTheme="majorHAnsi" w:hAnsiTheme="majorHAnsi" w:cs="Arial"/>
          <w:b/>
          <w:highlight w:val="green"/>
        </w:rPr>
        <w:t>Agency</w:t>
      </w:r>
      <w:r w:rsidRPr="003E0942">
        <w:rPr>
          <w:rFonts w:asciiTheme="majorHAnsi" w:hAnsiTheme="majorHAnsi" w:cs="Arial"/>
          <w:b/>
          <w:highlight w:val="green"/>
        </w:rPr>
        <w:t xml:space="preserve"> address]</w:t>
      </w:r>
    </w:p>
    <w:p w14:paraId="0FC98391" w14:textId="77777777" w:rsidR="009F79D7" w:rsidRPr="003E0942" w:rsidRDefault="009F79D7" w:rsidP="009F79D7">
      <w:pPr>
        <w:spacing w:after="0"/>
        <w:ind w:left="720"/>
        <w:rPr>
          <w:rFonts w:asciiTheme="majorHAnsi" w:hAnsiTheme="majorHAnsi" w:cs="Arial"/>
        </w:rPr>
      </w:pPr>
    </w:p>
    <w:p w14:paraId="40C8FCFC"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Ministry Representative: </w:t>
      </w:r>
      <w:r w:rsidRPr="003E0942">
        <w:rPr>
          <w:rFonts w:asciiTheme="majorHAnsi" w:hAnsiTheme="majorHAnsi" w:cs="Arial"/>
          <w:b/>
          <w:highlight w:val="green"/>
        </w:rPr>
        <w:t>[Insert]</w:t>
      </w:r>
    </w:p>
    <w:p w14:paraId="799E28EF"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Telephone: </w:t>
      </w:r>
      <w:r w:rsidRPr="003E0942">
        <w:rPr>
          <w:rFonts w:asciiTheme="majorHAnsi" w:hAnsiTheme="majorHAnsi" w:cs="Arial"/>
          <w:b/>
          <w:highlight w:val="green"/>
        </w:rPr>
        <w:t>[Insert]</w:t>
      </w:r>
    </w:p>
    <w:p w14:paraId="43954D6A" w14:textId="77777777" w:rsidR="009F79D7" w:rsidRPr="003E0942" w:rsidRDefault="009F79D7" w:rsidP="009F79D7">
      <w:pPr>
        <w:pStyle w:val="BodyText"/>
        <w:spacing w:before="0" w:after="0"/>
        <w:ind w:left="720"/>
        <w:rPr>
          <w:rFonts w:asciiTheme="majorHAnsi" w:hAnsiTheme="majorHAnsi" w:cs="Arial"/>
        </w:rPr>
      </w:pPr>
      <w:r w:rsidRPr="003E0942">
        <w:rPr>
          <w:rFonts w:asciiTheme="majorHAnsi" w:hAnsiTheme="majorHAnsi" w:cs="Arial"/>
        </w:rPr>
        <w:t xml:space="preserve">E-mail: </w:t>
      </w:r>
      <w:r w:rsidRPr="003E0942">
        <w:rPr>
          <w:rFonts w:asciiTheme="majorHAnsi" w:hAnsiTheme="majorHAnsi" w:cs="Arial"/>
          <w:b/>
          <w:highlight w:val="green"/>
        </w:rPr>
        <w:t>[Insert]</w:t>
      </w:r>
    </w:p>
    <w:p w14:paraId="51C7A742" w14:textId="77777777" w:rsidR="009F79D7" w:rsidRPr="003E0942" w:rsidRDefault="009F79D7" w:rsidP="009F79D7">
      <w:pPr>
        <w:spacing w:after="0"/>
        <w:ind w:left="720"/>
        <w:rPr>
          <w:rFonts w:asciiTheme="majorHAnsi" w:hAnsiTheme="majorHAnsi" w:cs="Arial"/>
        </w:rPr>
      </w:pPr>
    </w:p>
    <w:p w14:paraId="73688150"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Newly Created Intellectual Property</w:t>
      </w:r>
      <w:r w:rsidRPr="003E0942">
        <w:rPr>
          <w:rFonts w:asciiTheme="majorHAnsi" w:hAnsiTheme="majorHAnsi" w:cs="Arial"/>
        </w:rPr>
        <w:t xml:space="preserve">” means any Intellectual Property created by the Vendor in the course of performance of its obligations under the </w:t>
      </w:r>
      <w:proofErr w:type="gramStart"/>
      <w:r w:rsidRPr="003E0942">
        <w:rPr>
          <w:rFonts w:asciiTheme="majorHAnsi" w:hAnsiTheme="majorHAnsi" w:cs="Arial"/>
        </w:rPr>
        <w:t>Contract;</w:t>
      </w:r>
      <w:proofErr w:type="gramEnd"/>
    </w:p>
    <w:p w14:paraId="0B35E150" w14:textId="77777777" w:rsidR="009F79D7" w:rsidRPr="003E0942" w:rsidRDefault="009F79D7" w:rsidP="009F79D7">
      <w:pPr>
        <w:spacing w:after="0"/>
        <w:ind w:left="720"/>
        <w:rPr>
          <w:rFonts w:asciiTheme="majorHAnsi" w:hAnsiTheme="majorHAnsi" w:cs="Arial"/>
        </w:rPr>
      </w:pPr>
    </w:p>
    <w:p w14:paraId="2D11684B" w14:textId="730DD8BA" w:rsidR="009F79D7" w:rsidRPr="003E0942" w:rsidRDefault="009F79D7" w:rsidP="009F79D7">
      <w:pPr>
        <w:pStyle w:val="BodyText"/>
        <w:spacing w:before="0" w:after="0"/>
        <w:ind w:firstLine="720"/>
        <w:rPr>
          <w:rFonts w:asciiTheme="majorHAnsi" w:hAnsiTheme="majorHAnsi" w:cs="Arial"/>
          <w:b/>
        </w:rPr>
      </w:pPr>
      <w:r w:rsidRPr="003E0942">
        <w:rPr>
          <w:rFonts w:asciiTheme="majorHAnsi" w:hAnsiTheme="majorHAnsi" w:cs="Arial"/>
        </w:rPr>
        <w:t>"</w:t>
      </w:r>
      <w:r w:rsidRPr="003E0942">
        <w:rPr>
          <w:rFonts w:asciiTheme="majorHAnsi" w:hAnsiTheme="majorHAnsi" w:cs="Arial"/>
          <w:b/>
        </w:rPr>
        <w:t>Ontario</w:t>
      </w:r>
      <w:r w:rsidRPr="003E0942">
        <w:rPr>
          <w:rFonts w:asciiTheme="majorHAnsi" w:hAnsiTheme="majorHAnsi" w:cs="Arial"/>
        </w:rPr>
        <w:t>" means H</w:t>
      </w:r>
      <w:r w:rsidR="006440A3" w:rsidRPr="003E0942">
        <w:rPr>
          <w:rFonts w:asciiTheme="majorHAnsi" w:hAnsiTheme="majorHAnsi" w:cs="Arial"/>
        </w:rPr>
        <w:t>is</w:t>
      </w:r>
      <w:r w:rsidRPr="003E0942">
        <w:rPr>
          <w:rFonts w:asciiTheme="majorHAnsi" w:hAnsiTheme="majorHAnsi" w:cs="Arial"/>
        </w:rPr>
        <w:t xml:space="preserve"> Majesty the </w:t>
      </w:r>
      <w:r w:rsidR="006440A3" w:rsidRPr="003E0942">
        <w:rPr>
          <w:rFonts w:asciiTheme="majorHAnsi" w:hAnsiTheme="majorHAnsi" w:cs="Arial"/>
        </w:rPr>
        <w:t>King</w:t>
      </w:r>
      <w:r w:rsidRPr="003E0942">
        <w:rPr>
          <w:rFonts w:asciiTheme="majorHAnsi" w:hAnsiTheme="majorHAnsi" w:cs="Arial"/>
        </w:rPr>
        <w:t xml:space="preserve"> in right of </w:t>
      </w:r>
      <w:proofErr w:type="gramStart"/>
      <w:r w:rsidRPr="003E0942">
        <w:rPr>
          <w:rFonts w:asciiTheme="majorHAnsi" w:hAnsiTheme="majorHAnsi" w:cs="Arial"/>
        </w:rPr>
        <w:t>Ontario;</w:t>
      </w:r>
      <w:proofErr w:type="gramEnd"/>
    </w:p>
    <w:p w14:paraId="0FDAE1DC" w14:textId="77777777" w:rsidR="009F79D7" w:rsidRPr="003E0942" w:rsidRDefault="009F79D7" w:rsidP="009F79D7">
      <w:pPr>
        <w:spacing w:after="0"/>
        <w:ind w:left="720"/>
        <w:rPr>
          <w:rFonts w:asciiTheme="majorHAnsi" w:hAnsiTheme="majorHAnsi" w:cs="Arial"/>
          <w:b/>
        </w:rPr>
      </w:pPr>
    </w:p>
    <w:p w14:paraId="5B177BE1"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lastRenderedPageBreak/>
        <w:t>"</w:t>
      </w:r>
      <w:r w:rsidRPr="003E0942">
        <w:rPr>
          <w:rFonts w:asciiTheme="majorHAnsi" w:hAnsiTheme="majorHAnsi" w:cs="Arial"/>
          <w:b/>
        </w:rPr>
        <w:t>Ontario Public Service</w:t>
      </w:r>
      <w:r w:rsidRPr="003E0942">
        <w:rPr>
          <w:rFonts w:asciiTheme="majorHAnsi" w:hAnsiTheme="majorHAnsi" w:cs="Arial"/>
        </w:rPr>
        <w:t>" and "</w:t>
      </w:r>
      <w:r w:rsidRPr="003E0942">
        <w:rPr>
          <w:rFonts w:asciiTheme="majorHAnsi" w:hAnsiTheme="majorHAnsi" w:cs="Arial"/>
          <w:b/>
        </w:rPr>
        <w:t>OPS</w:t>
      </w:r>
      <w:r w:rsidRPr="003E0942">
        <w:rPr>
          <w:rFonts w:asciiTheme="majorHAnsi" w:hAnsiTheme="majorHAnsi" w:cs="Arial"/>
        </w:rPr>
        <w:t xml:space="preserve">" means the ministries and other administrative units of Ontario over which the ministers of Ontario preside and includes agencies, </w:t>
      </w:r>
      <w:proofErr w:type="gramStart"/>
      <w:r w:rsidRPr="003E0942">
        <w:rPr>
          <w:rFonts w:asciiTheme="majorHAnsi" w:hAnsiTheme="majorHAnsi" w:cs="Arial"/>
        </w:rPr>
        <w:t>boards</w:t>
      </w:r>
      <w:proofErr w:type="gramEnd"/>
      <w:r w:rsidRPr="003E0942">
        <w:rPr>
          <w:rFonts w:asciiTheme="majorHAnsi" w:hAnsiTheme="majorHAnsi" w:cs="Arial"/>
        </w:rPr>
        <w:t xml:space="preserve"> and commissions.</w:t>
      </w:r>
    </w:p>
    <w:p w14:paraId="2EF8411A" w14:textId="77777777" w:rsidR="009F79D7" w:rsidRPr="003E0942" w:rsidRDefault="009F79D7" w:rsidP="009F79D7">
      <w:pPr>
        <w:spacing w:after="0"/>
        <w:ind w:left="720"/>
        <w:rPr>
          <w:rFonts w:asciiTheme="majorHAnsi" w:hAnsiTheme="majorHAnsi" w:cs="Arial"/>
        </w:rPr>
      </w:pPr>
    </w:p>
    <w:p w14:paraId="04E65E89"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OPS Confidential Information</w:t>
      </w:r>
      <w:r w:rsidRPr="003E0942">
        <w:rPr>
          <w:rFonts w:asciiTheme="majorHAnsi" w:hAnsiTheme="majorHAnsi" w:cs="Arial"/>
        </w:rPr>
        <w:t xml:space="preserve">” means all information of the Ontario Public Service that is of a confidential nature, including all confidential information in the custody or control of the OPS, regardless of whether it is identified as confidential or not, and whether recorded or not, and however fixed, stored, </w:t>
      </w:r>
      <w:proofErr w:type="gramStart"/>
      <w:r w:rsidRPr="003E0942">
        <w:rPr>
          <w:rFonts w:asciiTheme="majorHAnsi" w:hAnsiTheme="majorHAnsi" w:cs="Arial"/>
        </w:rPr>
        <w:t>expressed</w:t>
      </w:r>
      <w:proofErr w:type="gramEnd"/>
      <w:r w:rsidRPr="003E0942">
        <w:rPr>
          <w:rFonts w:asciiTheme="majorHAnsi" w:hAnsiTheme="majorHAnsi" w:cs="Arial"/>
        </w:rPr>
        <w:t xml:space="preserve"> or embodied, which comes into the knowledge, possession or control of the Vendor in connection with the Agreement.  For greater certainty, OPS Confidential Information shall: </w:t>
      </w:r>
    </w:p>
    <w:p w14:paraId="14C56A51" w14:textId="77777777" w:rsidR="009F79D7" w:rsidRPr="003E0942" w:rsidRDefault="009F79D7" w:rsidP="009F79D7">
      <w:pPr>
        <w:pStyle w:val="a"/>
        <w:tabs>
          <w:tab w:val="left" w:pos="540"/>
        </w:tabs>
        <w:ind w:left="0"/>
        <w:rPr>
          <w:rFonts w:asciiTheme="majorHAnsi" w:hAnsiTheme="majorHAnsi" w:cs="Arial"/>
          <w:szCs w:val="24"/>
          <w:lang w:val="en-CA"/>
        </w:rPr>
      </w:pPr>
    </w:p>
    <w:p w14:paraId="748C4FE8"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(a) include: (i) all new information derived at any time from any such information whether created by the OPS, the Vendor or any third-party; (ii) all information (including Personal Information) that the OPS is obliged, or has the discretion, not to disclose under provincial or federal legislation or otherwise at law; but</w:t>
      </w:r>
    </w:p>
    <w:p w14:paraId="45E2771C" w14:textId="77777777" w:rsidR="009F79D7" w:rsidRPr="003E0942" w:rsidRDefault="009F79D7" w:rsidP="009F79D7">
      <w:pPr>
        <w:pStyle w:val="a"/>
        <w:tabs>
          <w:tab w:val="left" w:pos="540"/>
        </w:tabs>
        <w:ind w:left="0"/>
        <w:rPr>
          <w:rFonts w:asciiTheme="majorHAnsi" w:hAnsiTheme="majorHAnsi" w:cs="Arial"/>
          <w:szCs w:val="24"/>
          <w:lang w:val="en-CA"/>
        </w:rPr>
      </w:pPr>
    </w:p>
    <w:p w14:paraId="1C004285" w14:textId="77777777" w:rsidR="009F79D7" w:rsidRPr="003E0942" w:rsidRDefault="009F79D7" w:rsidP="009F79D7">
      <w:pPr>
        <w:pStyle w:val="BodyText"/>
        <w:spacing w:before="0" w:after="0"/>
        <w:ind w:left="720"/>
        <w:rPr>
          <w:rFonts w:asciiTheme="majorHAnsi" w:hAnsiTheme="majorHAnsi" w:cs="Arial"/>
          <w:b/>
          <w:i/>
        </w:rPr>
      </w:pPr>
      <w:r w:rsidRPr="003E0942">
        <w:rPr>
          <w:rFonts w:asciiTheme="majorHAnsi" w:hAnsiTheme="majorHAnsi" w:cs="Arial"/>
        </w:rPr>
        <w:t xml:space="preserve">(b) not include information that: (i) is or becomes generally available to the public without fault or breach on the part of the Vendor of any duty of confidentiality owed by the Vendor to the OPS or to any third-party; (ii) the Vendor can demonstrate to have been rightfully obtained by the Vendor, without any obligation of confidence, from a third-party who had the right to transfer or disclose it to the Vendor free of any obligation of confidence; (iii) the Vendor can demonstrate to have been rightfully known to or in the possession of the Vendor at the time of disclosure, free of any obligation of confidence when disclosed; or (iv) is independently developed by the Vendor; but the exclusions in this subparagraph shall in no way limit the meaning of Personal Information or the obligations attaching thereto under the Contract or at law; </w:t>
      </w:r>
    </w:p>
    <w:p w14:paraId="51049785" w14:textId="77777777" w:rsidR="009F79D7" w:rsidRPr="003E0942" w:rsidRDefault="009F79D7" w:rsidP="009F79D7">
      <w:pPr>
        <w:pStyle w:val="a"/>
        <w:tabs>
          <w:tab w:val="left" w:pos="540"/>
        </w:tabs>
        <w:ind w:left="0"/>
        <w:rPr>
          <w:rFonts w:asciiTheme="majorHAnsi" w:hAnsiTheme="majorHAnsi" w:cs="Arial"/>
          <w:b/>
          <w:szCs w:val="24"/>
          <w:lang w:val="en-CA"/>
        </w:rPr>
      </w:pPr>
    </w:p>
    <w:p w14:paraId="3835B3CA"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Person</w:t>
      </w:r>
      <w:r w:rsidRPr="003E0942">
        <w:rPr>
          <w:rFonts w:asciiTheme="majorHAnsi" w:hAnsiTheme="majorHAnsi" w:cs="Arial"/>
        </w:rPr>
        <w:t xml:space="preserve">” if the context allows, includes any individuals, firms, partnerships or corporations or any combination </w:t>
      </w:r>
      <w:proofErr w:type="gramStart"/>
      <w:r w:rsidRPr="003E0942">
        <w:rPr>
          <w:rFonts w:asciiTheme="majorHAnsi" w:hAnsiTheme="majorHAnsi" w:cs="Arial"/>
        </w:rPr>
        <w:t>thereof;</w:t>
      </w:r>
      <w:proofErr w:type="gramEnd"/>
    </w:p>
    <w:p w14:paraId="7F3F2A7D" w14:textId="77777777" w:rsidR="009F79D7" w:rsidRPr="003E0942" w:rsidRDefault="009F79D7" w:rsidP="009F79D7">
      <w:pPr>
        <w:spacing w:after="0"/>
        <w:ind w:left="720"/>
        <w:rPr>
          <w:rFonts w:asciiTheme="majorHAnsi" w:hAnsiTheme="majorHAnsi" w:cs="Arial"/>
          <w:b/>
        </w:rPr>
      </w:pPr>
    </w:p>
    <w:p w14:paraId="354E0302"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Personal Information</w:t>
      </w:r>
      <w:r w:rsidRPr="003E0942">
        <w:rPr>
          <w:rFonts w:asciiTheme="majorHAnsi" w:hAnsiTheme="majorHAnsi" w:cs="Arial"/>
        </w:rPr>
        <w:t xml:space="preserve">” means recorded information about an identifiable individual or that may identify an </w:t>
      </w:r>
      <w:proofErr w:type="gramStart"/>
      <w:r w:rsidRPr="003E0942">
        <w:rPr>
          <w:rFonts w:asciiTheme="majorHAnsi" w:hAnsiTheme="majorHAnsi" w:cs="Arial"/>
        </w:rPr>
        <w:t>individual;</w:t>
      </w:r>
      <w:proofErr w:type="gramEnd"/>
      <w:r w:rsidRPr="003E0942">
        <w:rPr>
          <w:rFonts w:asciiTheme="majorHAnsi" w:hAnsiTheme="majorHAnsi" w:cs="Arial"/>
        </w:rPr>
        <w:t xml:space="preserve"> </w:t>
      </w:r>
    </w:p>
    <w:p w14:paraId="0CD63879" w14:textId="77777777" w:rsidR="009F79D7" w:rsidRPr="003E0942" w:rsidRDefault="009F79D7" w:rsidP="009F79D7">
      <w:pPr>
        <w:pStyle w:val="BodyText"/>
        <w:spacing w:before="0" w:after="0"/>
        <w:ind w:left="720"/>
        <w:rPr>
          <w:rFonts w:asciiTheme="majorHAnsi" w:hAnsiTheme="majorHAnsi" w:cs="Arial"/>
          <w:b/>
        </w:rPr>
      </w:pPr>
    </w:p>
    <w:p w14:paraId="11413E25" w14:textId="77777777" w:rsidR="009F79D7" w:rsidRPr="003E0942" w:rsidRDefault="009F79D7" w:rsidP="009F79D7">
      <w:pPr>
        <w:spacing w:after="0"/>
        <w:ind w:left="720"/>
        <w:jc w:val="both"/>
        <w:rPr>
          <w:rFonts w:asciiTheme="majorHAnsi" w:hAnsiTheme="majorHAnsi" w:cs="Arial"/>
        </w:rPr>
      </w:pPr>
      <w:r w:rsidRPr="003E0942">
        <w:rPr>
          <w:rFonts w:asciiTheme="majorHAnsi" w:hAnsiTheme="majorHAnsi" w:cs="Arial"/>
          <w:b/>
        </w:rPr>
        <w:t>"Preferred Bidder"</w:t>
      </w:r>
      <w:r w:rsidRPr="003E0942">
        <w:rPr>
          <w:rFonts w:asciiTheme="majorHAnsi" w:hAnsiTheme="majorHAnsi" w:cs="Arial"/>
        </w:rPr>
        <w:t xml:space="preserve"> means the Bidder (or Bidders in the case of a multiple vendor opportunity) who has the highest cumulative score at the conclusion of the evaluation process set out in Part 4.</w:t>
      </w:r>
    </w:p>
    <w:p w14:paraId="0EF9D029" w14:textId="77777777" w:rsidR="009F79D7" w:rsidRPr="003E0942" w:rsidRDefault="009F79D7" w:rsidP="009F79D7">
      <w:pPr>
        <w:spacing w:after="0"/>
        <w:jc w:val="both"/>
        <w:rPr>
          <w:rFonts w:asciiTheme="majorHAnsi" w:hAnsiTheme="majorHAnsi" w:cs="Arial"/>
          <w:b/>
          <w:bCs/>
        </w:rPr>
      </w:pPr>
    </w:p>
    <w:p w14:paraId="20B369A5" w14:textId="77777777" w:rsidR="009F79D7" w:rsidRPr="003E0942" w:rsidRDefault="009F79D7" w:rsidP="009F79D7">
      <w:pPr>
        <w:spacing w:after="0"/>
        <w:ind w:left="720"/>
        <w:jc w:val="both"/>
        <w:rPr>
          <w:rFonts w:asciiTheme="majorHAnsi" w:hAnsiTheme="majorHAnsi" w:cs="Arial"/>
        </w:rPr>
      </w:pPr>
      <w:r w:rsidRPr="003E0942">
        <w:rPr>
          <w:rFonts w:asciiTheme="majorHAnsi" w:hAnsiTheme="majorHAnsi" w:cs="Arial"/>
          <w:b/>
        </w:rPr>
        <w:t>“Vendor”</w:t>
      </w:r>
      <w:r w:rsidRPr="003E0942">
        <w:rPr>
          <w:rFonts w:asciiTheme="majorHAnsi" w:hAnsiTheme="majorHAnsi" w:cs="Arial"/>
        </w:rPr>
        <w:t xml:space="preserve"> means the entity that is selected to provide the Deliverables.</w:t>
      </w:r>
    </w:p>
    <w:p w14:paraId="1DE8B3FD" w14:textId="77777777" w:rsidR="009F79D7" w:rsidRPr="003E0942" w:rsidRDefault="009F79D7" w:rsidP="009F79D7">
      <w:pPr>
        <w:pStyle w:val="BodyText"/>
        <w:spacing w:before="0" w:after="0"/>
        <w:ind w:left="720"/>
        <w:rPr>
          <w:rFonts w:asciiTheme="majorHAnsi" w:hAnsiTheme="majorHAnsi" w:cs="Arial"/>
          <w:b/>
        </w:rPr>
      </w:pPr>
    </w:p>
    <w:p w14:paraId="034DAA9C"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Proceeding</w:t>
      </w:r>
      <w:r w:rsidRPr="003E0942">
        <w:rPr>
          <w:rFonts w:asciiTheme="majorHAnsi" w:hAnsiTheme="majorHAnsi" w:cs="Arial"/>
        </w:rPr>
        <w:t xml:space="preserve">” means any action, claim, demand, lawsuit, or other </w:t>
      </w:r>
      <w:proofErr w:type="gramStart"/>
      <w:r w:rsidRPr="003E0942">
        <w:rPr>
          <w:rFonts w:asciiTheme="majorHAnsi" w:hAnsiTheme="majorHAnsi" w:cs="Arial"/>
        </w:rPr>
        <w:t>proceeding;</w:t>
      </w:r>
      <w:proofErr w:type="gramEnd"/>
      <w:r w:rsidRPr="003E0942">
        <w:rPr>
          <w:rFonts w:asciiTheme="majorHAnsi" w:hAnsiTheme="majorHAnsi" w:cs="Arial"/>
        </w:rPr>
        <w:t xml:space="preserve"> </w:t>
      </w:r>
    </w:p>
    <w:p w14:paraId="5596D0E7" w14:textId="77777777" w:rsidR="009F79D7" w:rsidRPr="003E0942" w:rsidRDefault="009F79D7" w:rsidP="009F79D7">
      <w:pPr>
        <w:pStyle w:val="BodyText"/>
        <w:spacing w:before="0" w:after="0"/>
        <w:ind w:left="720"/>
        <w:rPr>
          <w:rFonts w:asciiTheme="majorHAnsi" w:hAnsiTheme="majorHAnsi" w:cs="Arial"/>
          <w:b/>
        </w:rPr>
      </w:pPr>
    </w:p>
    <w:p w14:paraId="15D90A89"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Purchasing Card</w:t>
      </w:r>
      <w:r w:rsidRPr="003E0942">
        <w:rPr>
          <w:rFonts w:asciiTheme="majorHAnsi" w:hAnsiTheme="majorHAnsi" w:cs="Arial"/>
        </w:rPr>
        <w:t xml:space="preserve">" means the corporate charge card(s) used by the Ministry, as may be changed from time to </w:t>
      </w:r>
      <w:proofErr w:type="gramStart"/>
      <w:r w:rsidRPr="003E0942">
        <w:rPr>
          <w:rFonts w:asciiTheme="majorHAnsi" w:hAnsiTheme="majorHAnsi" w:cs="Arial"/>
        </w:rPr>
        <w:t>time;</w:t>
      </w:r>
      <w:proofErr w:type="gramEnd"/>
      <w:r w:rsidRPr="003E0942">
        <w:rPr>
          <w:rFonts w:asciiTheme="majorHAnsi" w:hAnsiTheme="majorHAnsi" w:cs="Arial"/>
        </w:rPr>
        <w:t xml:space="preserve"> </w:t>
      </w:r>
    </w:p>
    <w:p w14:paraId="4275E15E" w14:textId="77777777" w:rsidR="009F79D7" w:rsidRPr="003E0942" w:rsidRDefault="009F79D7" w:rsidP="009F79D7">
      <w:pPr>
        <w:pStyle w:val="BodyText"/>
        <w:spacing w:before="0" w:after="0"/>
        <w:ind w:left="720"/>
        <w:rPr>
          <w:rFonts w:asciiTheme="majorHAnsi" w:hAnsiTheme="majorHAnsi" w:cs="Arial"/>
          <w:b/>
        </w:rPr>
      </w:pPr>
    </w:p>
    <w:p w14:paraId="3F53A472"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Purchasing Card Protocols</w:t>
      </w:r>
      <w:r w:rsidRPr="003E0942">
        <w:rPr>
          <w:rFonts w:asciiTheme="majorHAnsi" w:hAnsiTheme="majorHAnsi" w:cs="Arial"/>
        </w:rPr>
        <w:t>" means the manner in which the Vendor is required to process any payments under the Contract that the Ministry elects to make by way of Purchasing Card, which shall include the requirement to: (a) collect the authorized employee's name, the abbreviated Ministry name, the expiry date, and the employee's authorization; (b) contact the financial institution identified on the Purchasing Card each time the Purchasing Card is used for payment; (c) receive payment from the financial institution named on the Purchasing Card once that institution authorizes payment; and (d) bear the cost of any and all charges relating to the use of the Purchasing Card, including the financial institution's charges for payment through the Purchasing Card;</w:t>
      </w:r>
    </w:p>
    <w:p w14:paraId="06D88654" w14:textId="77777777" w:rsidR="009F79D7" w:rsidRPr="003E0942" w:rsidRDefault="009F79D7" w:rsidP="009F79D7">
      <w:pPr>
        <w:pStyle w:val="BodyText"/>
        <w:spacing w:before="0" w:after="0"/>
        <w:ind w:left="720"/>
        <w:rPr>
          <w:rFonts w:asciiTheme="majorHAnsi" w:hAnsiTheme="majorHAnsi" w:cs="Arial"/>
          <w:b/>
        </w:rPr>
      </w:pPr>
    </w:p>
    <w:p w14:paraId="3BA600FC"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Rates</w:t>
      </w:r>
      <w:r w:rsidRPr="003E0942">
        <w:rPr>
          <w:rFonts w:asciiTheme="majorHAnsi" w:hAnsiTheme="majorHAnsi" w:cs="Arial"/>
        </w:rPr>
        <w:t>” and "</w:t>
      </w:r>
      <w:r w:rsidRPr="003E0942">
        <w:rPr>
          <w:rFonts w:asciiTheme="majorHAnsi" w:hAnsiTheme="majorHAnsi" w:cs="Arial"/>
          <w:b/>
        </w:rPr>
        <w:t>Rate</w:t>
      </w:r>
      <w:r w:rsidRPr="003E0942">
        <w:rPr>
          <w:rFonts w:asciiTheme="majorHAnsi" w:hAnsiTheme="majorHAnsi" w:cs="Arial"/>
        </w:rPr>
        <w:t xml:space="preserve">" means the applicable price, in Canadian funds, to be charged for the applicable Deliverables, as set out in Schedule 1, representing the full amount chargeable by the Vendor for the provision of the Deliverables, including but not limited to: (a) all applicable duties and taxes; (b) all labour and material costs; (c) all travel and carriage costs; (d) all permit, licence and approval costs (e) all insurance costs; and (f) all other overhead including any fees or other charges required by law; </w:t>
      </w:r>
    </w:p>
    <w:p w14:paraId="6A808D6D" w14:textId="77777777" w:rsidR="009F79D7" w:rsidRPr="003E0942" w:rsidRDefault="009F79D7" w:rsidP="009F79D7">
      <w:pPr>
        <w:pStyle w:val="BodyText"/>
        <w:spacing w:before="0" w:after="0"/>
        <w:ind w:left="720"/>
        <w:rPr>
          <w:rFonts w:asciiTheme="majorHAnsi" w:hAnsiTheme="majorHAnsi" w:cs="Arial"/>
          <w:b/>
        </w:rPr>
      </w:pPr>
    </w:p>
    <w:p w14:paraId="60BE6C2E"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Record</w:t>
      </w:r>
      <w:r w:rsidRPr="003E0942">
        <w:rPr>
          <w:rFonts w:asciiTheme="majorHAnsi" w:hAnsiTheme="majorHAnsi" w:cs="Arial"/>
        </w:rPr>
        <w:t xml:space="preserve">”, for the purposes of the Contract means any recorded information in the custody or control of the Ministry, including any Personal Information, in any form: (a) provided by the Ministry to the Vendor, or provided by the Vendor to the Ministry, for the purposes of the Contract; or (b) created by the Vendor in the performance of the Contract; and shall exclude any information specifically described in Schedule 1; </w:t>
      </w:r>
    </w:p>
    <w:p w14:paraId="04491BE6" w14:textId="77777777" w:rsidR="009F79D7" w:rsidRPr="003E0942" w:rsidRDefault="009F79D7" w:rsidP="009F79D7">
      <w:pPr>
        <w:pStyle w:val="BodyText"/>
        <w:spacing w:before="0" w:after="0"/>
        <w:ind w:left="720"/>
        <w:rPr>
          <w:rFonts w:asciiTheme="majorHAnsi" w:hAnsiTheme="majorHAnsi" w:cs="Arial"/>
          <w:b/>
        </w:rPr>
      </w:pPr>
    </w:p>
    <w:p w14:paraId="03BFEB59"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Requirements of Law</w:t>
      </w:r>
      <w:r w:rsidRPr="003E0942">
        <w:rPr>
          <w:rFonts w:asciiTheme="majorHAnsi" w:hAnsiTheme="majorHAnsi" w:cs="Arial"/>
        </w:rPr>
        <w:t xml:space="preserve">” mean all applicable requirements, laws, statutes, codes, acts, ordinances, approvals, orders, decrees, injunctions, by-laws, rules, regulations, official plans, permits, licences, authorisations, directions, and Agreements with all Authorities that now or at any time hereafter may be applicable to either the Contract or the Deliverables or any part of </w:t>
      </w:r>
      <w:proofErr w:type="gramStart"/>
      <w:r w:rsidRPr="003E0942">
        <w:rPr>
          <w:rFonts w:asciiTheme="majorHAnsi" w:hAnsiTheme="majorHAnsi" w:cs="Arial"/>
        </w:rPr>
        <w:t>them;</w:t>
      </w:r>
      <w:proofErr w:type="gramEnd"/>
    </w:p>
    <w:p w14:paraId="74B46FEC" w14:textId="77777777" w:rsidR="009F79D7" w:rsidRPr="003E0942" w:rsidRDefault="009F79D7" w:rsidP="009F79D7">
      <w:pPr>
        <w:pStyle w:val="BodyText"/>
        <w:spacing w:before="0" w:after="0"/>
        <w:rPr>
          <w:rFonts w:asciiTheme="majorHAnsi" w:hAnsiTheme="majorHAnsi" w:cs="Arial"/>
          <w:b/>
        </w:rPr>
      </w:pPr>
    </w:p>
    <w:p w14:paraId="4936B296"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Subcontractors</w:t>
      </w:r>
      <w:r w:rsidRPr="003E0942">
        <w:rPr>
          <w:rFonts w:asciiTheme="majorHAnsi" w:hAnsiTheme="majorHAnsi" w:cs="Arial"/>
        </w:rPr>
        <w:t xml:space="preserve">" means in the case of each party, any contractor of that party or any of its subcontractors at any tier of </w:t>
      </w:r>
      <w:proofErr w:type="gramStart"/>
      <w:r w:rsidRPr="003E0942">
        <w:rPr>
          <w:rFonts w:asciiTheme="majorHAnsi" w:hAnsiTheme="majorHAnsi" w:cs="Arial"/>
        </w:rPr>
        <w:t>subcontracting;</w:t>
      </w:r>
      <w:proofErr w:type="gramEnd"/>
    </w:p>
    <w:p w14:paraId="526DF617" w14:textId="77777777" w:rsidR="009F79D7" w:rsidRPr="003E0942" w:rsidRDefault="009F79D7" w:rsidP="009F79D7">
      <w:pPr>
        <w:pStyle w:val="BodyText"/>
        <w:spacing w:before="0" w:after="0"/>
        <w:ind w:left="720"/>
        <w:rPr>
          <w:rFonts w:asciiTheme="majorHAnsi" w:hAnsiTheme="majorHAnsi" w:cs="Arial"/>
          <w:b/>
        </w:rPr>
      </w:pPr>
    </w:p>
    <w:p w14:paraId="5F86A2C6" w14:textId="77777777" w:rsidR="009F79D7" w:rsidRPr="003E0942" w:rsidRDefault="009F79D7" w:rsidP="009F79D7">
      <w:pPr>
        <w:pStyle w:val="BodyText"/>
        <w:spacing w:before="0" w:after="0"/>
        <w:ind w:left="720"/>
        <w:rPr>
          <w:rFonts w:asciiTheme="majorHAnsi" w:hAnsiTheme="majorHAnsi" w:cs="Arial"/>
        </w:rPr>
      </w:pPr>
      <w:r w:rsidRPr="003E0942">
        <w:rPr>
          <w:rFonts w:asciiTheme="majorHAnsi" w:hAnsiTheme="majorHAnsi" w:cs="Arial"/>
        </w:rPr>
        <w:t>“</w:t>
      </w:r>
      <w:r w:rsidRPr="003E0942">
        <w:rPr>
          <w:rFonts w:asciiTheme="majorHAnsi" w:hAnsiTheme="majorHAnsi" w:cs="Arial"/>
          <w:b/>
        </w:rPr>
        <w:t>Vendor Address</w:t>
      </w:r>
      <w:r w:rsidRPr="003E0942">
        <w:rPr>
          <w:rFonts w:asciiTheme="majorHAnsi" w:hAnsiTheme="majorHAnsi" w:cs="Arial"/>
        </w:rPr>
        <w:t>” and “</w:t>
      </w:r>
      <w:r w:rsidRPr="003E0942">
        <w:rPr>
          <w:rFonts w:asciiTheme="majorHAnsi" w:hAnsiTheme="majorHAnsi" w:cs="Arial"/>
          <w:b/>
        </w:rPr>
        <w:t>Vendor Representative</w:t>
      </w:r>
      <w:r w:rsidRPr="003E0942">
        <w:rPr>
          <w:rFonts w:asciiTheme="majorHAnsi" w:hAnsiTheme="majorHAnsi" w:cs="Arial"/>
        </w:rPr>
        <w:t>” mean:</w:t>
      </w:r>
    </w:p>
    <w:p w14:paraId="4B1F7EA4" w14:textId="77777777" w:rsidR="009F79D7" w:rsidRPr="003E0942" w:rsidRDefault="009F79D7" w:rsidP="009F79D7">
      <w:pPr>
        <w:spacing w:after="0"/>
        <w:ind w:left="720"/>
        <w:rPr>
          <w:rFonts w:asciiTheme="majorHAnsi" w:hAnsiTheme="majorHAnsi" w:cs="Arial"/>
        </w:rPr>
      </w:pPr>
    </w:p>
    <w:p w14:paraId="124A24F6" w14:textId="77777777" w:rsidR="009F79D7" w:rsidRPr="003E0942" w:rsidRDefault="009F79D7" w:rsidP="009F79D7">
      <w:pPr>
        <w:pStyle w:val="BodyText"/>
        <w:spacing w:before="0" w:after="0"/>
        <w:ind w:firstLine="720"/>
        <w:rPr>
          <w:rFonts w:asciiTheme="majorHAnsi" w:hAnsiTheme="majorHAnsi" w:cs="Arial"/>
          <w:b/>
        </w:rPr>
      </w:pPr>
      <w:r w:rsidRPr="003E0942">
        <w:rPr>
          <w:rFonts w:asciiTheme="majorHAnsi" w:hAnsiTheme="majorHAnsi" w:cs="Arial"/>
          <w:b/>
          <w:highlight w:val="green"/>
        </w:rPr>
        <w:t>[Insert address]</w:t>
      </w:r>
    </w:p>
    <w:p w14:paraId="41789A81" w14:textId="77777777" w:rsidR="009F79D7" w:rsidRPr="003E0942" w:rsidRDefault="009F79D7" w:rsidP="009F79D7">
      <w:pPr>
        <w:spacing w:after="0"/>
        <w:ind w:left="720" w:firstLine="720"/>
        <w:rPr>
          <w:rFonts w:asciiTheme="majorHAnsi" w:hAnsiTheme="majorHAnsi" w:cs="Arial"/>
        </w:rPr>
      </w:pPr>
    </w:p>
    <w:p w14:paraId="4ACC15FD"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Vendor Representative: </w:t>
      </w:r>
      <w:r w:rsidRPr="003E0942">
        <w:rPr>
          <w:rFonts w:asciiTheme="majorHAnsi" w:hAnsiTheme="majorHAnsi" w:cs="Arial"/>
          <w:b/>
          <w:highlight w:val="green"/>
        </w:rPr>
        <w:t>[Insert]</w:t>
      </w:r>
    </w:p>
    <w:p w14:paraId="12745D8F" w14:textId="77777777" w:rsidR="009F79D7" w:rsidRPr="003E0942" w:rsidRDefault="009F79D7" w:rsidP="009F79D7">
      <w:pPr>
        <w:pStyle w:val="BodyText"/>
        <w:spacing w:before="0" w:after="0"/>
        <w:ind w:firstLine="720"/>
        <w:rPr>
          <w:rFonts w:asciiTheme="majorHAnsi" w:hAnsiTheme="majorHAnsi" w:cs="Arial"/>
          <w:b/>
        </w:rPr>
      </w:pPr>
      <w:r w:rsidRPr="003E0942">
        <w:rPr>
          <w:rFonts w:asciiTheme="majorHAnsi" w:hAnsiTheme="majorHAnsi" w:cs="Arial"/>
        </w:rPr>
        <w:t xml:space="preserve">Telephone: </w:t>
      </w:r>
      <w:r w:rsidRPr="003E0942">
        <w:rPr>
          <w:rFonts w:asciiTheme="majorHAnsi" w:hAnsiTheme="majorHAnsi" w:cs="Arial"/>
          <w:b/>
          <w:highlight w:val="green"/>
        </w:rPr>
        <w:t>[Insert]</w:t>
      </w:r>
    </w:p>
    <w:p w14:paraId="1535F7D7" w14:textId="77777777" w:rsidR="009F79D7" w:rsidRPr="003E0942" w:rsidRDefault="009F79D7" w:rsidP="009F79D7">
      <w:pPr>
        <w:pStyle w:val="BodyText"/>
        <w:spacing w:before="0" w:after="0"/>
        <w:ind w:firstLine="720"/>
        <w:rPr>
          <w:rFonts w:asciiTheme="majorHAnsi" w:hAnsiTheme="majorHAnsi" w:cs="Arial"/>
        </w:rPr>
      </w:pPr>
      <w:r w:rsidRPr="003E0942">
        <w:rPr>
          <w:rFonts w:asciiTheme="majorHAnsi" w:hAnsiTheme="majorHAnsi" w:cs="Arial"/>
        </w:rPr>
        <w:t xml:space="preserve">E-mail: </w:t>
      </w:r>
      <w:r w:rsidRPr="003E0942">
        <w:rPr>
          <w:rFonts w:asciiTheme="majorHAnsi" w:hAnsiTheme="majorHAnsi" w:cs="Arial"/>
          <w:b/>
          <w:highlight w:val="green"/>
        </w:rPr>
        <w:t>[Insert]</w:t>
      </w:r>
    </w:p>
    <w:p w14:paraId="5271B21F" w14:textId="77777777" w:rsidR="009F79D7" w:rsidRPr="003E0942" w:rsidRDefault="009F79D7" w:rsidP="009F79D7">
      <w:pPr>
        <w:spacing w:after="0"/>
        <w:ind w:left="720"/>
        <w:rPr>
          <w:rFonts w:asciiTheme="majorHAnsi" w:hAnsiTheme="majorHAnsi" w:cs="Arial"/>
        </w:rPr>
      </w:pPr>
    </w:p>
    <w:p w14:paraId="6ECB1FE2"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Vendor’s Intellectual Property</w:t>
      </w:r>
      <w:r w:rsidRPr="003E0942">
        <w:rPr>
          <w:rFonts w:asciiTheme="majorHAnsi" w:hAnsiTheme="majorHAnsi" w:cs="Arial"/>
        </w:rPr>
        <w:t xml:space="preserve">” means Intellectual Property owned by the Vendor prior to its performance under the Contract or created by the Vendor during the </w:t>
      </w:r>
      <w:r w:rsidRPr="003E0942">
        <w:rPr>
          <w:rFonts w:asciiTheme="majorHAnsi" w:hAnsiTheme="majorHAnsi" w:cs="Arial"/>
        </w:rPr>
        <w:lastRenderedPageBreak/>
        <w:t xml:space="preserve">Term of the Contract independently of the performance of its obligations under the </w:t>
      </w:r>
      <w:proofErr w:type="gramStart"/>
      <w:r w:rsidRPr="003E0942">
        <w:rPr>
          <w:rFonts w:asciiTheme="majorHAnsi" w:hAnsiTheme="majorHAnsi" w:cs="Arial"/>
        </w:rPr>
        <w:t>Contract;</w:t>
      </w:r>
      <w:proofErr w:type="gramEnd"/>
    </w:p>
    <w:p w14:paraId="01930C07" w14:textId="77777777" w:rsidR="009F79D7" w:rsidRPr="003E0942" w:rsidRDefault="009F79D7" w:rsidP="009F79D7">
      <w:pPr>
        <w:pStyle w:val="BodyText"/>
        <w:spacing w:before="0" w:after="0"/>
        <w:ind w:left="720"/>
        <w:rPr>
          <w:rFonts w:asciiTheme="majorHAnsi" w:hAnsiTheme="majorHAnsi" w:cs="Arial"/>
          <w:b/>
        </w:rPr>
      </w:pPr>
    </w:p>
    <w:p w14:paraId="014123D1"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Vendor's Personnel</w:t>
      </w:r>
      <w:r w:rsidRPr="003E0942">
        <w:rPr>
          <w:rFonts w:asciiTheme="majorHAnsi" w:hAnsiTheme="majorHAnsi" w:cs="Arial"/>
        </w:rPr>
        <w:t xml:space="preserve">" includes the directors, officers, employees, agents, partners, affiliates volunteers or Subcontractors of the </w:t>
      </w:r>
      <w:proofErr w:type="gramStart"/>
      <w:r w:rsidRPr="003E0942">
        <w:rPr>
          <w:rFonts w:asciiTheme="majorHAnsi" w:hAnsiTheme="majorHAnsi" w:cs="Arial"/>
        </w:rPr>
        <w:t>Vendor;</w:t>
      </w:r>
      <w:proofErr w:type="gramEnd"/>
    </w:p>
    <w:p w14:paraId="3B07B00A" w14:textId="77777777" w:rsidR="009F79D7" w:rsidRPr="003E0942" w:rsidRDefault="009F79D7" w:rsidP="009F79D7">
      <w:pPr>
        <w:pStyle w:val="BodyText"/>
        <w:spacing w:before="0" w:after="0"/>
        <w:ind w:left="720"/>
        <w:rPr>
          <w:rFonts w:asciiTheme="majorHAnsi" w:hAnsiTheme="majorHAnsi" w:cs="Arial"/>
        </w:rPr>
      </w:pPr>
      <w:r w:rsidRPr="003E0942">
        <w:rPr>
          <w:rFonts w:asciiTheme="majorHAnsi" w:hAnsiTheme="majorHAnsi" w:cs="Arial"/>
        </w:rPr>
        <w:t>“</w:t>
      </w:r>
      <w:r w:rsidRPr="003E0942">
        <w:rPr>
          <w:rFonts w:asciiTheme="majorHAnsi" w:hAnsiTheme="majorHAnsi" w:cs="Arial"/>
          <w:b/>
        </w:rPr>
        <w:t>Term</w:t>
      </w:r>
      <w:r w:rsidRPr="003E0942">
        <w:rPr>
          <w:rFonts w:asciiTheme="majorHAnsi" w:hAnsiTheme="majorHAnsi" w:cs="Arial"/>
        </w:rPr>
        <w:t xml:space="preserve">” means the period of time from the Effective Date up to and including the earlier of: (i) the Expiry Date or (ii) the date of termination of the Contract in accordance with its </w:t>
      </w:r>
      <w:proofErr w:type="gramStart"/>
      <w:r w:rsidRPr="003E0942">
        <w:rPr>
          <w:rFonts w:asciiTheme="majorHAnsi" w:hAnsiTheme="majorHAnsi" w:cs="Arial"/>
        </w:rPr>
        <w:t>terms;</w:t>
      </w:r>
      <w:proofErr w:type="gramEnd"/>
    </w:p>
    <w:p w14:paraId="30F94DEE" w14:textId="77777777" w:rsidR="009F79D7" w:rsidRPr="003E0942" w:rsidRDefault="009F79D7" w:rsidP="009F79D7">
      <w:pPr>
        <w:spacing w:after="0"/>
        <w:ind w:left="720"/>
        <w:rPr>
          <w:rFonts w:asciiTheme="majorHAnsi" w:hAnsiTheme="majorHAnsi" w:cs="Arial"/>
        </w:rPr>
      </w:pPr>
    </w:p>
    <w:p w14:paraId="672F69F7" w14:textId="77DE9519"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Third-Party Intellectual Property</w:t>
      </w:r>
      <w:r w:rsidRPr="003E0942">
        <w:rPr>
          <w:rFonts w:asciiTheme="majorHAnsi" w:hAnsiTheme="majorHAnsi" w:cs="Arial"/>
        </w:rPr>
        <w:t>” means any Intellectual Property owned by a party other than H</w:t>
      </w:r>
      <w:r w:rsidR="00EC58DC" w:rsidRPr="003E0942">
        <w:rPr>
          <w:rFonts w:asciiTheme="majorHAnsi" w:hAnsiTheme="majorHAnsi" w:cs="Arial"/>
        </w:rPr>
        <w:t>is</w:t>
      </w:r>
      <w:r w:rsidRPr="003E0942">
        <w:rPr>
          <w:rFonts w:asciiTheme="majorHAnsi" w:hAnsiTheme="majorHAnsi" w:cs="Arial"/>
        </w:rPr>
        <w:t xml:space="preserve"> Majesty the </w:t>
      </w:r>
      <w:r w:rsidR="00EC58DC" w:rsidRPr="003E0942">
        <w:rPr>
          <w:rFonts w:asciiTheme="majorHAnsi" w:hAnsiTheme="majorHAnsi" w:cs="Arial"/>
        </w:rPr>
        <w:t>King</w:t>
      </w:r>
      <w:r w:rsidRPr="003E0942">
        <w:rPr>
          <w:rFonts w:asciiTheme="majorHAnsi" w:hAnsiTheme="majorHAnsi" w:cs="Arial"/>
        </w:rPr>
        <w:t xml:space="preserve"> in right of Ontario or the Vendor.</w:t>
      </w:r>
    </w:p>
    <w:p w14:paraId="21012603" w14:textId="77777777" w:rsidR="009F79D7" w:rsidRPr="003E0942" w:rsidRDefault="009F79D7" w:rsidP="009F79D7">
      <w:pPr>
        <w:spacing w:after="0"/>
        <w:rPr>
          <w:rFonts w:asciiTheme="majorHAnsi" w:hAnsiTheme="majorHAnsi" w:cs="Arial"/>
        </w:rPr>
      </w:pPr>
    </w:p>
    <w:p w14:paraId="441C0F8A" w14:textId="77777777" w:rsidR="009F79D7" w:rsidRPr="003E0942" w:rsidRDefault="009F79D7" w:rsidP="00410155">
      <w:pPr>
        <w:pStyle w:val="ListNumber"/>
        <w:numPr>
          <w:ilvl w:val="0"/>
          <w:numId w:val="66"/>
        </w:numPr>
        <w:spacing w:after="0"/>
        <w:rPr>
          <w:rFonts w:asciiTheme="majorHAnsi" w:hAnsiTheme="majorHAnsi" w:cs="Arial"/>
          <w:b/>
        </w:rPr>
      </w:pPr>
      <w:r w:rsidRPr="003E0942">
        <w:rPr>
          <w:rFonts w:asciiTheme="majorHAnsi" w:hAnsiTheme="majorHAnsi" w:cs="Arial"/>
          <w:b/>
        </w:rPr>
        <w:t>No Indemnities from Ministry</w:t>
      </w:r>
    </w:p>
    <w:p w14:paraId="038D01CB"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Notwithstanding anything else in the Contract, any express or implied reference in any document (including subcontracts) related to the Deliverables under the Contract, to the Ministry providing an indemnity or any other form of indebtedness or contingent liability that would directly or indirectly increase the indebtedness or contingent liabilities of Ontario, whether at the time of execution of the Agreement or at any time during the Term, shall be void and of no legal effect. </w:t>
      </w:r>
    </w:p>
    <w:p w14:paraId="538A885C" w14:textId="77777777" w:rsidR="009F79D7" w:rsidRPr="003E0942" w:rsidRDefault="009F79D7" w:rsidP="009F79D7">
      <w:pPr>
        <w:spacing w:after="0"/>
        <w:ind w:left="720"/>
        <w:rPr>
          <w:rFonts w:asciiTheme="majorHAnsi" w:hAnsiTheme="majorHAnsi" w:cs="Arial"/>
        </w:rPr>
      </w:pPr>
    </w:p>
    <w:p w14:paraId="049E136F" w14:textId="77777777" w:rsidR="009F79D7" w:rsidRPr="003E0942" w:rsidRDefault="009F79D7" w:rsidP="00410155">
      <w:pPr>
        <w:pStyle w:val="ListNumber"/>
        <w:numPr>
          <w:ilvl w:val="0"/>
          <w:numId w:val="66"/>
        </w:numPr>
        <w:spacing w:after="0"/>
        <w:rPr>
          <w:rFonts w:asciiTheme="majorHAnsi" w:hAnsiTheme="majorHAnsi" w:cs="Arial"/>
          <w:b/>
        </w:rPr>
      </w:pPr>
      <w:r w:rsidRPr="003E0942">
        <w:rPr>
          <w:rFonts w:asciiTheme="majorHAnsi" w:hAnsiTheme="majorHAnsi" w:cs="Arial"/>
          <w:b/>
        </w:rPr>
        <w:t>Entire Agreement</w:t>
      </w:r>
    </w:p>
    <w:p w14:paraId="3F5C2CEA"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Contract embodies the entire Agreement between the parties </w:t>
      </w:r>
      <w:proofErr w:type="gramStart"/>
      <w:r w:rsidRPr="003E0942">
        <w:rPr>
          <w:rFonts w:asciiTheme="majorHAnsi" w:hAnsiTheme="majorHAnsi" w:cs="Arial"/>
        </w:rPr>
        <w:t>with regard to</w:t>
      </w:r>
      <w:proofErr w:type="gramEnd"/>
      <w:r w:rsidRPr="003E0942">
        <w:rPr>
          <w:rFonts w:asciiTheme="majorHAnsi" w:hAnsiTheme="majorHAnsi" w:cs="Arial"/>
        </w:rPr>
        <w:t xml:space="preserve"> the provision of Deliverables and supersedes any prior understanding or Agreement, collateral, oral or otherwise with respect to the provision of the Deliverables, existing between the parties at the date of execution of the Agreement.</w:t>
      </w:r>
    </w:p>
    <w:p w14:paraId="4E33F190" w14:textId="77777777" w:rsidR="009F79D7" w:rsidRPr="003E0942" w:rsidRDefault="009F79D7" w:rsidP="009F79D7">
      <w:pPr>
        <w:spacing w:after="0"/>
        <w:ind w:left="720"/>
        <w:rPr>
          <w:rFonts w:asciiTheme="majorHAnsi" w:hAnsiTheme="majorHAnsi" w:cs="Arial"/>
        </w:rPr>
      </w:pPr>
    </w:p>
    <w:p w14:paraId="39C6F203" w14:textId="77777777" w:rsidR="009F79D7" w:rsidRPr="003E0942" w:rsidRDefault="009F79D7" w:rsidP="00410155">
      <w:pPr>
        <w:pStyle w:val="ListNumber"/>
        <w:numPr>
          <w:ilvl w:val="0"/>
          <w:numId w:val="66"/>
        </w:numPr>
        <w:spacing w:after="0"/>
        <w:rPr>
          <w:rFonts w:asciiTheme="majorHAnsi" w:hAnsiTheme="majorHAnsi" w:cs="Arial"/>
          <w:b/>
        </w:rPr>
      </w:pPr>
      <w:r w:rsidRPr="003E0942">
        <w:rPr>
          <w:rFonts w:asciiTheme="majorHAnsi" w:hAnsiTheme="majorHAnsi" w:cs="Arial"/>
          <w:b/>
        </w:rPr>
        <w:t>Severability</w:t>
      </w:r>
    </w:p>
    <w:p w14:paraId="203F289F"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If any term or condition of the Contract, or the application thereof to the parties or to any Persons or circumstances, is to any extent invalid or unenforceable, the remainder of the Contract, and the application of such term or condition to the parties, </w:t>
      </w:r>
      <w:proofErr w:type="gramStart"/>
      <w:r w:rsidRPr="003E0942">
        <w:rPr>
          <w:rFonts w:asciiTheme="majorHAnsi" w:hAnsiTheme="majorHAnsi" w:cs="Arial"/>
        </w:rPr>
        <w:t>Persons</w:t>
      </w:r>
      <w:proofErr w:type="gramEnd"/>
      <w:r w:rsidRPr="003E0942">
        <w:rPr>
          <w:rFonts w:asciiTheme="majorHAnsi" w:hAnsiTheme="majorHAnsi" w:cs="Arial"/>
        </w:rPr>
        <w:t xml:space="preserve"> or circumstances other than those to which it is held invalid or unenforceable, shall not be affected thereby.</w:t>
      </w:r>
    </w:p>
    <w:p w14:paraId="320612D6" w14:textId="77777777" w:rsidR="009F79D7" w:rsidRPr="003E0942" w:rsidRDefault="009F79D7" w:rsidP="009F79D7">
      <w:pPr>
        <w:spacing w:after="0"/>
        <w:ind w:left="720"/>
        <w:rPr>
          <w:rFonts w:asciiTheme="majorHAnsi" w:hAnsiTheme="majorHAnsi" w:cs="Arial"/>
        </w:rPr>
      </w:pPr>
    </w:p>
    <w:p w14:paraId="2E0D62A0" w14:textId="77777777" w:rsidR="009F79D7" w:rsidRPr="003E0942" w:rsidRDefault="009F79D7" w:rsidP="00410155">
      <w:pPr>
        <w:pStyle w:val="ListNumber"/>
        <w:numPr>
          <w:ilvl w:val="0"/>
          <w:numId w:val="66"/>
        </w:numPr>
        <w:spacing w:after="0"/>
        <w:rPr>
          <w:rFonts w:asciiTheme="majorHAnsi" w:hAnsiTheme="majorHAnsi" w:cs="Arial"/>
          <w:b/>
        </w:rPr>
      </w:pPr>
      <w:r w:rsidRPr="003E0942">
        <w:rPr>
          <w:rFonts w:asciiTheme="majorHAnsi" w:hAnsiTheme="majorHAnsi" w:cs="Arial"/>
          <w:b/>
        </w:rPr>
        <w:t xml:space="preserve">Interpretive Value of Contract Documents </w:t>
      </w:r>
    </w:p>
    <w:p w14:paraId="528D6785" w14:textId="4EB73282"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In the event of a conflict or inconsistency in any provisions in the Contract: (a) the main body of the Agreement shall govern over the Schedules to the Agreement; (b) the Agreement (including its Schedules) shall govern over the </w:t>
      </w:r>
      <w:r w:rsidR="00E755FA">
        <w:rPr>
          <w:rFonts w:asciiTheme="majorHAnsi" w:hAnsiTheme="majorHAnsi"/>
        </w:rPr>
        <w:t xml:space="preserve">RFB </w:t>
      </w:r>
      <w:r w:rsidRPr="003E0942">
        <w:rPr>
          <w:rFonts w:asciiTheme="majorHAnsi" w:hAnsiTheme="majorHAnsi" w:cs="Arial"/>
        </w:rPr>
        <w:t xml:space="preserve">and the Bid; and (c) the </w:t>
      </w:r>
      <w:r w:rsidR="00E755FA">
        <w:rPr>
          <w:rFonts w:asciiTheme="majorHAnsi" w:hAnsiTheme="majorHAnsi"/>
        </w:rPr>
        <w:t xml:space="preserve">RFB </w:t>
      </w:r>
      <w:r w:rsidRPr="003E0942">
        <w:rPr>
          <w:rFonts w:asciiTheme="majorHAnsi" w:hAnsiTheme="majorHAnsi" w:cs="Arial"/>
        </w:rPr>
        <w:t>shall govern over the Bid.</w:t>
      </w:r>
    </w:p>
    <w:p w14:paraId="15C93987" w14:textId="77777777" w:rsidR="009F79D7" w:rsidRPr="003E0942" w:rsidRDefault="009F79D7" w:rsidP="009F79D7">
      <w:pPr>
        <w:spacing w:after="0"/>
        <w:ind w:left="720"/>
        <w:rPr>
          <w:rFonts w:asciiTheme="majorHAnsi" w:hAnsiTheme="majorHAnsi" w:cs="Arial"/>
        </w:rPr>
      </w:pPr>
    </w:p>
    <w:p w14:paraId="63B0AC35" w14:textId="77777777" w:rsidR="009F79D7" w:rsidRPr="003E0942" w:rsidRDefault="009F79D7" w:rsidP="00410155">
      <w:pPr>
        <w:pStyle w:val="ListNumber"/>
        <w:numPr>
          <w:ilvl w:val="0"/>
          <w:numId w:val="66"/>
        </w:numPr>
        <w:spacing w:after="0"/>
        <w:rPr>
          <w:rFonts w:asciiTheme="majorHAnsi" w:hAnsiTheme="majorHAnsi" w:cs="Arial"/>
          <w:b/>
        </w:rPr>
      </w:pPr>
      <w:r w:rsidRPr="003E0942">
        <w:rPr>
          <w:rFonts w:asciiTheme="majorHAnsi" w:hAnsiTheme="majorHAnsi" w:cs="Arial"/>
          <w:b/>
        </w:rPr>
        <w:t xml:space="preserve">Interpretive Value of Headings </w:t>
      </w:r>
    </w:p>
    <w:p w14:paraId="0BCB67FD"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headings in the Contract are for convenience of reference only and in no manner modify, </w:t>
      </w:r>
      <w:proofErr w:type="gramStart"/>
      <w:r w:rsidRPr="003E0942">
        <w:rPr>
          <w:rFonts w:asciiTheme="majorHAnsi" w:hAnsiTheme="majorHAnsi" w:cs="Arial"/>
        </w:rPr>
        <w:t>interpret</w:t>
      </w:r>
      <w:proofErr w:type="gramEnd"/>
      <w:r w:rsidRPr="003E0942">
        <w:rPr>
          <w:rFonts w:asciiTheme="majorHAnsi" w:hAnsiTheme="majorHAnsi" w:cs="Arial"/>
        </w:rPr>
        <w:t xml:space="preserve"> or construe the Contract.</w:t>
      </w:r>
    </w:p>
    <w:p w14:paraId="15611C9F" w14:textId="77777777" w:rsidR="009F79D7" w:rsidRPr="003E0942" w:rsidRDefault="009F79D7" w:rsidP="009F79D7">
      <w:pPr>
        <w:spacing w:after="0"/>
        <w:ind w:left="720"/>
        <w:rPr>
          <w:rFonts w:asciiTheme="majorHAnsi" w:hAnsiTheme="majorHAnsi" w:cs="Arial"/>
        </w:rPr>
      </w:pPr>
    </w:p>
    <w:p w14:paraId="4993ACB8" w14:textId="77777777" w:rsidR="009F79D7" w:rsidRPr="003E0942" w:rsidRDefault="009F79D7" w:rsidP="00410155">
      <w:pPr>
        <w:pStyle w:val="ListNumber"/>
        <w:numPr>
          <w:ilvl w:val="0"/>
          <w:numId w:val="66"/>
        </w:numPr>
        <w:spacing w:after="0"/>
        <w:rPr>
          <w:rFonts w:asciiTheme="majorHAnsi" w:hAnsiTheme="majorHAnsi" w:cs="Arial"/>
          <w:b/>
        </w:rPr>
      </w:pPr>
      <w:r w:rsidRPr="003E0942">
        <w:rPr>
          <w:rFonts w:asciiTheme="majorHAnsi" w:hAnsiTheme="majorHAnsi" w:cs="Arial"/>
          <w:b/>
        </w:rPr>
        <w:t>Force Majeure</w:t>
      </w:r>
    </w:p>
    <w:p w14:paraId="4155E815"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lastRenderedPageBreak/>
        <w:t xml:space="preserve">Neither party shall be liable for damages caused by delay or failure to perform its obligations under the Contract where such delay or failure is caused by an event beyond its reasonable control.  The parties agree that an event shall not be considered beyond one’s reasonable control if a reasonable </w:t>
      </w:r>
      <w:proofErr w:type="gramStart"/>
      <w:r w:rsidRPr="003E0942">
        <w:rPr>
          <w:rFonts w:asciiTheme="majorHAnsi" w:hAnsiTheme="majorHAnsi" w:cs="Arial"/>
        </w:rPr>
        <w:t>business person</w:t>
      </w:r>
      <w:proofErr w:type="gramEnd"/>
      <w:r w:rsidRPr="003E0942">
        <w:rPr>
          <w:rFonts w:asciiTheme="majorHAnsi" w:hAnsiTheme="majorHAnsi" w:cs="Arial"/>
        </w:rPr>
        <w:t xml:space="preserve"> applying due diligence in the same or similar circumstances under the same or similar obligations as those contained in the Contract would have put in place contingency plans to either materially mitigate or negate the effects of such event. Without limiting the generality of the foregoing, the parties agree that force majeure events shall include natural disasters and acts of war, insurrection and terrorism but shall not include shortages or delays relating to Deliverables.  If a party seeks to excuse itself from its obligations under the Contract due to a force majeure event, that party shall immediately notify the other party of the delay or non-performance, the reason for such delay or non-performance and the anticipated period of delay or non-performance.  If the anticipated or actual delay or non-performance exceeds fifteen (15) Business Days, the other party may immediately terminate the Contract by giving notice of termination and such termination shall be in addition to the other rights and remedies of the terminating party under the Contract, at law or in equity.</w:t>
      </w:r>
    </w:p>
    <w:p w14:paraId="17B55449" w14:textId="77777777" w:rsidR="009F79D7" w:rsidRPr="003E0942" w:rsidRDefault="009F79D7" w:rsidP="009F79D7">
      <w:pPr>
        <w:spacing w:after="0"/>
        <w:rPr>
          <w:rFonts w:asciiTheme="majorHAnsi" w:hAnsiTheme="majorHAnsi" w:cs="Arial"/>
        </w:rPr>
      </w:pPr>
    </w:p>
    <w:p w14:paraId="226F2227" w14:textId="77777777" w:rsidR="009F79D7" w:rsidRPr="003E0942" w:rsidRDefault="009F79D7" w:rsidP="00410155">
      <w:pPr>
        <w:pStyle w:val="ListNumber"/>
        <w:numPr>
          <w:ilvl w:val="0"/>
          <w:numId w:val="66"/>
        </w:numPr>
        <w:spacing w:after="0"/>
        <w:rPr>
          <w:rFonts w:asciiTheme="majorHAnsi" w:hAnsiTheme="majorHAnsi" w:cs="Arial"/>
          <w:b/>
        </w:rPr>
      </w:pPr>
      <w:r w:rsidRPr="003E0942">
        <w:rPr>
          <w:rFonts w:asciiTheme="majorHAnsi" w:hAnsiTheme="majorHAnsi" w:cs="Arial"/>
          <w:b/>
        </w:rPr>
        <w:t>Notices by Prescribed Means</w:t>
      </w:r>
    </w:p>
    <w:p w14:paraId="1C7DFD66" w14:textId="77777777" w:rsidR="009F79D7" w:rsidRPr="003E0942" w:rsidRDefault="009F79D7" w:rsidP="009F79D7">
      <w:pPr>
        <w:pStyle w:val="BodyText"/>
        <w:spacing w:after="0"/>
        <w:ind w:left="720"/>
        <w:rPr>
          <w:rFonts w:asciiTheme="majorHAnsi" w:hAnsiTheme="majorHAnsi" w:cs="Arial"/>
        </w:rPr>
      </w:pPr>
      <w:r w:rsidRPr="003E0942">
        <w:rPr>
          <w:rFonts w:asciiTheme="majorHAnsi" w:hAnsiTheme="majorHAnsi" w:cs="Arial"/>
        </w:rPr>
        <w:t xml:space="preserve">All required notices must be in writing and must be delivered by postage-prepaid envelope, personal delivery, email or facsimile and shall be addressed to, respectively, the Ministry Address to the attention of the Ministry Representative and to the Vendor Address to the attention of the Vendor Representative. Notices will be considered </w:t>
      </w:r>
      <w:proofErr w:type="gramStart"/>
      <w:r w:rsidRPr="003E0942">
        <w:rPr>
          <w:rFonts w:asciiTheme="majorHAnsi" w:hAnsiTheme="majorHAnsi" w:cs="Arial"/>
        </w:rPr>
        <w:t>given :</w:t>
      </w:r>
      <w:proofErr w:type="gramEnd"/>
      <w:r w:rsidRPr="003E0942">
        <w:rPr>
          <w:rFonts w:asciiTheme="majorHAnsi" w:hAnsiTheme="majorHAnsi" w:cs="Arial"/>
        </w:rPr>
        <w:t xml:space="preserve"> (a) in the case of postage-prepaid envelope, five (5) Business Days after such notice is mailed; or (b) in the case of personal delivery, email or facsimile, one (1) Business Day after such notice is received by the other party. In the event of a postal disruption, notices must be given by personal delivery, email or by facsimile.  Unless the parties expressly agree in writing to additional methods of notice, notices may only be provided by the methods contemplated in this section.</w:t>
      </w:r>
    </w:p>
    <w:p w14:paraId="286EF39E" w14:textId="77777777" w:rsidR="009F79D7" w:rsidRPr="003E0942" w:rsidRDefault="009F79D7" w:rsidP="009F79D7">
      <w:pPr>
        <w:pStyle w:val="BodyText"/>
        <w:spacing w:before="0" w:after="0"/>
        <w:ind w:left="720"/>
        <w:rPr>
          <w:rFonts w:asciiTheme="majorHAnsi" w:hAnsiTheme="majorHAnsi" w:cs="Arial"/>
          <w:b/>
        </w:rPr>
      </w:pPr>
    </w:p>
    <w:p w14:paraId="4384CBC4" w14:textId="77777777" w:rsidR="009F79D7" w:rsidRPr="003E0942" w:rsidRDefault="009F79D7" w:rsidP="00410155">
      <w:pPr>
        <w:pStyle w:val="ListNumber"/>
        <w:numPr>
          <w:ilvl w:val="0"/>
          <w:numId w:val="66"/>
        </w:numPr>
        <w:spacing w:after="0"/>
        <w:rPr>
          <w:rFonts w:asciiTheme="majorHAnsi" w:hAnsiTheme="majorHAnsi" w:cs="Arial"/>
          <w:b/>
        </w:rPr>
      </w:pPr>
      <w:r w:rsidRPr="003E0942">
        <w:rPr>
          <w:rFonts w:asciiTheme="majorHAnsi" w:hAnsiTheme="majorHAnsi" w:cs="Arial"/>
          <w:b/>
        </w:rPr>
        <w:t>Governing Law</w:t>
      </w:r>
    </w:p>
    <w:p w14:paraId="5889F019"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Contract shall be governed by and construed in accordance with the laws of the Province of Ontario and the federal laws of Canada applicable therein.</w:t>
      </w:r>
    </w:p>
    <w:p w14:paraId="3ECCDD60" w14:textId="77777777" w:rsidR="009F79D7" w:rsidRPr="003E0942" w:rsidRDefault="009F79D7" w:rsidP="009F79D7">
      <w:pPr>
        <w:spacing w:after="0"/>
        <w:rPr>
          <w:rFonts w:asciiTheme="majorHAnsi" w:hAnsiTheme="majorHAnsi" w:cs="Arial"/>
        </w:rPr>
      </w:pPr>
    </w:p>
    <w:p w14:paraId="54559419" w14:textId="77777777" w:rsidR="009F79D7" w:rsidRPr="003E0942" w:rsidRDefault="009F79D7" w:rsidP="00410155">
      <w:pPr>
        <w:pStyle w:val="ListNumber"/>
        <w:numPr>
          <w:ilvl w:val="0"/>
          <w:numId w:val="67"/>
        </w:numPr>
        <w:spacing w:after="0"/>
        <w:rPr>
          <w:rFonts w:asciiTheme="majorHAnsi" w:hAnsiTheme="majorHAnsi" w:cs="Arial"/>
          <w:b/>
        </w:rPr>
      </w:pPr>
      <w:r w:rsidRPr="003E0942">
        <w:rPr>
          <w:rFonts w:asciiTheme="majorHAnsi" w:hAnsiTheme="majorHAnsi" w:cs="Arial"/>
          <w:b/>
        </w:rPr>
        <w:t>Currency</w:t>
      </w:r>
    </w:p>
    <w:p w14:paraId="721F7652" w14:textId="77777777" w:rsidR="009F79D7" w:rsidRPr="003E0942" w:rsidRDefault="009F79D7" w:rsidP="009F79D7">
      <w:pPr>
        <w:pStyle w:val="BodyText"/>
        <w:spacing w:before="0" w:after="0"/>
        <w:ind w:firstLine="720"/>
        <w:rPr>
          <w:rFonts w:asciiTheme="majorHAnsi" w:hAnsiTheme="majorHAnsi" w:cs="Arial"/>
          <w:b/>
        </w:rPr>
      </w:pPr>
      <w:r w:rsidRPr="003E0942">
        <w:rPr>
          <w:rFonts w:asciiTheme="majorHAnsi" w:hAnsiTheme="majorHAnsi" w:cs="Arial"/>
        </w:rPr>
        <w:t>All references to currency in the Agreement shall be to Canadian dollars.</w:t>
      </w:r>
    </w:p>
    <w:p w14:paraId="3C0B0F91" w14:textId="77777777" w:rsidR="009F79D7" w:rsidRPr="003E0942" w:rsidRDefault="009F79D7" w:rsidP="009F79D7">
      <w:pPr>
        <w:spacing w:after="0"/>
        <w:rPr>
          <w:rFonts w:asciiTheme="majorHAnsi" w:hAnsiTheme="majorHAnsi" w:cs="Arial"/>
          <w:b/>
        </w:rPr>
      </w:pPr>
    </w:p>
    <w:p w14:paraId="0F60F72F" w14:textId="77777777" w:rsidR="009F79D7" w:rsidRPr="003E0942" w:rsidRDefault="009F79D7" w:rsidP="009F79D7">
      <w:pPr>
        <w:pStyle w:val="BodyText"/>
        <w:spacing w:before="0" w:after="0"/>
        <w:rPr>
          <w:rFonts w:asciiTheme="majorHAnsi" w:hAnsiTheme="majorHAnsi" w:cs="Arial"/>
          <w:b/>
        </w:rPr>
      </w:pPr>
      <w:r w:rsidRPr="003E0942">
        <w:rPr>
          <w:rFonts w:asciiTheme="majorHAnsi" w:hAnsiTheme="majorHAnsi" w:cs="Arial"/>
          <w:b/>
        </w:rPr>
        <w:t>Article 2 – Nature of Relationship Between Ministry and Vendor</w:t>
      </w:r>
    </w:p>
    <w:p w14:paraId="15F780D2" w14:textId="77777777" w:rsidR="009F79D7" w:rsidRPr="003E0942" w:rsidRDefault="009F79D7" w:rsidP="009F79D7">
      <w:pPr>
        <w:keepNext/>
        <w:spacing w:after="0"/>
        <w:rPr>
          <w:rFonts w:asciiTheme="majorHAnsi" w:hAnsiTheme="majorHAnsi" w:cs="Arial"/>
        </w:rPr>
      </w:pPr>
    </w:p>
    <w:p w14:paraId="5315BB59" w14:textId="77777777" w:rsidR="009F79D7" w:rsidRPr="003E0942" w:rsidRDefault="009F79D7" w:rsidP="00410155">
      <w:pPr>
        <w:pStyle w:val="ListNumber"/>
        <w:numPr>
          <w:ilvl w:val="0"/>
          <w:numId w:val="44"/>
        </w:numPr>
        <w:spacing w:after="0"/>
        <w:rPr>
          <w:rFonts w:asciiTheme="majorHAnsi" w:hAnsiTheme="majorHAnsi" w:cs="Arial"/>
          <w:b/>
        </w:rPr>
      </w:pPr>
      <w:r w:rsidRPr="003E0942">
        <w:rPr>
          <w:rFonts w:asciiTheme="majorHAnsi" w:hAnsiTheme="majorHAnsi" w:cs="Arial"/>
          <w:b/>
        </w:rPr>
        <w:t>Vendor’s Power to Contract</w:t>
      </w:r>
    </w:p>
    <w:p w14:paraId="03C134FB"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lastRenderedPageBreak/>
        <w:t xml:space="preserve">The Vendor represents and warrants that it has the full right and power to </w:t>
      </w:r>
      <w:proofErr w:type="gramStart"/>
      <w:r w:rsidRPr="003E0942">
        <w:rPr>
          <w:rFonts w:asciiTheme="majorHAnsi" w:hAnsiTheme="majorHAnsi" w:cs="Arial"/>
        </w:rPr>
        <w:t>enter into</w:t>
      </w:r>
      <w:proofErr w:type="gramEnd"/>
      <w:r w:rsidRPr="003E0942">
        <w:rPr>
          <w:rFonts w:asciiTheme="majorHAnsi" w:hAnsiTheme="majorHAnsi" w:cs="Arial"/>
        </w:rPr>
        <w:t xml:space="preserve"> the Contract and there is no Agreement with any other Person, which would in any way interfere with the rights of the Ministry under the Contract.</w:t>
      </w:r>
    </w:p>
    <w:p w14:paraId="261A2706" w14:textId="77777777" w:rsidR="009F79D7" w:rsidRPr="003E0942" w:rsidRDefault="009F79D7" w:rsidP="009F79D7">
      <w:pPr>
        <w:spacing w:after="0"/>
        <w:rPr>
          <w:rFonts w:asciiTheme="majorHAnsi" w:hAnsiTheme="majorHAnsi" w:cs="Arial"/>
        </w:rPr>
      </w:pPr>
    </w:p>
    <w:p w14:paraId="5457E09A" w14:textId="77777777" w:rsidR="009F79D7" w:rsidRPr="003E0942" w:rsidRDefault="009F79D7" w:rsidP="00410155">
      <w:pPr>
        <w:pStyle w:val="ListNumber"/>
        <w:numPr>
          <w:ilvl w:val="0"/>
          <w:numId w:val="44"/>
        </w:numPr>
        <w:spacing w:after="0"/>
        <w:rPr>
          <w:rFonts w:asciiTheme="majorHAnsi" w:hAnsiTheme="majorHAnsi" w:cs="Arial"/>
          <w:b/>
        </w:rPr>
      </w:pPr>
      <w:r w:rsidRPr="003E0942">
        <w:rPr>
          <w:rFonts w:asciiTheme="majorHAnsi" w:hAnsiTheme="majorHAnsi" w:cs="Arial"/>
          <w:b/>
        </w:rPr>
        <w:t>Representatives May Bind Parties</w:t>
      </w:r>
    </w:p>
    <w:p w14:paraId="4A506277" w14:textId="77777777" w:rsidR="009F79D7" w:rsidRPr="003E0942" w:rsidRDefault="009F79D7" w:rsidP="00E57E0A">
      <w:pPr>
        <w:pStyle w:val="BodyText"/>
        <w:spacing w:before="0" w:after="0"/>
        <w:ind w:left="720"/>
        <w:rPr>
          <w:rFonts w:asciiTheme="majorHAnsi" w:hAnsiTheme="majorHAnsi" w:cs="Arial"/>
          <w:b/>
        </w:rPr>
      </w:pPr>
      <w:r w:rsidRPr="003E0942">
        <w:rPr>
          <w:rFonts w:asciiTheme="majorHAnsi" w:hAnsiTheme="majorHAnsi" w:cs="Arial"/>
        </w:rPr>
        <w:t>The parties represent that their respective representatives have the authority to legally bind them to the extent permissible by the Requirements of Law.</w:t>
      </w:r>
    </w:p>
    <w:p w14:paraId="52302E83" w14:textId="1D62E02B" w:rsidR="00E57E0A" w:rsidRPr="003E0942" w:rsidRDefault="00E57E0A" w:rsidP="00E57E0A">
      <w:pPr>
        <w:spacing w:after="0"/>
        <w:rPr>
          <w:rFonts w:asciiTheme="majorHAnsi" w:hAnsiTheme="majorHAnsi" w:cs="Arial"/>
          <w:b/>
        </w:rPr>
      </w:pPr>
    </w:p>
    <w:p w14:paraId="1D75407E" w14:textId="77777777" w:rsidR="009F79D7" w:rsidRPr="003E0942" w:rsidRDefault="009F79D7" w:rsidP="00410155">
      <w:pPr>
        <w:pStyle w:val="ListNumber"/>
        <w:numPr>
          <w:ilvl w:val="0"/>
          <w:numId w:val="44"/>
        </w:numPr>
        <w:spacing w:after="0"/>
        <w:rPr>
          <w:rFonts w:asciiTheme="majorHAnsi" w:hAnsiTheme="majorHAnsi" w:cs="Arial"/>
          <w:b/>
        </w:rPr>
      </w:pPr>
      <w:r w:rsidRPr="003E0942">
        <w:rPr>
          <w:rFonts w:asciiTheme="majorHAnsi" w:hAnsiTheme="majorHAnsi" w:cs="Arial"/>
          <w:b/>
        </w:rPr>
        <w:t xml:space="preserve">Vendor Not a Partner, </w:t>
      </w:r>
      <w:proofErr w:type="gramStart"/>
      <w:r w:rsidRPr="003E0942">
        <w:rPr>
          <w:rFonts w:asciiTheme="majorHAnsi" w:hAnsiTheme="majorHAnsi" w:cs="Arial"/>
          <w:b/>
        </w:rPr>
        <w:t>Agent</w:t>
      </w:r>
      <w:proofErr w:type="gramEnd"/>
      <w:r w:rsidRPr="003E0942">
        <w:rPr>
          <w:rFonts w:asciiTheme="majorHAnsi" w:hAnsiTheme="majorHAnsi" w:cs="Arial"/>
          <w:b/>
        </w:rPr>
        <w:t xml:space="preserve"> or Employee </w:t>
      </w:r>
    </w:p>
    <w:p w14:paraId="3637E0A4"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Vendor shall have no power or authority to bind the Ministry or to assume or create any obligation or responsibility, express or implied, on behalf of the Ministry.  The Vendor shall not hold itself out as an agent, </w:t>
      </w:r>
      <w:proofErr w:type="gramStart"/>
      <w:r w:rsidRPr="003E0942">
        <w:rPr>
          <w:rFonts w:asciiTheme="majorHAnsi" w:hAnsiTheme="majorHAnsi" w:cs="Arial"/>
        </w:rPr>
        <w:t>partner</w:t>
      </w:r>
      <w:proofErr w:type="gramEnd"/>
      <w:r w:rsidRPr="003E0942">
        <w:rPr>
          <w:rFonts w:asciiTheme="majorHAnsi" w:hAnsiTheme="majorHAnsi" w:cs="Arial"/>
        </w:rPr>
        <w:t xml:space="preserve"> or employee of the Ministry.  Nothing in the Contract shall have the effect of creating an employment, partnership or agency relationship between the Ministry and the Vendor (or any of the Vendor's Personnel) or constitute an appointment under the </w:t>
      </w:r>
      <w:r w:rsidRPr="003E0942">
        <w:rPr>
          <w:rFonts w:asciiTheme="majorHAnsi" w:hAnsiTheme="majorHAnsi" w:cs="Arial"/>
          <w:i/>
          <w:iCs/>
        </w:rPr>
        <w:t>Public Service of Ontario Act, 2006, S.O. 2006, c. 35</w:t>
      </w:r>
      <w:r w:rsidRPr="003E0942">
        <w:rPr>
          <w:rFonts w:asciiTheme="majorHAnsi" w:hAnsiTheme="majorHAnsi" w:cs="Arial"/>
        </w:rPr>
        <w:t xml:space="preserve">, Schedule A, as amended. </w:t>
      </w:r>
    </w:p>
    <w:p w14:paraId="18B1B644" w14:textId="77777777" w:rsidR="009F79D7" w:rsidRPr="003E0942" w:rsidRDefault="009F79D7" w:rsidP="009F79D7">
      <w:pPr>
        <w:spacing w:after="0"/>
        <w:rPr>
          <w:rFonts w:asciiTheme="majorHAnsi" w:hAnsiTheme="majorHAnsi" w:cs="Arial"/>
        </w:rPr>
      </w:pPr>
    </w:p>
    <w:p w14:paraId="74AA1B80" w14:textId="77777777" w:rsidR="009F79D7" w:rsidRPr="003E0942" w:rsidRDefault="009F79D7" w:rsidP="00410155">
      <w:pPr>
        <w:pStyle w:val="ListNumber"/>
        <w:numPr>
          <w:ilvl w:val="0"/>
          <w:numId w:val="44"/>
        </w:numPr>
        <w:spacing w:after="0"/>
        <w:rPr>
          <w:rFonts w:asciiTheme="majorHAnsi" w:hAnsiTheme="majorHAnsi" w:cs="Arial"/>
          <w:b/>
        </w:rPr>
      </w:pPr>
      <w:r w:rsidRPr="003E0942">
        <w:rPr>
          <w:rFonts w:asciiTheme="majorHAnsi" w:hAnsiTheme="majorHAnsi" w:cs="Arial"/>
          <w:b/>
        </w:rPr>
        <w:t>Responsibility of Vendor</w:t>
      </w:r>
    </w:p>
    <w:p w14:paraId="3CEE04AC"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Vendor agrees that it is liable for its acts and those of the Vendor's Personnel. This section is in addition to </w:t>
      </w:r>
      <w:proofErr w:type="gramStart"/>
      <w:r w:rsidRPr="003E0942">
        <w:rPr>
          <w:rFonts w:asciiTheme="majorHAnsi" w:hAnsiTheme="majorHAnsi" w:cs="Arial"/>
        </w:rPr>
        <w:t>any and all</w:t>
      </w:r>
      <w:proofErr w:type="gramEnd"/>
      <w:r w:rsidRPr="003E0942">
        <w:rPr>
          <w:rFonts w:asciiTheme="majorHAnsi" w:hAnsiTheme="majorHAnsi" w:cs="Arial"/>
        </w:rPr>
        <w:t xml:space="preserve"> of the Vendor’s liabilities under the Contract and under the general application of law. The Vendor shall advise these individuals and entities of their obligations under the Contract and shall ensure their compliance with the applicable terms of the Contract.  This section shall survive the termination or expiry of the Contract.</w:t>
      </w:r>
    </w:p>
    <w:p w14:paraId="1236080A" w14:textId="77777777" w:rsidR="009F79D7" w:rsidRPr="003E0942" w:rsidRDefault="009F79D7" w:rsidP="009F79D7">
      <w:pPr>
        <w:spacing w:after="0"/>
        <w:ind w:left="720"/>
        <w:rPr>
          <w:rFonts w:asciiTheme="majorHAnsi" w:hAnsiTheme="majorHAnsi" w:cs="Arial"/>
        </w:rPr>
      </w:pPr>
    </w:p>
    <w:p w14:paraId="3DDF1B09" w14:textId="77777777" w:rsidR="009F79D7" w:rsidRPr="003E0942" w:rsidRDefault="009F79D7" w:rsidP="00410155">
      <w:pPr>
        <w:pStyle w:val="ListNumber"/>
        <w:numPr>
          <w:ilvl w:val="0"/>
          <w:numId w:val="44"/>
        </w:numPr>
        <w:spacing w:after="0"/>
        <w:rPr>
          <w:rFonts w:asciiTheme="majorHAnsi" w:hAnsiTheme="majorHAnsi" w:cs="Arial"/>
          <w:b/>
        </w:rPr>
      </w:pPr>
      <w:r w:rsidRPr="003E0942">
        <w:rPr>
          <w:rFonts w:asciiTheme="majorHAnsi" w:hAnsiTheme="majorHAnsi" w:cs="Arial"/>
          <w:b/>
        </w:rPr>
        <w:t>No Subcontracting or Assignment</w:t>
      </w:r>
    </w:p>
    <w:p w14:paraId="331CF2F9"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Vendor shall not subcontract or assign the whole or any part of the Contract or any monies due under it without the prior written consent of the Ministry.  Such consent shall be in the sole discretion of the Ministry and subject to the terms and conditions that may be imposed by the Ministry. Without limiting the generality of the conditions which the Ministry may require prior to consenting to the Vendor’s use of a Subcontractor, every contract </w:t>
      </w:r>
      <w:proofErr w:type="gramStart"/>
      <w:r w:rsidRPr="003E0942">
        <w:rPr>
          <w:rFonts w:asciiTheme="majorHAnsi" w:hAnsiTheme="majorHAnsi" w:cs="Arial"/>
        </w:rPr>
        <w:t>entered into</w:t>
      </w:r>
      <w:proofErr w:type="gramEnd"/>
      <w:r w:rsidRPr="003E0942">
        <w:rPr>
          <w:rFonts w:asciiTheme="majorHAnsi" w:hAnsiTheme="majorHAnsi" w:cs="Arial"/>
        </w:rPr>
        <w:t xml:space="preserve"> by the Vendor with a Subcontractor shall adopt all of the terms and conditions of the Contract as far as applicable to those parts of the Deliverables provided by the Subcontractor. Nothing contained in the Contract shall create a contractual relationship between the Vendor's Personnel and the Ministry. </w:t>
      </w:r>
    </w:p>
    <w:p w14:paraId="78A217F7" w14:textId="77777777" w:rsidR="009F79D7" w:rsidRPr="003E0942" w:rsidRDefault="009F79D7" w:rsidP="009F79D7">
      <w:pPr>
        <w:spacing w:after="0"/>
        <w:rPr>
          <w:rFonts w:asciiTheme="majorHAnsi" w:hAnsiTheme="majorHAnsi" w:cs="Arial"/>
        </w:rPr>
      </w:pPr>
    </w:p>
    <w:p w14:paraId="7D7E52F1" w14:textId="77777777" w:rsidR="009F79D7" w:rsidRPr="003E0942" w:rsidRDefault="009F79D7" w:rsidP="00410155">
      <w:pPr>
        <w:pStyle w:val="ListNumber"/>
        <w:numPr>
          <w:ilvl w:val="0"/>
          <w:numId w:val="44"/>
        </w:numPr>
        <w:spacing w:after="0"/>
        <w:rPr>
          <w:rFonts w:asciiTheme="majorHAnsi" w:hAnsiTheme="majorHAnsi" w:cs="Arial"/>
          <w:b/>
        </w:rPr>
      </w:pPr>
      <w:r w:rsidRPr="003E0942">
        <w:rPr>
          <w:rFonts w:asciiTheme="majorHAnsi" w:hAnsiTheme="majorHAnsi" w:cs="Arial"/>
          <w:b/>
        </w:rPr>
        <w:t>Duty to Disclose Change of Control</w:t>
      </w:r>
    </w:p>
    <w:p w14:paraId="7240DD43" w14:textId="509B45E3" w:rsidR="00B24776" w:rsidRDefault="009F79D7" w:rsidP="009F79D7">
      <w:pPr>
        <w:pStyle w:val="BodyText"/>
        <w:spacing w:before="0" w:after="0"/>
        <w:ind w:left="720"/>
        <w:rPr>
          <w:rFonts w:asciiTheme="majorHAnsi" w:hAnsiTheme="majorHAnsi" w:cs="Arial"/>
        </w:rPr>
      </w:pPr>
      <w:proofErr w:type="gramStart"/>
      <w:r w:rsidRPr="003E0942">
        <w:rPr>
          <w:rFonts w:asciiTheme="majorHAnsi" w:hAnsiTheme="majorHAnsi" w:cs="Arial"/>
        </w:rPr>
        <w:t>In the event that</w:t>
      </w:r>
      <w:proofErr w:type="gramEnd"/>
      <w:r w:rsidRPr="003E0942">
        <w:rPr>
          <w:rFonts w:asciiTheme="majorHAnsi" w:hAnsiTheme="majorHAnsi" w:cs="Arial"/>
        </w:rPr>
        <w:t xml:space="preserve"> the Vendor undergoes a change in control the Vendor shall immediately disclose such change in control to the Ministry and shall comply with any terms and conditions subsequently prescribed by the Ministry resulting from the disclosure.</w:t>
      </w:r>
    </w:p>
    <w:p w14:paraId="154A58EB" w14:textId="0BD3732E" w:rsidR="00B24776" w:rsidRDefault="00B24776">
      <w:pPr>
        <w:spacing w:after="0"/>
        <w:rPr>
          <w:rFonts w:asciiTheme="majorHAnsi" w:hAnsiTheme="majorHAnsi" w:cs="Arial"/>
        </w:rPr>
      </w:pPr>
      <w:r>
        <w:rPr>
          <w:rFonts w:asciiTheme="majorHAnsi" w:hAnsiTheme="majorHAnsi" w:cs="Arial"/>
        </w:rPr>
        <w:br w:type="page"/>
      </w:r>
    </w:p>
    <w:p w14:paraId="5563F7A9" w14:textId="77777777" w:rsidR="009F79D7" w:rsidRPr="003E0942" w:rsidRDefault="009F79D7" w:rsidP="00410155">
      <w:pPr>
        <w:pStyle w:val="ListNumber"/>
        <w:numPr>
          <w:ilvl w:val="0"/>
          <w:numId w:val="44"/>
        </w:numPr>
        <w:spacing w:after="0"/>
        <w:rPr>
          <w:rFonts w:asciiTheme="majorHAnsi" w:hAnsiTheme="majorHAnsi" w:cs="Arial"/>
          <w:b/>
        </w:rPr>
      </w:pPr>
      <w:r w:rsidRPr="003E0942">
        <w:rPr>
          <w:rFonts w:asciiTheme="majorHAnsi" w:hAnsiTheme="majorHAnsi" w:cs="Arial"/>
          <w:b/>
        </w:rPr>
        <w:lastRenderedPageBreak/>
        <w:t>Conflict of Interest</w:t>
      </w:r>
    </w:p>
    <w:p w14:paraId="7720F7BE"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Vendor shall: (a) avoid any Conflict of Interest in the performance of its contractual obligations; (b) disclose to the Ministry without delay any actual or potential Conflict of Interest that arises during the performance of its contractual obligations; and (c) comply with any requirements prescribed by the Ministry to resolve any Conflict of Interest.  In addition to all other contractual rights or rights available at law or in equity, the Ministry may immediately terminate the Contract upon giving notice to the Vendor where: (a) the Vendor fails to disclose an actual or potential Conflict of Interest; (b) the Vendor fails to comply with any requirements prescribed by the Ministry to resolve a Conflict of Interest; or (c) the Vendor’s Conflict of Interest cannot be resolved. This section shall survive any termination or expiry of the Contract. </w:t>
      </w:r>
    </w:p>
    <w:p w14:paraId="46CD1CB3" w14:textId="77777777" w:rsidR="009F79D7" w:rsidRPr="003E0942" w:rsidRDefault="009F79D7" w:rsidP="009F79D7">
      <w:pPr>
        <w:spacing w:after="0"/>
        <w:rPr>
          <w:rFonts w:asciiTheme="majorHAnsi" w:hAnsiTheme="majorHAnsi" w:cs="Arial"/>
        </w:rPr>
      </w:pPr>
    </w:p>
    <w:p w14:paraId="45D2CF6D" w14:textId="77777777" w:rsidR="009F79D7" w:rsidRPr="003E0942" w:rsidRDefault="009F79D7" w:rsidP="00410155">
      <w:pPr>
        <w:pStyle w:val="ListNumber"/>
        <w:numPr>
          <w:ilvl w:val="0"/>
          <w:numId w:val="44"/>
        </w:numPr>
        <w:spacing w:after="0"/>
        <w:rPr>
          <w:rFonts w:asciiTheme="majorHAnsi" w:hAnsiTheme="majorHAnsi" w:cs="Arial"/>
          <w:b/>
        </w:rPr>
      </w:pPr>
      <w:r w:rsidRPr="003E0942">
        <w:rPr>
          <w:rFonts w:asciiTheme="majorHAnsi" w:hAnsiTheme="majorHAnsi" w:cs="Arial"/>
          <w:b/>
        </w:rPr>
        <w:t>Contract Binding</w:t>
      </w:r>
    </w:p>
    <w:p w14:paraId="436C5E9E"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Contract shall enure to the benefit of and be binding upon the parties and their successors, executors, </w:t>
      </w:r>
      <w:proofErr w:type="gramStart"/>
      <w:r w:rsidRPr="003E0942">
        <w:rPr>
          <w:rFonts w:asciiTheme="majorHAnsi" w:hAnsiTheme="majorHAnsi" w:cs="Arial"/>
        </w:rPr>
        <w:t>administrators</w:t>
      </w:r>
      <w:proofErr w:type="gramEnd"/>
      <w:r w:rsidRPr="003E0942">
        <w:rPr>
          <w:rFonts w:asciiTheme="majorHAnsi" w:hAnsiTheme="majorHAnsi" w:cs="Arial"/>
        </w:rPr>
        <w:t xml:space="preserve"> and their permitted assigns.</w:t>
      </w:r>
    </w:p>
    <w:p w14:paraId="2F769AF5" w14:textId="77777777" w:rsidR="009F79D7" w:rsidRPr="003E0942" w:rsidRDefault="009F79D7" w:rsidP="009F79D7">
      <w:pPr>
        <w:spacing w:after="0"/>
        <w:ind w:left="720"/>
        <w:rPr>
          <w:rFonts w:asciiTheme="majorHAnsi" w:hAnsiTheme="majorHAnsi" w:cs="Arial"/>
        </w:rPr>
      </w:pPr>
    </w:p>
    <w:p w14:paraId="74236E62" w14:textId="77777777" w:rsidR="009F79D7" w:rsidRPr="003E0942" w:rsidRDefault="009F79D7" w:rsidP="009F79D7">
      <w:pPr>
        <w:pStyle w:val="BodyText"/>
        <w:spacing w:before="0" w:after="0"/>
        <w:rPr>
          <w:rFonts w:asciiTheme="majorHAnsi" w:hAnsiTheme="majorHAnsi" w:cs="Arial"/>
          <w:b/>
        </w:rPr>
      </w:pPr>
      <w:r w:rsidRPr="003E0942">
        <w:rPr>
          <w:rFonts w:asciiTheme="majorHAnsi" w:hAnsiTheme="majorHAnsi" w:cs="Arial"/>
          <w:b/>
        </w:rPr>
        <w:t xml:space="preserve">Article 3 – Performance by Vendor </w:t>
      </w:r>
    </w:p>
    <w:p w14:paraId="0E4EAD73" w14:textId="77777777" w:rsidR="009F79D7" w:rsidRPr="003E0942" w:rsidRDefault="009F79D7" w:rsidP="009F79D7">
      <w:pPr>
        <w:keepNext/>
        <w:spacing w:after="0"/>
        <w:rPr>
          <w:rFonts w:asciiTheme="majorHAnsi" w:hAnsiTheme="majorHAnsi" w:cs="Arial"/>
          <w:bCs/>
        </w:rPr>
      </w:pPr>
    </w:p>
    <w:p w14:paraId="7B60D463" w14:textId="77777777" w:rsidR="009F79D7" w:rsidRPr="003E0942" w:rsidRDefault="009F79D7" w:rsidP="00410155">
      <w:pPr>
        <w:pStyle w:val="ListNumber"/>
        <w:numPr>
          <w:ilvl w:val="1"/>
          <w:numId w:val="45"/>
        </w:numPr>
        <w:spacing w:after="0"/>
        <w:rPr>
          <w:rFonts w:asciiTheme="majorHAnsi" w:hAnsiTheme="majorHAnsi" w:cs="Arial"/>
          <w:b/>
        </w:rPr>
      </w:pPr>
      <w:r w:rsidRPr="003E0942">
        <w:rPr>
          <w:rFonts w:asciiTheme="majorHAnsi" w:hAnsiTheme="majorHAnsi" w:cs="Arial"/>
          <w:b/>
        </w:rPr>
        <w:t xml:space="preserve">Commencement of Performance </w:t>
      </w:r>
    </w:p>
    <w:p w14:paraId="4CC0E255"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Vendor shall commence performance upon receipt of written instructions from the Ministry. </w:t>
      </w:r>
    </w:p>
    <w:p w14:paraId="1EB7C733" w14:textId="77777777" w:rsidR="009F79D7" w:rsidRPr="003E0942" w:rsidRDefault="009F79D7" w:rsidP="009F79D7">
      <w:pPr>
        <w:spacing w:after="0"/>
        <w:rPr>
          <w:rFonts w:asciiTheme="majorHAnsi" w:hAnsiTheme="majorHAnsi" w:cs="Arial"/>
        </w:rPr>
      </w:pPr>
    </w:p>
    <w:p w14:paraId="0B61ADB9" w14:textId="77777777" w:rsidR="009F79D7" w:rsidRPr="003E0942" w:rsidRDefault="009F79D7" w:rsidP="00410155">
      <w:pPr>
        <w:pStyle w:val="ListNumber"/>
        <w:numPr>
          <w:ilvl w:val="1"/>
          <w:numId w:val="45"/>
        </w:numPr>
        <w:spacing w:after="0"/>
        <w:rPr>
          <w:rFonts w:asciiTheme="majorHAnsi" w:hAnsiTheme="majorHAnsi" w:cs="Arial"/>
          <w:b/>
        </w:rPr>
      </w:pPr>
      <w:r w:rsidRPr="003E0942">
        <w:rPr>
          <w:rFonts w:asciiTheme="majorHAnsi" w:hAnsiTheme="majorHAnsi" w:cs="Arial"/>
          <w:b/>
        </w:rPr>
        <w:t>Performance Warranty</w:t>
      </w:r>
    </w:p>
    <w:p w14:paraId="3D523C8B"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Vendor hereby represents and warrants that the Deliverables shall be provided fully and diligently in a professional and competent manner by Persons qualified and skilled in their occupations and furthermore that all Deliverables will be provided in accordance with: (a) the Contract; (b) Industry Standards; and (c) Requirements of Law. If any of the Deliverables, in the opinion of the Ministry, are inadequately provided or require corrections, the Vendor shall forthwith make the necessary corrections at its own expense as specified by the Ministry in a rectification notice issued pursuant to Section 8.02.</w:t>
      </w:r>
    </w:p>
    <w:p w14:paraId="16E96C07" w14:textId="77777777" w:rsidR="009F79D7" w:rsidRPr="003E0942" w:rsidRDefault="009F79D7" w:rsidP="009F79D7">
      <w:pPr>
        <w:spacing w:after="0"/>
        <w:rPr>
          <w:rFonts w:asciiTheme="majorHAnsi" w:hAnsiTheme="majorHAnsi" w:cs="Arial"/>
        </w:rPr>
      </w:pPr>
    </w:p>
    <w:p w14:paraId="13E1FF9E" w14:textId="77777777" w:rsidR="009F79D7" w:rsidRPr="003E0942" w:rsidRDefault="009F79D7" w:rsidP="00410155">
      <w:pPr>
        <w:pStyle w:val="ListNumber"/>
        <w:numPr>
          <w:ilvl w:val="1"/>
          <w:numId w:val="45"/>
        </w:numPr>
        <w:spacing w:after="0"/>
        <w:rPr>
          <w:rFonts w:asciiTheme="majorHAnsi" w:hAnsiTheme="majorHAnsi" w:cs="Arial"/>
          <w:b/>
        </w:rPr>
      </w:pPr>
      <w:r w:rsidRPr="003E0942">
        <w:rPr>
          <w:rFonts w:asciiTheme="majorHAnsi" w:hAnsiTheme="majorHAnsi" w:cs="Arial"/>
          <w:b/>
        </w:rPr>
        <w:t>Use and Access Restrictions</w:t>
      </w:r>
    </w:p>
    <w:p w14:paraId="60181747"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Vendor acknowledges that unless it obtains specific written preauthorization from the Ministry, any access to or use of OPS property, technology or information that is not necessary for the performance of its contractual obligations with the Ministry is strictly prohibited. The Vendor further acknowledges that the Ministry may monitor the Vendor to ensure compliance with this section. This section is in addition to and shall not limit any other obligation or restriction placed upon the Vendor.</w:t>
      </w:r>
    </w:p>
    <w:p w14:paraId="1741F88E" w14:textId="77777777" w:rsidR="009F79D7" w:rsidRPr="003E0942" w:rsidRDefault="009F79D7" w:rsidP="009F79D7">
      <w:pPr>
        <w:spacing w:after="0"/>
        <w:ind w:left="720"/>
        <w:rPr>
          <w:rFonts w:asciiTheme="majorHAnsi" w:hAnsiTheme="majorHAnsi" w:cs="Arial"/>
        </w:rPr>
      </w:pPr>
    </w:p>
    <w:p w14:paraId="58E9196E" w14:textId="77777777" w:rsidR="009F79D7" w:rsidRPr="003E0942" w:rsidRDefault="009F79D7" w:rsidP="00410155">
      <w:pPr>
        <w:pStyle w:val="ListNumber"/>
        <w:numPr>
          <w:ilvl w:val="1"/>
          <w:numId w:val="45"/>
        </w:numPr>
        <w:spacing w:after="0"/>
        <w:rPr>
          <w:rFonts w:asciiTheme="majorHAnsi" w:hAnsiTheme="majorHAnsi" w:cs="Arial"/>
          <w:b/>
        </w:rPr>
      </w:pPr>
      <w:r w:rsidRPr="003E0942">
        <w:rPr>
          <w:rFonts w:asciiTheme="majorHAnsi" w:hAnsiTheme="majorHAnsi" w:cs="Arial"/>
          <w:b/>
        </w:rPr>
        <w:t>Notification by Vendor to Ministry</w:t>
      </w:r>
    </w:p>
    <w:p w14:paraId="0181737F"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During the Term, the Vendor shall advise the Ministry promptly of: (a) any contradictions, discrepancies or errors found or noted in the Contract; (b) </w:t>
      </w:r>
      <w:r w:rsidRPr="003E0942">
        <w:rPr>
          <w:rFonts w:asciiTheme="majorHAnsi" w:hAnsiTheme="majorHAnsi" w:cs="Arial"/>
        </w:rPr>
        <w:lastRenderedPageBreak/>
        <w:t xml:space="preserve">supplementary details, instructions or directions that do not correspond with those contained in the Contract; and (c) any omissions or other faults that become evident and should be corrected in order to provide the Deliverables in accordance with the Contract and Requirements of Law. </w:t>
      </w:r>
    </w:p>
    <w:p w14:paraId="5E387D24" w14:textId="77777777" w:rsidR="009F79D7" w:rsidRPr="003E0942" w:rsidRDefault="009F79D7" w:rsidP="009F79D7">
      <w:pPr>
        <w:spacing w:after="0"/>
        <w:ind w:left="720"/>
        <w:rPr>
          <w:rFonts w:asciiTheme="majorHAnsi" w:hAnsiTheme="majorHAnsi" w:cs="Arial"/>
        </w:rPr>
      </w:pPr>
    </w:p>
    <w:p w14:paraId="3825BC26" w14:textId="77777777" w:rsidR="009F79D7" w:rsidRPr="003E0942" w:rsidRDefault="009F79D7" w:rsidP="00410155">
      <w:pPr>
        <w:pStyle w:val="ListNumber"/>
        <w:numPr>
          <w:ilvl w:val="1"/>
          <w:numId w:val="45"/>
        </w:numPr>
        <w:spacing w:after="0"/>
        <w:rPr>
          <w:rFonts w:asciiTheme="majorHAnsi" w:hAnsiTheme="majorHAnsi" w:cs="Arial"/>
          <w:b/>
        </w:rPr>
      </w:pPr>
      <w:r w:rsidRPr="003E0942">
        <w:rPr>
          <w:rFonts w:asciiTheme="majorHAnsi" w:hAnsiTheme="majorHAnsi" w:cs="Arial"/>
          <w:b/>
        </w:rPr>
        <w:t>Condonation Not a Waiver</w:t>
      </w:r>
    </w:p>
    <w:p w14:paraId="1AAFDC97" w14:textId="77777777" w:rsidR="009F79D7" w:rsidRPr="003E0942" w:rsidRDefault="009F79D7" w:rsidP="009F79D7">
      <w:pPr>
        <w:pStyle w:val="ListNumber"/>
        <w:numPr>
          <w:ilvl w:val="0"/>
          <w:numId w:val="0"/>
        </w:numPr>
        <w:spacing w:after="0"/>
        <w:ind w:left="720"/>
        <w:rPr>
          <w:rFonts w:asciiTheme="majorHAnsi" w:hAnsiTheme="majorHAnsi" w:cs="Arial"/>
          <w:lang w:val="en-CA"/>
        </w:rPr>
      </w:pPr>
      <w:r w:rsidRPr="003E0942">
        <w:rPr>
          <w:rFonts w:asciiTheme="majorHAnsi" w:hAnsiTheme="majorHAnsi" w:cs="Arial"/>
          <w:lang w:val="en-CA"/>
        </w:rPr>
        <w:t>Occurrences where the Ministry has previously forgiven or condoned the Vendor’s failure to perform any of the terms or conditions of the Contract does not mean that the Ministry has waived its right to require the Vendor to perform the terms and conditions of the Contract, and the obligations of the Vendor with respect to such performance will continue in full force and effect.</w:t>
      </w:r>
    </w:p>
    <w:p w14:paraId="67AE5E13" w14:textId="77777777" w:rsidR="009F79D7" w:rsidRPr="003E0942" w:rsidRDefault="009F79D7" w:rsidP="00410155">
      <w:pPr>
        <w:pStyle w:val="Style2"/>
        <w:numPr>
          <w:ilvl w:val="1"/>
          <w:numId w:val="45"/>
        </w:numPr>
        <w:rPr>
          <w:rFonts w:asciiTheme="majorHAnsi" w:hAnsiTheme="majorHAnsi"/>
        </w:rPr>
      </w:pPr>
      <w:r w:rsidRPr="003E0942">
        <w:rPr>
          <w:rFonts w:asciiTheme="majorHAnsi" w:hAnsiTheme="majorHAnsi"/>
        </w:rPr>
        <w:t>Changes By Written Amendment Only</w:t>
      </w:r>
    </w:p>
    <w:p w14:paraId="275BFB36" w14:textId="77777777" w:rsidR="009F79D7" w:rsidRPr="003E0942" w:rsidRDefault="009F79D7" w:rsidP="009F79D7">
      <w:pPr>
        <w:pStyle w:val="BodyText"/>
        <w:ind w:left="720"/>
        <w:rPr>
          <w:rFonts w:asciiTheme="majorHAnsi" w:hAnsiTheme="majorHAnsi"/>
          <w:b/>
        </w:rPr>
      </w:pPr>
      <w:r w:rsidRPr="003E0942">
        <w:rPr>
          <w:rFonts w:asciiTheme="majorHAnsi" w:hAnsiTheme="majorHAnsi"/>
        </w:rPr>
        <w:t>Any changes to the Contract shall be by written amendment signed by the parties. No changes shall be effective or shall be carried out in the absence of such an amendment.</w:t>
      </w:r>
    </w:p>
    <w:p w14:paraId="0EC10735" w14:textId="77777777" w:rsidR="009F79D7" w:rsidRPr="003E0942" w:rsidRDefault="009F79D7" w:rsidP="009F79D7">
      <w:pPr>
        <w:spacing w:after="0"/>
        <w:rPr>
          <w:rFonts w:asciiTheme="majorHAnsi" w:hAnsiTheme="majorHAnsi" w:cs="Arial"/>
        </w:rPr>
      </w:pPr>
    </w:p>
    <w:p w14:paraId="1E3E45C3" w14:textId="77777777" w:rsidR="009F79D7" w:rsidRPr="003E0942" w:rsidRDefault="009F79D7" w:rsidP="00410155">
      <w:pPr>
        <w:pStyle w:val="ListNumber"/>
        <w:numPr>
          <w:ilvl w:val="1"/>
          <w:numId w:val="45"/>
        </w:numPr>
        <w:spacing w:after="0"/>
        <w:rPr>
          <w:rFonts w:asciiTheme="majorHAnsi" w:hAnsiTheme="majorHAnsi" w:cs="Arial"/>
          <w:b/>
        </w:rPr>
      </w:pPr>
      <w:r w:rsidRPr="003E0942">
        <w:rPr>
          <w:rFonts w:asciiTheme="majorHAnsi" w:hAnsiTheme="majorHAnsi" w:cs="Arial"/>
          <w:b/>
        </w:rPr>
        <w:t xml:space="preserve">Vendor to Comply </w:t>
      </w:r>
      <w:proofErr w:type="gramStart"/>
      <w:r w:rsidRPr="003E0942">
        <w:rPr>
          <w:rFonts w:asciiTheme="majorHAnsi" w:hAnsiTheme="majorHAnsi" w:cs="Arial"/>
          <w:b/>
        </w:rPr>
        <w:t>With</w:t>
      </w:r>
      <w:proofErr w:type="gramEnd"/>
      <w:r w:rsidRPr="003E0942">
        <w:rPr>
          <w:rFonts w:asciiTheme="majorHAnsi" w:hAnsiTheme="majorHAnsi" w:cs="Arial"/>
          <w:b/>
        </w:rPr>
        <w:t xml:space="preserve"> Reasonable Change Requests</w:t>
      </w:r>
    </w:p>
    <w:p w14:paraId="56070495"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Ministry may, in writing, request changes to the Contract, which may include altering, adding to, or deleting any of the Deliverables.  The Vendor shall comply with all reasonable Ministry change requests and the performance of such request shall be in accordance with the terms and conditions of the Contract.  If the Vendor is unable to comply with the change request, it shall promptly notify the Ministry and provide reasons for such non-compliance.  In any event, any such change request shall not be effective until a written amendment reflecting the change has been executed by the parties.</w:t>
      </w:r>
    </w:p>
    <w:p w14:paraId="6647B18D" w14:textId="77777777" w:rsidR="009F79D7" w:rsidRPr="003E0942" w:rsidRDefault="009F79D7" w:rsidP="009F79D7">
      <w:pPr>
        <w:spacing w:after="0"/>
        <w:rPr>
          <w:rFonts w:asciiTheme="majorHAnsi" w:hAnsiTheme="majorHAnsi" w:cs="Arial"/>
        </w:rPr>
      </w:pPr>
    </w:p>
    <w:p w14:paraId="67735DDD" w14:textId="77777777" w:rsidR="009F79D7" w:rsidRPr="003E0942" w:rsidRDefault="009F79D7" w:rsidP="00410155">
      <w:pPr>
        <w:pStyle w:val="ListNumber"/>
        <w:numPr>
          <w:ilvl w:val="1"/>
          <w:numId w:val="45"/>
        </w:numPr>
        <w:spacing w:after="0"/>
        <w:rPr>
          <w:rFonts w:asciiTheme="majorHAnsi" w:hAnsiTheme="majorHAnsi" w:cs="Arial"/>
          <w:b/>
        </w:rPr>
      </w:pPr>
      <w:r w:rsidRPr="003E0942">
        <w:rPr>
          <w:rFonts w:asciiTheme="majorHAnsi" w:hAnsiTheme="majorHAnsi" w:cs="Arial"/>
          <w:b/>
        </w:rPr>
        <w:t>Pricing for Requested Changes</w:t>
      </w:r>
    </w:p>
    <w:p w14:paraId="4FE4D9DA" w14:textId="77777777" w:rsidR="009F79D7" w:rsidRPr="003E0942" w:rsidRDefault="009F79D7" w:rsidP="009F79D7">
      <w:pPr>
        <w:pStyle w:val="BodyText"/>
        <w:spacing w:before="0" w:after="0"/>
        <w:ind w:left="720"/>
        <w:rPr>
          <w:rFonts w:asciiTheme="majorHAnsi" w:hAnsiTheme="majorHAnsi" w:cs="Arial"/>
        </w:rPr>
      </w:pPr>
      <w:r w:rsidRPr="003E0942">
        <w:rPr>
          <w:rFonts w:asciiTheme="majorHAnsi" w:hAnsiTheme="majorHAnsi" w:cs="Arial"/>
        </w:rPr>
        <w:t xml:space="preserve">Where a Ministry change request includes an increase in the scope of the previously contemplated Deliverables, the Ministry shall set out, in its change request, the proposed prices for the contemplated changes.  Where the Rates in effect at the time of the change request: </w:t>
      </w:r>
    </w:p>
    <w:p w14:paraId="19864F9F" w14:textId="77777777" w:rsidR="009F79D7" w:rsidRPr="003E0942" w:rsidRDefault="009F79D7" w:rsidP="009F79D7">
      <w:pPr>
        <w:spacing w:after="0"/>
        <w:rPr>
          <w:rFonts w:asciiTheme="majorHAnsi" w:hAnsiTheme="majorHAnsi" w:cs="Arial"/>
        </w:rPr>
      </w:pPr>
    </w:p>
    <w:p w14:paraId="50A94EEB" w14:textId="77777777" w:rsidR="009F79D7" w:rsidRPr="003E0942" w:rsidRDefault="009F79D7" w:rsidP="00410155">
      <w:pPr>
        <w:pStyle w:val="ListNumber2"/>
        <w:numPr>
          <w:ilvl w:val="0"/>
          <w:numId w:val="58"/>
        </w:numPr>
        <w:tabs>
          <w:tab w:val="clear" w:pos="-360"/>
          <w:tab w:val="clear" w:pos="720"/>
          <w:tab w:val="clear" w:pos="900"/>
          <w:tab w:val="clear" w:pos="1080"/>
        </w:tabs>
        <w:autoSpaceDE/>
        <w:autoSpaceDN/>
        <w:spacing w:after="0"/>
        <w:jc w:val="both"/>
        <w:rPr>
          <w:rFonts w:cs="Arial"/>
          <w:b w:val="0"/>
        </w:rPr>
      </w:pPr>
      <w:r w:rsidRPr="003E0942">
        <w:rPr>
          <w:rFonts w:cs="Arial"/>
          <w:b w:val="0"/>
        </w:rPr>
        <w:t>include pricing for the particular type of Deliverables contemplated in the change request, the Vendor shall not unreasonably refuse to provide those Deliverables at prices consistent with those Rates; or</w:t>
      </w:r>
    </w:p>
    <w:p w14:paraId="0A456424" w14:textId="77777777" w:rsidR="009F79D7" w:rsidRPr="003E0942" w:rsidRDefault="009F79D7" w:rsidP="009F79D7">
      <w:pPr>
        <w:pStyle w:val="ListNumber2"/>
        <w:spacing w:after="0"/>
        <w:jc w:val="both"/>
        <w:rPr>
          <w:rFonts w:cs="Arial"/>
          <w:b w:val="0"/>
        </w:rPr>
      </w:pPr>
    </w:p>
    <w:p w14:paraId="231F7998" w14:textId="77777777" w:rsidR="009F79D7" w:rsidRPr="003E0942" w:rsidRDefault="009F79D7" w:rsidP="00410155">
      <w:pPr>
        <w:pStyle w:val="ListNumber2"/>
        <w:numPr>
          <w:ilvl w:val="0"/>
          <w:numId w:val="58"/>
        </w:numPr>
        <w:tabs>
          <w:tab w:val="clear" w:pos="-360"/>
          <w:tab w:val="clear" w:pos="720"/>
          <w:tab w:val="clear" w:pos="900"/>
          <w:tab w:val="clear" w:pos="1080"/>
        </w:tabs>
        <w:autoSpaceDE/>
        <w:autoSpaceDN/>
        <w:spacing w:after="0"/>
        <w:jc w:val="both"/>
        <w:rPr>
          <w:rFonts w:cs="Arial"/>
          <w:b w:val="0"/>
        </w:rPr>
      </w:pPr>
      <w:r w:rsidRPr="003E0942">
        <w:rPr>
          <w:rFonts w:cs="Arial"/>
          <w:b w:val="0"/>
        </w:rPr>
        <w:t xml:space="preserve">are silent to the applicable price for the particular Deliverable contemplated in the change request, the price shall be negotiated between the Ministry and the Vendor within a reasonable period of time; </w:t>
      </w:r>
    </w:p>
    <w:p w14:paraId="09887EC2" w14:textId="77777777" w:rsidR="009F79D7" w:rsidRPr="003E0942" w:rsidRDefault="009F79D7" w:rsidP="009F79D7">
      <w:pPr>
        <w:spacing w:after="0"/>
        <w:jc w:val="both"/>
        <w:rPr>
          <w:rFonts w:asciiTheme="majorHAnsi" w:hAnsiTheme="majorHAnsi" w:cs="Arial"/>
        </w:rPr>
      </w:pPr>
    </w:p>
    <w:p w14:paraId="54739757" w14:textId="0E8C1F54" w:rsidR="009F79D7" w:rsidRPr="003E0942" w:rsidRDefault="009F79D7" w:rsidP="009F79D7">
      <w:pPr>
        <w:spacing w:after="0"/>
        <w:ind w:left="720"/>
        <w:rPr>
          <w:rFonts w:asciiTheme="majorHAnsi" w:hAnsiTheme="majorHAnsi" w:cs="Arial"/>
        </w:rPr>
      </w:pPr>
      <w:r w:rsidRPr="003E0942">
        <w:rPr>
          <w:rFonts w:asciiTheme="majorHAnsi" w:hAnsiTheme="majorHAnsi" w:cs="Arial"/>
        </w:rPr>
        <w:t>and in any event, such change request shall not become effective until a written amendment reflecting the change has been executed by the parties.</w:t>
      </w:r>
    </w:p>
    <w:p w14:paraId="5905E82F" w14:textId="2B0B5F42" w:rsidR="009F79D7" w:rsidRPr="003E0942" w:rsidRDefault="00B24776" w:rsidP="00B24776">
      <w:pPr>
        <w:spacing w:after="0"/>
        <w:rPr>
          <w:rFonts w:asciiTheme="majorHAnsi" w:hAnsiTheme="majorHAnsi" w:cs="Arial"/>
          <w:b/>
        </w:rPr>
      </w:pPr>
      <w:r>
        <w:rPr>
          <w:rFonts w:asciiTheme="majorHAnsi" w:hAnsiTheme="majorHAnsi" w:cs="Arial"/>
          <w:b/>
        </w:rPr>
        <w:br w:type="page"/>
      </w:r>
    </w:p>
    <w:p w14:paraId="1BBB72D6" w14:textId="77777777" w:rsidR="009F79D7" w:rsidRPr="003E0942" w:rsidRDefault="009F79D7" w:rsidP="00410155">
      <w:pPr>
        <w:pStyle w:val="ListNumber"/>
        <w:numPr>
          <w:ilvl w:val="1"/>
          <w:numId w:val="45"/>
        </w:numPr>
        <w:spacing w:after="0"/>
        <w:rPr>
          <w:rFonts w:asciiTheme="majorHAnsi" w:hAnsiTheme="majorHAnsi" w:cs="Arial"/>
          <w:b/>
        </w:rPr>
      </w:pPr>
      <w:r w:rsidRPr="003E0942">
        <w:rPr>
          <w:rFonts w:asciiTheme="majorHAnsi" w:hAnsiTheme="majorHAnsi" w:cs="Arial"/>
          <w:b/>
        </w:rPr>
        <w:lastRenderedPageBreak/>
        <w:t>Non-Exclusive Contract, Work Volumes</w:t>
      </w:r>
    </w:p>
    <w:p w14:paraId="01313644"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Vendor acknowledges that it is providing the Deliverables to the Ministry on a non-exclusive basis. The Ministry makes no representation regarding the volume of Deliverables required under the Contract. The Ministry reserves the right to contract with other parties for the same or similar Deliverables as those provided by the Vendor and reserves the right to obtain the same or similar Deliverables internally.</w:t>
      </w:r>
    </w:p>
    <w:p w14:paraId="57FB7CDC" w14:textId="77777777" w:rsidR="009F79D7" w:rsidRPr="003E0942" w:rsidRDefault="009F79D7" w:rsidP="009F79D7">
      <w:pPr>
        <w:spacing w:after="0"/>
        <w:rPr>
          <w:rFonts w:asciiTheme="majorHAnsi" w:hAnsiTheme="majorHAnsi" w:cs="Arial"/>
        </w:rPr>
      </w:pPr>
    </w:p>
    <w:p w14:paraId="65F1D990" w14:textId="77777777" w:rsidR="009F79D7" w:rsidRPr="003E0942" w:rsidRDefault="009F79D7" w:rsidP="00410155">
      <w:pPr>
        <w:pStyle w:val="ListNumber"/>
        <w:numPr>
          <w:ilvl w:val="1"/>
          <w:numId w:val="45"/>
        </w:numPr>
        <w:spacing w:after="0"/>
        <w:rPr>
          <w:rFonts w:asciiTheme="majorHAnsi" w:hAnsiTheme="majorHAnsi" w:cs="Arial"/>
          <w:b/>
        </w:rPr>
      </w:pPr>
      <w:r w:rsidRPr="003E0942">
        <w:rPr>
          <w:rFonts w:asciiTheme="majorHAnsi" w:hAnsiTheme="majorHAnsi" w:cs="Arial"/>
          <w:b/>
        </w:rPr>
        <w:t>Performance by Specified Individuals Only</w:t>
      </w:r>
    </w:p>
    <w:p w14:paraId="0A346639"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Vendor agrees that to the extent that specific individuals are named in the Contract as being responsible for the provision of the Deliverables, only those individuals shall provide the Deliverables under the Contract.  The Vendor shall not replace or substitute any of the individuals named in the Contract without the prior written approval of the Ministry, which may not arbitrarily or unreasonably be withheld. Should the Vendor require the substitution or replacement of any of the individuals named in the Contract, it is understood and agreed that any proposed replacement must possess similar or greater qualifications than the individual named in the Contract. The Vendor shall not claim fees for any replacement individual greater than the Rates established under the Contract.</w:t>
      </w:r>
    </w:p>
    <w:p w14:paraId="17424451" w14:textId="77777777" w:rsidR="009F79D7" w:rsidRPr="003E0942" w:rsidRDefault="009F79D7" w:rsidP="009F79D7">
      <w:pPr>
        <w:spacing w:after="0"/>
        <w:rPr>
          <w:rFonts w:asciiTheme="majorHAnsi" w:hAnsiTheme="majorHAnsi" w:cs="Arial"/>
          <w:b/>
        </w:rPr>
      </w:pPr>
    </w:p>
    <w:p w14:paraId="6443A653" w14:textId="77777777" w:rsidR="009F79D7" w:rsidRPr="003E0942" w:rsidRDefault="009F79D7" w:rsidP="00410155">
      <w:pPr>
        <w:pStyle w:val="ListNumber"/>
        <w:numPr>
          <w:ilvl w:val="1"/>
          <w:numId w:val="45"/>
        </w:numPr>
        <w:spacing w:after="0"/>
        <w:rPr>
          <w:rFonts w:asciiTheme="majorHAnsi" w:hAnsiTheme="majorHAnsi" w:cs="Arial"/>
          <w:b/>
        </w:rPr>
      </w:pPr>
      <w:r w:rsidRPr="003E0942">
        <w:rPr>
          <w:rFonts w:asciiTheme="majorHAnsi" w:hAnsiTheme="majorHAnsi" w:cs="Arial"/>
          <w:b/>
        </w:rPr>
        <w:t>Security Clearance</w:t>
      </w:r>
    </w:p>
    <w:p w14:paraId="1250A242"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Vendor shall, upon request from the Ministry, require those Persons providing Deliverables under the Agreement to submit to security checks and the Vendor may be required to obtain and pay for security clearance.  Where such security checks are </w:t>
      </w:r>
      <w:proofErr w:type="gramStart"/>
      <w:r w:rsidRPr="003E0942">
        <w:rPr>
          <w:rFonts w:asciiTheme="majorHAnsi" w:hAnsiTheme="majorHAnsi" w:cs="Arial"/>
        </w:rPr>
        <w:t>required</w:t>
      </w:r>
      <w:proofErr w:type="gramEnd"/>
      <w:r w:rsidRPr="003E0942">
        <w:rPr>
          <w:rFonts w:asciiTheme="majorHAnsi" w:hAnsiTheme="majorHAnsi" w:cs="Arial"/>
        </w:rPr>
        <w:t xml:space="preserve"> the Ministry will provide information on how the Vendor can obtain them.</w:t>
      </w:r>
    </w:p>
    <w:p w14:paraId="3A6D8B3A" w14:textId="77777777" w:rsidR="009F79D7" w:rsidRPr="003E0942" w:rsidRDefault="009F79D7" w:rsidP="009F79D7">
      <w:pPr>
        <w:pStyle w:val="BodyText"/>
        <w:spacing w:before="0" w:after="0"/>
        <w:rPr>
          <w:rFonts w:asciiTheme="majorHAnsi" w:hAnsiTheme="majorHAnsi" w:cs="Arial"/>
          <w:b/>
        </w:rPr>
      </w:pPr>
    </w:p>
    <w:p w14:paraId="17831454"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Vendor shall provide to the Ministry, upon request, the names, addresses, dates of birth and consents of its Persons for whom security checks are required. The Vendor shall designate a chief security officer as the contact for this purpose. Any Person who is unable to obtain security clearance, or who refuses to consent to such security checks, shall not be permitted to perform Deliverables under the Agreement. </w:t>
      </w:r>
    </w:p>
    <w:p w14:paraId="1AAF8F58" w14:textId="77777777" w:rsidR="009F79D7" w:rsidRPr="003E0942" w:rsidRDefault="009F79D7" w:rsidP="009F79D7">
      <w:pPr>
        <w:pStyle w:val="BodyText"/>
        <w:spacing w:before="0" w:after="0"/>
        <w:rPr>
          <w:rFonts w:asciiTheme="majorHAnsi" w:hAnsiTheme="majorHAnsi" w:cs="Arial"/>
          <w:b/>
        </w:rPr>
      </w:pPr>
    </w:p>
    <w:p w14:paraId="5C1AD89E"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Security clearance may be suspended or revoked if any Person fails to maintain security clearance or security standards required pursuant to the Agreement. The Vendor shall notify the Ministry of any personnel changes, behaviours, or circumstances for which security clearance may require reconsideration.</w:t>
      </w:r>
    </w:p>
    <w:p w14:paraId="0CF50157" w14:textId="77777777" w:rsidR="009F79D7" w:rsidRPr="003E0942" w:rsidRDefault="009F79D7" w:rsidP="009F79D7">
      <w:pPr>
        <w:pStyle w:val="BodyText"/>
        <w:spacing w:before="0" w:after="0"/>
        <w:rPr>
          <w:rFonts w:asciiTheme="majorHAnsi" w:hAnsiTheme="majorHAnsi" w:cs="Arial"/>
          <w:b/>
        </w:rPr>
      </w:pPr>
    </w:p>
    <w:p w14:paraId="2E411536"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Security clearance is not awarded in perpetuity. The Ministry may perform, or re-perform, security checks against any Person providing Deliverables under the Agreement at any </w:t>
      </w:r>
      <w:proofErr w:type="gramStart"/>
      <w:r w:rsidRPr="003E0942">
        <w:rPr>
          <w:rFonts w:asciiTheme="majorHAnsi" w:hAnsiTheme="majorHAnsi" w:cs="Arial"/>
        </w:rPr>
        <w:t>time, and</w:t>
      </w:r>
      <w:proofErr w:type="gramEnd"/>
      <w:r w:rsidRPr="003E0942">
        <w:rPr>
          <w:rFonts w:asciiTheme="majorHAnsi" w:hAnsiTheme="majorHAnsi" w:cs="Arial"/>
        </w:rPr>
        <w:t xml:space="preserve"> will notify the Vendor of this requirement. </w:t>
      </w:r>
    </w:p>
    <w:p w14:paraId="11D791B6" w14:textId="77777777" w:rsidR="009F79D7" w:rsidRPr="003E0942" w:rsidRDefault="009F79D7" w:rsidP="009F79D7">
      <w:pPr>
        <w:pStyle w:val="BodyText"/>
        <w:spacing w:before="0" w:after="0"/>
        <w:ind w:left="720"/>
        <w:rPr>
          <w:rFonts w:asciiTheme="majorHAnsi" w:hAnsiTheme="majorHAnsi" w:cs="Arial"/>
        </w:rPr>
      </w:pPr>
    </w:p>
    <w:p w14:paraId="15FDA579" w14:textId="77777777" w:rsidR="009F79D7" w:rsidRPr="003E0942" w:rsidRDefault="009F79D7" w:rsidP="009F79D7">
      <w:pPr>
        <w:pStyle w:val="BodyText"/>
        <w:spacing w:before="0" w:after="0"/>
        <w:ind w:left="720"/>
        <w:rPr>
          <w:rFonts w:asciiTheme="majorHAnsi" w:hAnsiTheme="majorHAnsi" w:cs="Arial"/>
        </w:rPr>
      </w:pPr>
      <w:r w:rsidRPr="003E0942">
        <w:rPr>
          <w:rFonts w:asciiTheme="majorHAnsi" w:hAnsiTheme="majorHAnsi" w:cs="Arial"/>
        </w:rPr>
        <w:t xml:space="preserve">The Vendor shall be considered in default of the Agreement if it fails to comply with the requirements of this section or if any security clearance results received by the </w:t>
      </w:r>
      <w:r w:rsidRPr="003E0942">
        <w:rPr>
          <w:rFonts w:asciiTheme="majorHAnsi" w:hAnsiTheme="majorHAnsi" w:cs="Arial"/>
        </w:rPr>
        <w:lastRenderedPageBreak/>
        <w:t>Ministry are found, in the sole discretion of the Ministry, to be incompatible with the proper and impartial provision of the Deliverables in accordance with the terms and conditions of the Agreement.</w:t>
      </w:r>
    </w:p>
    <w:p w14:paraId="2C178987" w14:textId="77777777" w:rsidR="009F79D7" w:rsidRPr="003E0942" w:rsidRDefault="009F79D7" w:rsidP="00950EA5">
      <w:pPr>
        <w:spacing w:after="0"/>
        <w:rPr>
          <w:rStyle w:val="Strong"/>
          <w:rFonts w:asciiTheme="majorHAnsi" w:hAnsiTheme="majorHAnsi" w:cs="Arial"/>
          <w:b w:val="0"/>
          <w:bCs w:val="0"/>
        </w:rPr>
      </w:pPr>
    </w:p>
    <w:p w14:paraId="1E03DA42" w14:textId="77777777" w:rsidR="009F79D7" w:rsidRPr="003E0942" w:rsidRDefault="009F79D7" w:rsidP="00410155">
      <w:pPr>
        <w:pStyle w:val="ListNumber"/>
        <w:numPr>
          <w:ilvl w:val="1"/>
          <w:numId w:val="45"/>
        </w:numPr>
        <w:spacing w:after="0"/>
        <w:rPr>
          <w:rFonts w:asciiTheme="majorHAnsi" w:hAnsiTheme="majorHAnsi" w:cs="Arial"/>
          <w:b/>
        </w:rPr>
      </w:pPr>
      <w:r w:rsidRPr="003E0942">
        <w:rPr>
          <w:rFonts w:asciiTheme="majorHAnsi" w:hAnsiTheme="majorHAnsi" w:cs="Arial"/>
          <w:b/>
        </w:rPr>
        <w:t>Accessibility Requirements</w:t>
      </w:r>
    </w:p>
    <w:p w14:paraId="14D8E421" w14:textId="77777777" w:rsidR="009F79D7" w:rsidRPr="003E0942" w:rsidRDefault="009F79D7" w:rsidP="009F79D7">
      <w:pPr>
        <w:spacing w:after="0"/>
        <w:ind w:left="720"/>
        <w:rPr>
          <w:rFonts w:asciiTheme="majorHAnsi" w:hAnsiTheme="majorHAnsi" w:cs="Arial"/>
        </w:rPr>
      </w:pPr>
      <w:r w:rsidRPr="003E0942">
        <w:rPr>
          <w:rFonts w:asciiTheme="majorHAnsi" w:hAnsiTheme="majorHAnsi" w:cs="Arial"/>
        </w:rPr>
        <w:t xml:space="preserve">The Vendor's delivery of the Deliverables shall comply with all applicable requirements, specifications and standards for accessibility established in accordance with the Ontario Human Rights Code (HRC) R.S.O. 1990, CHAPTER H.19, the </w:t>
      </w:r>
      <w:r w:rsidRPr="003E0942">
        <w:rPr>
          <w:rFonts w:asciiTheme="majorHAnsi" w:hAnsiTheme="majorHAnsi" w:cs="Arial"/>
          <w:i/>
        </w:rPr>
        <w:t>Ontarians with Disabilities Act</w:t>
      </w:r>
      <w:r w:rsidRPr="003E0942">
        <w:rPr>
          <w:rFonts w:asciiTheme="majorHAnsi" w:hAnsiTheme="majorHAnsi" w:cs="Arial"/>
        </w:rPr>
        <w:t xml:space="preserve">, S.O. 2001, CHAPTER 32, and the </w:t>
      </w:r>
      <w:r w:rsidRPr="003E0942">
        <w:rPr>
          <w:rFonts w:asciiTheme="majorHAnsi" w:hAnsiTheme="majorHAnsi" w:cs="Arial"/>
          <w:i/>
        </w:rPr>
        <w:t>Accessibility for Ontarians with Disabilities Act</w:t>
      </w:r>
      <w:r w:rsidRPr="003E0942">
        <w:rPr>
          <w:rFonts w:asciiTheme="majorHAnsi" w:hAnsiTheme="majorHAnsi" w:cs="Arial"/>
        </w:rPr>
        <w:t>, 2005, S.O. 2005, c. 11 (Integrated Accessibility Standards), any regulations made thereto and any direction from the Ministry. The Vendor must meet the Government of Ontario’s requirements on the Government of Ontario’s schedule under the Integrated Accessibility Standards Regulation as directed by the Ministry.</w:t>
      </w:r>
    </w:p>
    <w:p w14:paraId="5FB48AC5" w14:textId="77777777" w:rsidR="009F79D7" w:rsidRPr="003E0942" w:rsidRDefault="009F79D7" w:rsidP="009F79D7">
      <w:pPr>
        <w:spacing w:after="0"/>
        <w:rPr>
          <w:rFonts w:asciiTheme="majorHAnsi" w:hAnsiTheme="majorHAnsi" w:cs="Arial"/>
        </w:rPr>
      </w:pPr>
    </w:p>
    <w:p w14:paraId="2C3C9E08" w14:textId="77777777" w:rsidR="009F79D7" w:rsidRPr="003E0942" w:rsidRDefault="009F79D7" w:rsidP="00410155">
      <w:pPr>
        <w:pStyle w:val="ListNumber"/>
        <w:numPr>
          <w:ilvl w:val="1"/>
          <w:numId w:val="45"/>
        </w:numPr>
        <w:spacing w:after="0"/>
        <w:rPr>
          <w:rFonts w:asciiTheme="majorHAnsi" w:hAnsiTheme="majorHAnsi" w:cs="Arial"/>
          <w:b/>
        </w:rPr>
      </w:pPr>
      <w:r w:rsidRPr="003E0942">
        <w:rPr>
          <w:rFonts w:asciiTheme="majorHAnsi" w:hAnsiTheme="majorHAnsi" w:cs="Arial"/>
          <w:b/>
        </w:rPr>
        <w:t>Ministry Rights and Remedies &amp; Vendor Obligations Not Limited to Contract</w:t>
      </w:r>
    </w:p>
    <w:p w14:paraId="2C87530D"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express rights and remedies of the Ministry and obligations of the Vendor set out in the Contract are in addition to and shall not limit any other rights and remedies available to the Ministry or any other obligations of the Vendor at law or in equity. </w:t>
      </w:r>
    </w:p>
    <w:p w14:paraId="5E89F1C3" w14:textId="77777777" w:rsidR="009F79D7" w:rsidRPr="003E0942" w:rsidRDefault="009F79D7" w:rsidP="009F79D7">
      <w:pPr>
        <w:pStyle w:val="BodyText"/>
        <w:spacing w:before="0" w:after="0"/>
        <w:rPr>
          <w:rFonts w:asciiTheme="majorHAnsi" w:hAnsiTheme="majorHAnsi" w:cs="Arial"/>
        </w:rPr>
      </w:pPr>
    </w:p>
    <w:p w14:paraId="6D0CB016" w14:textId="77777777" w:rsidR="009F79D7" w:rsidRPr="003E0942" w:rsidRDefault="009F79D7" w:rsidP="009F79D7">
      <w:pPr>
        <w:pStyle w:val="BodyText"/>
        <w:spacing w:before="0" w:after="0"/>
        <w:rPr>
          <w:rFonts w:asciiTheme="majorHAnsi" w:hAnsiTheme="majorHAnsi" w:cs="Arial"/>
          <w:b/>
        </w:rPr>
      </w:pPr>
      <w:r w:rsidRPr="003E0942">
        <w:rPr>
          <w:rFonts w:asciiTheme="majorHAnsi" w:hAnsiTheme="majorHAnsi" w:cs="Arial"/>
          <w:b/>
        </w:rPr>
        <w:t>Article 4 – Payment for Performance and Audit</w:t>
      </w:r>
    </w:p>
    <w:p w14:paraId="1ACC2B90" w14:textId="77777777" w:rsidR="009F79D7" w:rsidRPr="003E0942" w:rsidRDefault="009F79D7" w:rsidP="009F79D7">
      <w:pPr>
        <w:spacing w:after="0"/>
        <w:rPr>
          <w:rFonts w:asciiTheme="majorHAnsi" w:hAnsiTheme="majorHAnsi" w:cs="Arial"/>
        </w:rPr>
      </w:pPr>
    </w:p>
    <w:p w14:paraId="25AFF8A0" w14:textId="77777777" w:rsidR="009F79D7" w:rsidRPr="003E0942" w:rsidRDefault="009F79D7" w:rsidP="00410155">
      <w:pPr>
        <w:pStyle w:val="ListNumber"/>
        <w:numPr>
          <w:ilvl w:val="1"/>
          <w:numId w:val="46"/>
        </w:numPr>
        <w:spacing w:after="0"/>
        <w:rPr>
          <w:rFonts w:asciiTheme="majorHAnsi" w:hAnsiTheme="majorHAnsi" w:cs="Arial"/>
          <w:b/>
        </w:rPr>
      </w:pPr>
      <w:r w:rsidRPr="003E0942">
        <w:rPr>
          <w:rFonts w:asciiTheme="majorHAnsi" w:hAnsiTheme="majorHAnsi" w:cs="Arial"/>
          <w:b/>
        </w:rPr>
        <w:t>Payment According to Contract Rates</w:t>
      </w:r>
    </w:p>
    <w:p w14:paraId="6AE1C646"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Ministry shall, subject to the Vendor’s compliance with the provisions of the Contract, pay the Vendor for the Deliverables provided at the Rates established under the Contract.</w:t>
      </w:r>
    </w:p>
    <w:p w14:paraId="72805573" w14:textId="77777777" w:rsidR="009F79D7" w:rsidRPr="003E0942" w:rsidRDefault="009F79D7" w:rsidP="009F79D7">
      <w:pPr>
        <w:spacing w:after="0"/>
        <w:rPr>
          <w:rFonts w:asciiTheme="majorHAnsi" w:hAnsiTheme="majorHAnsi" w:cs="Arial"/>
        </w:rPr>
      </w:pPr>
    </w:p>
    <w:p w14:paraId="405B1DE1" w14:textId="77777777" w:rsidR="009F79D7" w:rsidRPr="003E0942" w:rsidRDefault="009F79D7" w:rsidP="00410155">
      <w:pPr>
        <w:pStyle w:val="ListNumber"/>
        <w:numPr>
          <w:ilvl w:val="1"/>
          <w:numId w:val="46"/>
        </w:numPr>
        <w:spacing w:after="0"/>
        <w:rPr>
          <w:rFonts w:asciiTheme="majorHAnsi" w:hAnsiTheme="majorHAnsi" w:cs="Arial"/>
          <w:b/>
        </w:rPr>
      </w:pPr>
      <w:r w:rsidRPr="003E0942">
        <w:rPr>
          <w:rFonts w:asciiTheme="majorHAnsi" w:hAnsiTheme="majorHAnsi" w:cs="Arial"/>
          <w:b/>
        </w:rPr>
        <w:t>Default Billing and Payment Process</w:t>
      </w:r>
    </w:p>
    <w:p w14:paraId="02961962"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Unless the parties expressly set out an alternative billing and payment process in Schedule 1, the following process shall govern:</w:t>
      </w:r>
    </w:p>
    <w:p w14:paraId="53587381" w14:textId="77777777" w:rsidR="009F79D7" w:rsidRPr="003E0942" w:rsidRDefault="009F79D7" w:rsidP="009F79D7">
      <w:pPr>
        <w:spacing w:after="0"/>
        <w:rPr>
          <w:rFonts w:asciiTheme="majorHAnsi" w:hAnsiTheme="majorHAnsi" w:cs="Arial"/>
        </w:rPr>
      </w:pPr>
    </w:p>
    <w:p w14:paraId="035410D5" w14:textId="77777777" w:rsidR="009F79D7" w:rsidRPr="003E0942" w:rsidRDefault="009F79D7" w:rsidP="00410155">
      <w:pPr>
        <w:pStyle w:val="ListNumber2"/>
        <w:numPr>
          <w:ilvl w:val="0"/>
          <w:numId w:val="49"/>
        </w:numPr>
        <w:tabs>
          <w:tab w:val="clear" w:pos="-360"/>
          <w:tab w:val="clear" w:pos="720"/>
          <w:tab w:val="clear" w:pos="900"/>
          <w:tab w:val="clear" w:pos="1080"/>
        </w:tabs>
        <w:autoSpaceDE/>
        <w:autoSpaceDN/>
        <w:spacing w:after="0"/>
        <w:jc w:val="both"/>
        <w:rPr>
          <w:rFonts w:cs="Arial"/>
          <w:b w:val="0"/>
        </w:rPr>
      </w:pPr>
      <w:r w:rsidRPr="003E0942">
        <w:rPr>
          <w:rFonts w:cs="Arial"/>
          <w:b w:val="0"/>
        </w:rPr>
        <w:t>the Vendor shall provide the Ministry and Client with a monthly billing statement no later than ten (10) Business Days after the end of each month and that billing statement shall include: (i) the reference number assigned to the Contract by the Ministry; (ii) a brief description of the Deliverables provided for the relevant month; and (iii) taxes, if payable by the Ministry, identified as separate items; A copy of all relevant Instructions to Vendor will be attached to each monthly billing statement;</w:t>
      </w:r>
    </w:p>
    <w:p w14:paraId="4B167440" w14:textId="77777777" w:rsidR="009F79D7" w:rsidRPr="003E0942" w:rsidRDefault="009F79D7" w:rsidP="009F79D7">
      <w:pPr>
        <w:spacing w:after="0"/>
        <w:ind w:left="720"/>
        <w:jc w:val="both"/>
        <w:rPr>
          <w:rFonts w:asciiTheme="majorHAnsi" w:hAnsiTheme="majorHAnsi" w:cs="Arial"/>
        </w:rPr>
      </w:pPr>
    </w:p>
    <w:p w14:paraId="37768FEC" w14:textId="77777777" w:rsidR="009F79D7" w:rsidRPr="003E0942" w:rsidRDefault="009F79D7" w:rsidP="00410155">
      <w:pPr>
        <w:pStyle w:val="ListNumber2"/>
        <w:numPr>
          <w:ilvl w:val="0"/>
          <w:numId w:val="49"/>
        </w:numPr>
        <w:tabs>
          <w:tab w:val="clear" w:pos="-360"/>
          <w:tab w:val="clear" w:pos="720"/>
          <w:tab w:val="clear" w:pos="900"/>
          <w:tab w:val="clear" w:pos="1080"/>
        </w:tabs>
        <w:autoSpaceDE/>
        <w:autoSpaceDN/>
        <w:spacing w:after="0"/>
        <w:jc w:val="both"/>
        <w:rPr>
          <w:rFonts w:cs="Arial"/>
          <w:b w:val="0"/>
        </w:rPr>
      </w:pPr>
      <w:r w:rsidRPr="003E0942">
        <w:rPr>
          <w:rFonts w:cs="Arial"/>
          <w:b w:val="0"/>
        </w:rPr>
        <w:t xml:space="preserve">the Ministry or Client shall approve or reject the billing statement within fifteen (15) Business Days of receipt of the statement and in the event that the Ministry or Client rejects the billing statement, it shall so advise the Vendor promptly in writing and the Vendor shall provide additional information as required by the Ministry to substantiate the billing statement; </w:t>
      </w:r>
    </w:p>
    <w:p w14:paraId="5A7C24F4" w14:textId="77777777" w:rsidR="009F79D7" w:rsidRPr="003E0942" w:rsidRDefault="009F79D7" w:rsidP="009F79D7">
      <w:pPr>
        <w:spacing w:after="0"/>
        <w:ind w:left="720"/>
        <w:jc w:val="both"/>
        <w:rPr>
          <w:rFonts w:asciiTheme="majorHAnsi" w:hAnsiTheme="majorHAnsi" w:cs="Arial"/>
        </w:rPr>
      </w:pPr>
    </w:p>
    <w:p w14:paraId="67A284C6" w14:textId="77777777" w:rsidR="009F79D7" w:rsidRPr="003E0942" w:rsidRDefault="009F79D7" w:rsidP="00410155">
      <w:pPr>
        <w:pStyle w:val="ListNumber2"/>
        <w:numPr>
          <w:ilvl w:val="0"/>
          <w:numId w:val="49"/>
        </w:numPr>
        <w:tabs>
          <w:tab w:val="clear" w:pos="-360"/>
          <w:tab w:val="clear" w:pos="720"/>
          <w:tab w:val="clear" w:pos="900"/>
          <w:tab w:val="clear" w:pos="1080"/>
        </w:tabs>
        <w:autoSpaceDE/>
        <w:autoSpaceDN/>
        <w:spacing w:after="0"/>
        <w:jc w:val="both"/>
        <w:rPr>
          <w:rFonts w:cs="Arial"/>
          <w:b w:val="0"/>
        </w:rPr>
      </w:pPr>
      <w:r w:rsidRPr="003E0942">
        <w:rPr>
          <w:rFonts w:cs="Arial"/>
          <w:b w:val="0"/>
        </w:rPr>
        <w:t xml:space="preserve">each billing statement is subject to the approval of the Ministry or Client before any payment is released and payment shall be made within thirty (30) Business Days of such approval; and </w:t>
      </w:r>
    </w:p>
    <w:p w14:paraId="60CC7B7E" w14:textId="77777777" w:rsidR="009F79D7" w:rsidRPr="003E0942" w:rsidRDefault="009F79D7" w:rsidP="009F79D7">
      <w:pPr>
        <w:spacing w:after="0"/>
        <w:ind w:left="720"/>
        <w:jc w:val="both"/>
        <w:rPr>
          <w:rFonts w:asciiTheme="majorHAnsi" w:hAnsiTheme="majorHAnsi" w:cs="Arial"/>
        </w:rPr>
      </w:pPr>
    </w:p>
    <w:p w14:paraId="1FAA6944" w14:textId="77777777" w:rsidR="009F79D7" w:rsidRPr="003E0942" w:rsidRDefault="009F79D7" w:rsidP="00410155">
      <w:pPr>
        <w:pStyle w:val="ListNumber2"/>
        <w:numPr>
          <w:ilvl w:val="0"/>
          <w:numId w:val="49"/>
        </w:numPr>
        <w:tabs>
          <w:tab w:val="clear" w:pos="-360"/>
          <w:tab w:val="clear" w:pos="720"/>
          <w:tab w:val="clear" w:pos="900"/>
          <w:tab w:val="clear" w:pos="1080"/>
        </w:tabs>
        <w:autoSpaceDE/>
        <w:autoSpaceDN/>
        <w:spacing w:after="240"/>
        <w:rPr>
          <w:b w:val="0"/>
        </w:rPr>
      </w:pPr>
      <w:r w:rsidRPr="003E0942">
        <w:rPr>
          <w:b w:val="0"/>
        </w:rPr>
        <w:t>it is acknowledged and agreed that either the Client or Ministry may require that the Vendor include additional information in the billing statement, upon notice to the Vendor; and</w:t>
      </w:r>
    </w:p>
    <w:p w14:paraId="67951D08" w14:textId="77777777" w:rsidR="009F79D7" w:rsidRPr="003E0942" w:rsidRDefault="009F79D7" w:rsidP="00410155">
      <w:pPr>
        <w:pStyle w:val="ListNumber2"/>
        <w:numPr>
          <w:ilvl w:val="0"/>
          <w:numId w:val="49"/>
        </w:numPr>
        <w:tabs>
          <w:tab w:val="clear" w:pos="-360"/>
          <w:tab w:val="clear" w:pos="720"/>
          <w:tab w:val="clear" w:pos="900"/>
          <w:tab w:val="clear" w:pos="1080"/>
        </w:tabs>
        <w:autoSpaceDE/>
        <w:autoSpaceDN/>
        <w:spacing w:after="240"/>
        <w:ind w:left="1080" w:hanging="360"/>
        <w:rPr>
          <w:b w:val="0"/>
        </w:rPr>
      </w:pPr>
      <w:r w:rsidRPr="003E0942">
        <w:rPr>
          <w:b w:val="0"/>
        </w:rPr>
        <w:t>the Ministry or Client may, in its discretion, make payments under the Contract by way of the following methods:</w:t>
      </w:r>
    </w:p>
    <w:p w14:paraId="5E87B91C" w14:textId="77777777" w:rsidR="009F79D7" w:rsidRPr="003E0942" w:rsidRDefault="009F79D7" w:rsidP="00410155">
      <w:pPr>
        <w:pStyle w:val="ListNumber2"/>
        <w:numPr>
          <w:ilvl w:val="1"/>
          <w:numId w:val="68"/>
        </w:numPr>
        <w:tabs>
          <w:tab w:val="clear" w:pos="-360"/>
          <w:tab w:val="clear" w:pos="720"/>
          <w:tab w:val="clear" w:pos="900"/>
          <w:tab w:val="clear" w:pos="1080"/>
        </w:tabs>
        <w:autoSpaceDE/>
        <w:autoSpaceDN/>
        <w:spacing w:after="240"/>
        <w:rPr>
          <w:b w:val="0"/>
        </w:rPr>
      </w:pPr>
      <w:r w:rsidRPr="003E0942">
        <w:rPr>
          <w:b w:val="0"/>
        </w:rPr>
        <w:t>Direct Deposit and the Vendor shall accept and process any such payments in accordance with the Direct Deposit Protocols; or,</w:t>
      </w:r>
    </w:p>
    <w:p w14:paraId="17D55505" w14:textId="77777777" w:rsidR="009F79D7" w:rsidRPr="003E0942" w:rsidRDefault="009F79D7" w:rsidP="00410155">
      <w:pPr>
        <w:pStyle w:val="ListNumber2"/>
        <w:numPr>
          <w:ilvl w:val="1"/>
          <w:numId w:val="68"/>
        </w:numPr>
        <w:tabs>
          <w:tab w:val="clear" w:pos="-360"/>
          <w:tab w:val="clear" w:pos="720"/>
          <w:tab w:val="clear" w:pos="900"/>
          <w:tab w:val="clear" w:pos="1080"/>
        </w:tabs>
        <w:autoSpaceDE/>
        <w:autoSpaceDN/>
        <w:spacing w:after="240"/>
        <w:rPr>
          <w:b w:val="0"/>
        </w:rPr>
      </w:pPr>
      <w:r w:rsidRPr="003E0942">
        <w:rPr>
          <w:b w:val="0"/>
        </w:rPr>
        <w:t>Procurement Card and the Vendor shall accept and process any such payments in accordance with Procurement Card Protocols.</w:t>
      </w:r>
    </w:p>
    <w:p w14:paraId="6E2B5F3B"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and any paragraph set out above that is not expressly replaced in Schedule 1 with an alternative provision shall remain in full force and effect. </w:t>
      </w:r>
    </w:p>
    <w:p w14:paraId="10F1400A" w14:textId="77777777" w:rsidR="009F79D7" w:rsidRPr="003E0942" w:rsidRDefault="009F79D7" w:rsidP="009F79D7">
      <w:pPr>
        <w:spacing w:after="0"/>
        <w:ind w:left="720"/>
        <w:jc w:val="both"/>
        <w:rPr>
          <w:rFonts w:asciiTheme="majorHAnsi" w:hAnsiTheme="majorHAnsi" w:cs="Arial"/>
        </w:rPr>
      </w:pPr>
    </w:p>
    <w:p w14:paraId="12327ECD" w14:textId="77777777" w:rsidR="009F79D7" w:rsidRPr="003E0942" w:rsidRDefault="009F79D7" w:rsidP="00410155">
      <w:pPr>
        <w:pStyle w:val="ListNumber"/>
        <w:numPr>
          <w:ilvl w:val="1"/>
          <w:numId w:val="46"/>
        </w:numPr>
        <w:spacing w:after="0"/>
        <w:jc w:val="both"/>
        <w:rPr>
          <w:rFonts w:asciiTheme="majorHAnsi" w:hAnsiTheme="majorHAnsi" w:cs="Arial"/>
          <w:b/>
        </w:rPr>
      </w:pPr>
      <w:r w:rsidRPr="003E0942">
        <w:rPr>
          <w:rFonts w:asciiTheme="majorHAnsi" w:hAnsiTheme="majorHAnsi" w:cs="Arial"/>
          <w:b/>
        </w:rPr>
        <w:t>Hold Back or Set Off</w:t>
      </w:r>
    </w:p>
    <w:p w14:paraId="363736AB"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Ministry or Client may hold back payment or set off against payment if, in the opinion of the Ministry acting reasonably, the Vendor has failed to comply with any requirements of the Contract.</w:t>
      </w:r>
    </w:p>
    <w:p w14:paraId="7F3920CC" w14:textId="77777777" w:rsidR="009F79D7" w:rsidRPr="003E0942" w:rsidRDefault="009F79D7" w:rsidP="009F79D7">
      <w:pPr>
        <w:spacing w:after="0"/>
        <w:rPr>
          <w:rFonts w:asciiTheme="majorHAnsi" w:hAnsiTheme="majorHAnsi" w:cs="Arial"/>
        </w:rPr>
      </w:pPr>
    </w:p>
    <w:p w14:paraId="4DAC3AC7" w14:textId="77777777" w:rsidR="009F79D7" w:rsidRPr="003E0942" w:rsidRDefault="009F79D7" w:rsidP="00410155">
      <w:pPr>
        <w:pStyle w:val="ListNumber"/>
        <w:numPr>
          <w:ilvl w:val="1"/>
          <w:numId w:val="46"/>
        </w:numPr>
        <w:spacing w:after="0"/>
        <w:rPr>
          <w:rFonts w:asciiTheme="majorHAnsi" w:hAnsiTheme="majorHAnsi" w:cs="Arial"/>
          <w:b/>
        </w:rPr>
      </w:pPr>
      <w:r w:rsidRPr="003E0942">
        <w:rPr>
          <w:rFonts w:asciiTheme="majorHAnsi" w:hAnsiTheme="majorHAnsi" w:cs="Arial"/>
          <w:b/>
        </w:rPr>
        <w:t>No Expenses or Additional Charges</w:t>
      </w:r>
    </w:p>
    <w:p w14:paraId="6357CA1E"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There shall be no other charges payable by the Ministry under the Contract to the Vendor other than the Rates established under the Contract.</w:t>
      </w:r>
    </w:p>
    <w:p w14:paraId="39F1DB55" w14:textId="77777777" w:rsidR="009F79D7" w:rsidRPr="003E0942" w:rsidRDefault="009F79D7" w:rsidP="009F79D7">
      <w:pPr>
        <w:spacing w:after="0"/>
        <w:rPr>
          <w:rFonts w:asciiTheme="majorHAnsi" w:hAnsiTheme="majorHAnsi" w:cs="Arial"/>
        </w:rPr>
      </w:pPr>
    </w:p>
    <w:p w14:paraId="0E781E14" w14:textId="77777777" w:rsidR="009F79D7" w:rsidRPr="003E0942" w:rsidRDefault="009F79D7" w:rsidP="00410155">
      <w:pPr>
        <w:pStyle w:val="ListNumber"/>
        <w:numPr>
          <w:ilvl w:val="1"/>
          <w:numId w:val="46"/>
        </w:numPr>
        <w:spacing w:after="0"/>
        <w:rPr>
          <w:rFonts w:asciiTheme="majorHAnsi" w:hAnsiTheme="majorHAnsi" w:cs="Arial"/>
          <w:b/>
        </w:rPr>
      </w:pPr>
      <w:r w:rsidRPr="003E0942">
        <w:rPr>
          <w:rFonts w:asciiTheme="majorHAnsi" w:hAnsiTheme="majorHAnsi" w:cs="Arial"/>
          <w:b/>
        </w:rPr>
        <w:t>Payment and Collection of Taxes and Duties</w:t>
      </w:r>
    </w:p>
    <w:p w14:paraId="3126A2B5"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Vendor shall pay or charge and remit, as required, all applicable taxes, including excise taxes incurred by or on the Vendor's behalf with respect to the Contract.</w:t>
      </w:r>
    </w:p>
    <w:p w14:paraId="323CD17F" w14:textId="77777777" w:rsidR="009F79D7" w:rsidRPr="003E0942" w:rsidRDefault="009F79D7" w:rsidP="009F79D7">
      <w:pPr>
        <w:spacing w:after="0"/>
        <w:rPr>
          <w:rFonts w:asciiTheme="majorHAnsi" w:hAnsiTheme="majorHAnsi" w:cs="Arial"/>
        </w:rPr>
      </w:pPr>
    </w:p>
    <w:p w14:paraId="623DC383" w14:textId="77777777" w:rsidR="009F79D7" w:rsidRPr="003E0942" w:rsidRDefault="009F79D7" w:rsidP="00410155">
      <w:pPr>
        <w:pStyle w:val="ListNumber"/>
        <w:numPr>
          <w:ilvl w:val="1"/>
          <w:numId w:val="46"/>
        </w:numPr>
        <w:spacing w:after="0"/>
        <w:rPr>
          <w:rFonts w:asciiTheme="majorHAnsi" w:hAnsiTheme="majorHAnsi" w:cs="Arial"/>
          <w:b/>
        </w:rPr>
      </w:pPr>
      <w:r w:rsidRPr="003E0942">
        <w:rPr>
          <w:rFonts w:asciiTheme="majorHAnsi" w:hAnsiTheme="majorHAnsi" w:cs="Arial"/>
          <w:b/>
        </w:rPr>
        <w:t>Withholding Tax</w:t>
      </w:r>
    </w:p>
    <w:p w14:paraId="76825247"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Ministry or Client shall withhold any applicable withholding tax from amounts due and owing to the Vendor under the Agreement and shall remit it to the appropriate government in accordance with applicable tax laws. This section shall survive any termination or expiry of the Contract.</w:t>
      </w:r>
    </w:p>
    <w:p w14:paraId="009B57E5" w14:textId="77777777" w:rsidR="009F79D7" w:rsidRPr="003E0942" w:rsidRDefault="009F79D7" w:rsidP="009F79D7">
      <w:pPr>
        <w:pStyle w:val="BodyText"/>
        <w:spacing w:before="0" w:after="0"/>
        <w:ind w:left="720"/>
        <w:rPr>
          <w:rFonts w:asciiTheme="majorHAnsi" w:hAnsiTheme="majorHAnsi" w:cs="Arial"/>
          <w:b/>
        </w:rPr>
      </w:pPr>
    </w:p>
    <w:p w14:paraId="6287A775" w14:textId="77777777" w:rsidR="009F79D7" w:rsidRPr="003E0942" w:rsidRDefault="009F79D7" w:rsidP="00410155">
      <w:pPr>
        <w:pStyle w:val="ListNumber"/>
        <w:numPr>
          <w:ilvl w:val="1"/>
          <w:numId w:val="46"/>
        </w:numPr>
        <w:spacing w:after="0"/>
        <w:rPr>
          <w:rFonts w:asciiTheme="majorHAnsi" w:hAnsiTheme="majorHAnsi" w:cs="Arial"/>
          <w:b/>
        </w:rPr>
      </w:pPr>
      <w:r w:rsidRPr="003E0942">
        <w:rPr>
          <w:rFonts w:asciiTheme="majorHAnsi" w:hAnsiTheme="majorHAnsi" w:cs="Arial"/>
          <w:b/>
        </w:rPr>
        <w:t>Interest on Late Payment</w:t>
      </w:r>
    </w:p>
    <w:p w14:paraId="09302759"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If a payment is in arrears through no fault of the Vendor, the interest charged by the Vendor, if any, for any late payment is subject to required approvals under the </w:t>
      </w:r>
      <w:r w:rsidRPr="003E0942">
        <w:rPr>
          <w:rFonts w:asciiTheme="majorHAnsi" w:hAnsiTheme="majorHAnsi" w:cs="Arial"/>
          <w:i/>
        </w:rPr>
        <w:t>Financial Administration Act</w:t>
      </w:r>
      <w:r w:rsidRPr="003E0942">
        <w:rPr>
          <w:rFonts w:asciiTheme="majorHAnsi" w:hAnsiTheme="majorHAnsi" w:cs="Arial"/>
        </w:rPr>
        <w:t>, R.S.O. 1990, c. F-12 and shall not exceed the pre-</w:t>
      </w:r>
      <w:r w:rsidRPr="003E0942">
        <w:rPr>
          <w:rFonts w:asciiTheme="majorHAnsi" w:hAnsiTheme="majorHAnsi" w:cs="Arial"/>
        </w:rPr>
        <w:lastRenderedPageBreak/>
        <w:t xml:space="preserve">judgment interest rate established under Section 127(2) of the </w:t>
      </w:r>
      <w:r w:rsidRPr="003E0942">
        <w:rPr>
          <w:rFonts w:asciiTheme="majorHAnsi" w:hAnsiTheme="majorHAnsi" w:cs="Arial"/>
          <w:i/>
          <w:iCs/>
        </w:rPr>
        <w:t>Courts of Justice Act</w:t>
      </w:r>
      <w:r w:rsidRPr="003E0942">
        <w:rPr>
          <w:rFonts w:asciiTheme="majorHAnsi" w:hAnsiTheme="majorHAnsi" w:cs="Arial"/>
        </w:rPr>
        <w:t xml:space="preserve">, R.S.O. 1990, c. C43, in effect on the date that the payment went into arrears. </w:t>
      </w:r>
    </w:p>
    <w:p w14:paraId="1762393B" w14:textId="77777777" w:rsidR="009F79D7" w:rsidRPr="003E0942" w:rsidRDefault="009F79D7" w:rsidP="009F79D7">
      <w:pPr>
        <w:spacing w:after="0"/>
        <w:rPr>
          <w:rFonts w:asciiTheme="majorHAnsi" w:hAnsiTheme="majorHAnsi" w:cs="Arial"/>
        </w:rPr>
      </w:pPr>
    </w:p>
    <w:p w14:paraId="2E3A533E" w14:textId="77777777" w:rsidR="009F79D7" w:rsidRPr="003E0942" w:rsidRDefault="009F79D7" w:rsidP="00410155">
      <w:pPr>
        <w:pStyle w:val="ListNumber"/>
        <w:numPr>
          <w:ilvl w:val="1"/>
          <w:numId w:val="46"/>
        </w:numPr>
        <w:spacing w:after="0"/>
        <w:rPr>
          <w:rFonts w:asciiTheme="majorHAnsi" w:hAnsiTheme="majorHAnsi" w:cs="Arial"/>
          <w:b/>
        </w:rPr>
      </w:pPr>
      <w:r w:rsidRPr="003E0942">
        <w:rPr>
          <w:rFonts w:asciiTheme="majorHAnsi" w:hAnsiTheme="majorHAnsi" w:cs="Arial"/>
          <w:b/>
        </w:rPr>
        <w:t xml:space="preserve">Document Retention and Audit </w:t>
      </w:r>
    </w:p>
    <w:p w14:paraId="0E983DF4"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For seven (7) years after the Expiry Date or any date of termination of the Contract, the Vendor shall maintain all necessary records to substantiate (a) all charges and payments under the Contract and (b) that the Deliverables were provided in accordance with the Contract and with Requirements of Law. During the Term, and for seven (7) years after the Term, the Vendor shall permit and assist the Ministry in conducting audits of the operations of the Vendor to verify (a) and (b) above. The Ministry shall provide the Vendor with at least ten (10) Business Days prior notice of its requirement for such audit. The Vendor’s obligations under this section shall survive any termination or expiry of the Contract.</w:t>
      </w:r>
    </w:p>
    <w:p w14:paraId="018D779C" w14:textId="77777777" w:rsidR="009F79D7" w:rsidRPr="003E0942" w:rsidRDefault="009F79D7" w:rsidP="009F79D7">
      <w:pPr>
        <w:spacing w:after="0"/>
        <w:ind w:left="720"/>
        <w:rPr>
          <w:rFonts w:asciiTheme="majorHAnsi" w:hAnsiTheme="majorHAnsi" w:cs="Arial"/>
        </w:rPr>
      </w:pPr>
    </w:p>
    <w:p w14:paraId="2B325777" w14:textId="77777777" w:rsidR="009F79D7" w:rsidRPr="003E0942" w:rsidRDefault="009F79D7" w:rsidP="009F79D7">
      <w:pPr>
        <w:pStyle w:val="BodyText"/>
        <w:spacing w:before="0" w:after="0"/>
        <w:rPr>
          <w:rFonts w:asciiTheme="majorHAnsi" w:hAnsiTheme="majorHAnsi" w:cs="Arial"/>
          <w:b/>
        </w:rPr>
      </w:pPr>
      <w:r w:rsidRPr="003E0942">
        <w:rPr>
          <w:rFonts w:asciiTheme="majorHAnsi" w:hAnsiTheme="majorHAnsi" w:cs="Arial"/>
          <w:b/>
        </w:rPr>
        <w:t>Article 5 – Confidentiality and FIPPA</w:t>
      </w:r>
    </w:p>
    <w:p w14:paraId="4552481F" w14:textId="77777777" w:rsidR="009F79D7" w:rsidRPr="003E0942" w:rsidRDefault="009F79D7" w:rsidP="009F79D7">
      <w:pPr>
        <w:spacing w:after="0"/>
        <w:rPr>
          <w:rFonts w:asciiTheme="majorHAnsi" w:hAnsiTheme="majorHAnsi" w:cs="Arial"/>
        </w:rPr>
      </w:pPr>
    </w:p>
    <w:p w14:paraId="00A5B514" w14:textId="77777777" w:rsidR="009F79D7" w:rsidRPr="003E0942" w:rsidRDefault="009F79D7" w:rsidP="00410155">
      <w:pPr>
        <w:pStyle w:val="ListNumber"/>
        <w:numPr>
          <w:ilvl w:val="1"/>
          <w:numId w:val="63"/>
        </w:numPr>
        <w:spacing w:after="0"/>
        <w:rPr>
          <w:rFonts w:asciiTheme="majorHAnsi" w:hAnsiTheme="majorHAnsi" w:cs="Arial"/>
        </w:rPr>
      </w:pPr>
      <w:r w:rsidRPr="003E0942">
        <w:rPr>
          <w:rFonts w:asciiTheme="majorHAnsi" w:hAnsiTheme="majorHAnsi" w:cs="Arial"/>
          <w:b/>
        </w:rPr>
        <w:t>Confidentiality and Promotion Restrictions</w:t>
      </w:r>
    </w:p>
    <w:p w14:paraId="702079F5"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Any publicity or publications related to the Contract shall be at the sole discretion of the Ministry. The Ministry may, in its sole discretion, acknowledge the Deliverables provided by the Vendor in any such publicity or publication. The Vendor shall not make use of its association with the Ministry without the prior written consent of the Ministry.  Without limiting the generality of this section, the Vendor shall not, among other things, at any time directly or indirectly communicate with the media in relation to the Contract unless it has first obtained the express written authorization to do so by the Ministry.</w:t>
      </w:r>
    </w:p>
    <w:p w14:paraId="28F3A6F7" w14:textId="77777777" w:rsidR="009F79D7" w:rsidRPr="003E0942" w:rsidRDefault="009F79D7" w:rsidP="009F79D7">
      <w:pPr>
        <w:spacing w:after="0"/>
        <w:rPr>
          <w:rFonts w:asciiTheme="majorHAnsi" w:hAnsiTheme="majorHAnsi" w:cs="Arial"/>
          <w:b/>
        </w:rPr>
      </w:pPr>
    </w:p>
    <w:p w14:paraId="26591398" w14:textId="77777777" w:rsidR="009F79D7" w:rsidRPr="003E0942" w:rsidRDefault="009F79D7" w:rsidP="00410155">
      <w:pPr>
        <w:pStyle w:val="ListNumber"/>
        <w:numPr>
          <w:ilvl w:val="1"/>
          <w:numId w:val="63"/>
        </w:numPr>
        <w:spacing w:after="0"/>
        <w:rPr>
          <w:rFonts w:asciiTheme="majorHAnsi" w:hAnsiTheme="majorHAnsi" w:cs="Arial"/>
          <w:b/>
        </w:rPr>
      </w:pPr>
      <w:r w:rsidRPr="003E0942">
        <w:rPr>
          <w:rFonts w:asciiTheme="majorHAnsi" w:hAnsiTheme="majorHAnsi" w:cs="Arial"/>
          <w:b/>
        </w:rPr>
        <w:t xml:space="preserve">OPS Confidential Information </w:t>
      </w:r>
    </w:p>
    <w:p w14:paraId="42517B18"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During and following the Term, the Vendor shall: (a) keep all OPS Confidential Information confidential and secure; (b) limit the disclosure of OPS Confidential Information to only those of the Vendor’s Personnel  who have a need to know it for the purpose of providing the Deliverables and who have been specifically authorized to have such disclosure; (c) not directly or indirectly disclose, destroy, exploit or use any OPS Confidential Information (except for the purpose of providing the Deliverables, or except if required by order of a court or tribunal), without first obtaining: (i) the written consent of the Ministry and (ii) in respect of any OPS Confidential Information about any third-party, the written consent of such third-party; (d) provide OPS Confidential Information to the Ministry on demand; and (e) return all OPS Confidential Information to the Ministry before the end of the Term, with no copy or portion kept by the Vendor.</w:t>
      </w:r>
    </w:p>
    <w:p w14:paraId="4AEC2F7E" w14:textId="77777777" w:rsidR="009F79D7" w:rsidRPr="003E0942" w:rsidRDefault="009F79D7" w:rsidP="009F79D7">
      <w:pPr>
        <w:spacing w:after="0"/>
        <w:rPr>
          <w:rFonts w:asciiTheme="majorHAnsi" w:hAnsiTheme="majorHAnsi" w:cs="Arial"/>
        </w:rPr>
      </w:pPr>
    </w:p>
    <w:p w14:paraId="61E6E491" w14:textId="77777777" w:rsidR="009F79D7" w:rsidRPr="003E0942" w:rsidRDefault="009F79D7" w:rsidP="00410155">
      <w:pPr>
        <w:pStyle w:val="ListNumber"/>
        <w:numPr>
          <w:ilvl w:val="1"/>
          <w:numId w:val="63"/>
        </w:numPr>
        <w:spacing w:after="0"/>
        <w:rPr>
          <w:rFonts w:asciiTheme="majorHAnsi" w:hAnsiTheme="majorHAnsi" w:cs="Arial"/>
          <w:b/>
        </w:rPr>
      </w:pPr>
      <w:r w:rsidRPr="003E0942">
        <w:rPr>
          <w:rFonts w:asciiTheme="majorHAnsi" w:hAnsiTheme="majorHAnsi" w:cs="Arial"/>
          <w:b/>
        </w:rPr>
        <w:t>Restrictions on Copying</w:t>
      </w:r>
    </w:p>
    <w:p w14:paraId="71DB68D0"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Vendor shall not copy any OPS Confidential Information, in whole or in part, unless copying is essential for the provision of the Deliverables. On each copy made by the Vendor, the Vendor must reproduce all notices which appear on the original.</w:t>
      </w:r>
    </w:p>
    <w:p w14:paraId="0950E11D" w14:textId="77777777" w:rsidR="009F79D7" w:rsidRPr="003E0942" w:rsidRDefault="009F79D7" w:rsidP="009F79D7">
      <w:pPr>
        <w:spacing w:after="0"/>
        <w:rPr>
          <w:rFonts w:asciiTheme="majorHAnsi" w:hAnsiTheme="majorHAnsi" w:cs="Arial"/>
        </w:rPr>
      </w:pPr>
    </w:p>
    <w:p w14:paraId="7ED8B839" w14:textId="77777777" w:rsidR="009F79D7" w:rsidRPr="003E0942" w:rsidRDefault="009F79D7" w:rsidP="00410155">
      <w:pPr>
        <w:pStyle w:val="ListNumber"/>
        <w:numPr>
          <w:ilvl w:val="1"/>
          <w:numId w:val="63"/>
        </w:numPr>
        <w:spacing w:after="0"/>
        <w:rPr>
          <w:rFonts w:asciiTheme="majorHAnsi" w:hAnsiTheme="majorHAnsi" w:cs="Arial"/>
          <w:b/>
        </w:rPr>
      </w:pPr>
      <w:r w:rsidRPr="003E0942">
        <w:rPr>
          <w:rFonts w:asciiTheme="majorHAnsi" w:hAnsiTheme="majorHAnsi" w:cs="Arial"/>
          <w:b/>
        </w:rPr>
        <w:lastRenderedPageBreak/>
        <w:t>Injunctive and Other Relief</w:t>
      </w:r>
    </w:p>
    <w:p w14:paraId="5B2066BB"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Vendor acknowledges that breach of any provisions of this Article may cause irreparable harm to the Ministry or to any third-party to whom the Ministry owes a duty of confidence, and that the injury to the Ministry or to any third-party may be difficult to calculate and inadequately compensable in damages. The Vendor agrees that the Ministry is entitled to obtain injunctive relief (without proving any damage sustained by it or by any third-party) or any other remedy against any actual or potential breach of the provisions of this Article.</w:t>
      </w:r>
    </w:p>
    <w:p w14:paraId="0511EFE0" w14:textId="77777777" w:rsidR="009F79D7" w:rsidRPr="003E0942" w:rsidRDefault="009F79D7" w:rsidP="009F79D7">
      <w:pPr>
        <w:pStyle w:val="BodyText"/>
        <w:spacing w:before="0" w:after="0"/>
        <w:rPr>
          <w:rFonts w:asciiTheme="majorHAnsi" w:hAnsiTheme="majorHAnsi" w:cs="Arial"/>
        </w:rPr>
      </w:pPr>
    </w:p>
    <w:p w14:paraId="1C2C12FC" w14:textId="77777777" w:rsidR="009F79D7" w:rsidRPr="003E0942" w:rsidRDefault="009F79D7" w:rsidP="00410155">
      <w:pPr>
        <w:pStyle w:val="ListNumber"/>
        <w:numPr>
          <w:ilvl w:val="1"/>
          <w:numId w:val="63"/>
        </w:numPr>
        <w:spacing w:after="0"/>
        <w:rPr>
          <w:rFonts w:asciiTheme="majorHAnsi" w:hAnsiTheme="majorHAnsi" w:cs="Arial"/>
          <w:b/>
        </w:rPr>
      </w:pPr>
      <w:r w:rsidRPr="003E0942">
        <w:rPr>
          <w:rFonts w:asciiTheme="majorHAnsi" w:hAnsiTheme="majorHAnsi" w:cs="Arial"/>
          <w:b/>
        </w:rPr>
        <w:t>Notice and Protective Order</w:t>
      </w:r>
    </w:p>
    <w:p w14:paraId="61E10046"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If the Vendor or any of the Vendor’s Personnel become legally compelled to disclose any OPS Confidential Information, the Vendor will provide the Ministry with prompt notice to that effect </w:t>
      </w:r>
      <w:proofErr w:type="gramStart"/>
      <w:r w:rsidRPr="003E0942">
        <w:rPr>
          <w:rFonts w:asciiTheme="majorHAnsi" w:hAnsiTheme="majorHAnsi" w:cs="Arial"/>
        </w:rPr>
        <w:t>in order to</w:t>
      </w:r>
      <w:proofErr w:type="gramEnd"/>
      <w:r w:rsidRPr="003E0942">
        <w:rPr>
          <w:rFonts w:asciiTheme="majorHAnsi" w:hAnsiTheme="majorHAnsi" w:cs="Arial"/>
        </w:rPr>
        <w:t xml:space="preserve"> allow the Ministry to seek one or more protective orders or other appropriate remedies to prevent or limit such disclosure, and it shall co-operate with the Ministry and its legal counsel to the fullest extent. If such protective orders or other remedies are not obtained, the Vendor will disclose only that portion of OPS Confidential Information which the Vendor is legally compelled to disclose, only to such Person or Persons to which the Vendor is legally compelled to disclose, and the Vendor shall provide notice to each such recipient (in co-operation with legal counsel for the Ministry) that such OPS Confidential Information is confidential and subject to non-disclosure on terms and conditions equal to those contained in the Agreement and, if possible, shall obtain each recipient's written Agreement to receive and use such OPS Confidential Information subject to those terms and conditions.</w:t>
      </w:r>
    </w:p>
    <w:p w14:paraId="0FD45626" w14:textId="77777777" w:rsidR="009F79D7" w:rsidRPr="003E0942" w:rsidRDefault="009F79D7" w:rsidP="009F79D7">
      <w:pPr>
        <w:spacing w:after="0"/>
        <w:rPr>
          <w:rFonts w:asciiTheme="majorHAnsi" w:hAnsiTheme="majorHAnsi" w:cs="Arial"/>
        </w:rPr>
      </w:pPr>
    </w:p>
    <w:p w14:paraId="5FF9A5AD" w14:textId="77777777" w:rsidR="009F79D7" w:rsidRPr="003E0942" w:rsidRDefault="009F79D7" w:rsidP="00410155">
      <w:pPr>
        <w:pStyle w:val="ListNumber"/>
        <w:numPr>
          <w:ilvl w:val="1"/>
          <w:numId w:val="63"/>
        </w:numPr>
        <w:spacing w:after="0"/>
        <w:rPr>
          <w:rFonts w:asciiTheme="majorHAnsi" w:hAnsiTheme="majorHAnsi" w:cs="Arial"/>
          <w:b/>
        </w:rPr>
      </w:pPr>
      <w:r w:rsidRPr="003E0942">
        <w:rPr>
          <w:rFonts w:asciiTheme="majorHAnsi" w:hAnsiTheme="majorHAnsi" w:cs="Arial"/>
          <w:b/>
        </w:rPr>
        <w:t xml:space="preserve">FIPPA Records and Compliance </w:t>
      </w:r>
    </w:p>
    <w:p w14:paraId="0755CEB2"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Vendor and the Ministry acknowledge and agree that FIPPA applies to and governs all Records and may require the disclosure of such Records to third parties. Furthermore, the Vendor agrees: </w:t>
      </w:r>
    </w:p>
    <w:p w14:paraId="01E724E9" w14:textId="77777777" w:rsidR="009F79D7" w:rsidRPr="003E0942" w:rsidRDefault="009F79D7" w:rsidP="009F79D7">
      <w:pPr>
        <w:spacing w:after="0"/>
        <w:ind w:left="1440"/>
        <w:rPr>
          <w:rFonts w:asciiTheme="majorHAnsi" w:hAnsiTheme="majorHAnsi" w:cs="Arial"/>
        </w:rPr>
      </w:pPr>
    </w:p>
    <w:p w14:paraId="1B7FB27F" w14:textId="77777777" w:rsidR="009F79D7" w:rsidRPr="003E0942" w:rsidRDefault="009F79D7" w:rsidP="00410155">
      <w:pPr>
        <w:pStyle w:val="ListNumber2"/>
        <w:numPr>
          <w:ilvl w:val="0"/>
          <w:numId w:val="59"/>
        </w:numPr>
        <w:tabs>
          <w:tab w:val="clear" w:pos="-360"/>
          <w:tab w:val="clear" w:pos="720"/>
          <w:tab w:val="clear" w:pos="900"/>
          <w:tab w:val="clear" w:pos="1080"/>
        </w:tabs>
        <w:autoSpaceDE/>
        <w:autoSpaceDN/>
        <w:spacing w:after="0"/>
        <w:rPr>
          <w:rFonts w:cs="Arial"/>
          <w:b w:val="0"/>
        </w:rPr>
      </w:pPr>
      <w:r w:rsidRPr="003E0942">
        <w:rPr>
          <w:rFonts w:cs="Arial"/>
          <w:b w:val="0"/>
        </w:rPr>
        <w:t xml:space="preserve">to keep Records secure; </w:t>
      </w:r>
    </w:p>
    <w:p w14:paraId="0CEF804B" w14:textId="77777777" w:rsidR="009F79D7" w:rsidRPr="003E0942" w:rsidRDefault="009F79D7" w:rsidP="009F79D7">
      <w:pPr>
        <w:pStyle w:val="ListNumber2"/>
        <w:spacing w:after="0"/>
        <w:rPr>
          <w:rFonts w:cs="Arial"/>
          <w:b w:val="0"/>
        </w:rPr>
      </w:pPr>
    </w:p>
    <w:p w14:paraId="5B1972AB" w14:textId="77777777" w:rsidR="009F79D7" w:rsidRPr="003E0942" w:rsidRDefault="009F79D7" w:rsidP="00410155">
      <w:pPr>
        <w:pStyle w:val="ListNumber2"/>
        <w:numPr>
          <w:ilvl w:val="0"/>
          <w:numId w:val="59"/>
        </w:numPr>
        <w:tabs>
          <w:tab w:val="clear" w:pos="-360"/>
          <w:tab w:val="clear" w:pos="720"/>
          <w:tab w:val="clear" w:pos="900"/>
          <w:tab w:val="clear" w:pos="1080"/>
        </w:tabs>
        <w:autoSpaceDE/>
        <w:autoSpaceDN/>
        <w:spacing w:after="0"/>
        <w:jc w:val="both"/>
        <w:rPr>
          <w:rFonts w:cs="Arial"/>
          <w:b w:val="0"/>
        </w:rPr>
      </w:pPr>
      <w:r w:rsidRPr="003E0942">
        <w:rPr>
          <w:rFonts w:cs="Arial"/>
          <w:b w:val="0"/>
        </w:rPr>
        <w:t xml:space="preserve">to provide Records to the Ministry within seven (7) calendar days of being directed to do so by the Ministry for any reason including an access request or privacy issue; </w:t>
      </w:r>
    </w:p>
    <w:p w14:paraId="7A50F783" w14:textId="77777777" w:rsidR="009F79D7" w:rsidRPr="003E0942" w:rsidRDefault="009F79D7" w:rsidP="009F79D7">
      <w:pPr>
        <w:pStyle w:val="ListNumber2"/>
        <w:spacing w:after="0"/>
        <w:jc w:val="both"/>
        <w:rPr>
          <w:rFonts w:cs="Arial"/>
          <w:b w:val="0"/>
        </w:rPr>
      </w:pPr>
    </w:p>
    <w:p w14:paraId="0F34644A" w14:textId="77777777" w:rsidR="009F79D7" w:rsidRPr="003E0942" w:rsidRDefault="009F79D7" w:rsidP="00410155">
      <w:pPr>
        <w:pStyle w:val="ListNumber2"/>
        <w:numPr>
          <w:ilvl w:val="0"/>
          <w:numId w:val="59"/>
        </w:numPr>
        <w:tabs>
          <w:tab w:val="clear" w:pos="-360"/>
          <w:tab w:val="clear" w:pos="720"/>
          <w:tab w:val="clear" w:pos="900"/>
          <w:tab w:val="clear" w:pos="1080"/>
        </w:tabs>
        <w:autoSpaceDE/>
        <w:autoSpaceDN/>
        <w:spacing w:after="0"/>
        <w:jc w:val="both"/>
        <w:rPr>
          <w:rFonts w:cs="Arial"/>
          <w:b w:val="0"/>
        </w:rPr>
      </w:pPr>
      <w:r w:rsidRPr="003E0942">
        <w:rPr>
          <w:rFonts w:cs="Arial"/>
          <w:b w:val="0"/>
        </w:rPr>
        <w:t xml:space="preserve">not to access any Personal Information unless the Ministry determines, in its sole discretion, that access is permitted under FIPPA and is necessary in order to provide the Deliverables; </w:t>
      </w:r>
    </w:p>
    <w:p w14:paraId="67F81C8F" w14:textId="77777777" w:rsidR="009F79D7" w:rsidRPr="003E0942" w:rsidRDefault="009F79D7" w:rsidP="009F79D7">
      <w:pPr>
        <w:pStyle w:val="ListNumber2"/>
        <w:spacing w:after="0"/>
        <w:jc w:val="both"/>
        <w:rPr>
          <w:rFonts w:cs="Arial"/>
          <w:b w:val="0"/>
        </w:rPr>
      </w:pPr>
    </w:p>
    <w:p w14:paraId="346C8433" w14:textId="77777777" w:rsidR="009F79D7" w:rsidRPr="003E0942" w:rsidRDefault="009F79D7" w:rsidP="00410155">
      <w:pPr>
        <w:pStyle w:val="ListNumber2"/>
        <w:numPr>
          <w:ilvl w:val="0"/>
          <w:numId w:val="59"/>
        </w:numPr>
        <w:tabs>
          <w:tab w:val="clear" w:pos="-360"/>
          <w:tab w:val="clear" w:pos="720"/>
          <w:tab w:val="clear" w:pos="900"/>
          <w:tab w:val="clear" w:pos="1080"/>
        </w:tabs>
        <w:autoSpaceDE/>
        <w:autoSpaceDN/>
        <w:spacing w:after="0"/>
        <w:jc w:val="both"/>
        <w:rPr>
          <w:rFonts w:cs="Arial"/>
          <w:b w:val="0"/>
        </w:rPr>
      </w:pPr>
      <w:r w:rsidRPr="003E0942">
        <w:rPr>
          <w:rFonts w:cs="Arial"/>
          <w:b w:val="0"/>
        </w:rPr>
        <w:t xml:space="preserve">not to directly or indirectly use, collect, disclose or destroy any Personal Information for any purposes that are not authorized by the Ministry; </w:t>
      </w:r>
    </w:p>
    <w:p w14:paraId="421861BC" w14:textId="77777777" w:rsidR="009F79D7" w:rsidRPr="003E0942" w:rsidRDefault="009F79D7" w:rsidP="009F79D7">
      <w:pPr>
        <w:pStyle w:val="ListNumber2"/>
        <w:spacing w:after="0"/>
        <w:jc w:val="both"/>
        <w:rPr>
          <w:rFonts w:cs="Arial"/>
          <w:b w:val="0"/>
        </w:rPr>
      </w:pPr>
    </w:p>
    <w:p w14:paraId="3C6A2E88" w14:textId="77777777" w:rsidR="009F79D7" w:rsidRPr="003E0942" w:rsidRDefault="009F79D7" w:rsidP="00410155">
      <w:pPr>
        <w:pStyle w:val="ListNumber2"/>
        <w:numPr>
          <w:ilvl w:val="0"/>
          <w:numId w:val="59"/>
        </w:numPr>
        <w:tabs>
          <w:tab w:val="clear" w:pos="-360"/>
          <w:tab w:val="clear" w:pos="720"/>
          <w:tab w:val="clear" w:pos="900"/>
          <w:tab w:val="clear" w:pos="1080"/>
        </w:tabs>
        <w:autoSpaceDE/>
        <w:autoSpaceDN/>
        <w:spacing w:after="0"/>
        <w:jc w:val="both"/>
        <w:rPr>
          <w:rFonts w:cs="Arial"/>
          <w:b w:val="0"/>
        </w:rPr>
      </w:pPr>
      <w:r w:rsidRPr="003E0942">
        <w:rPr>
          <w:rFonts w:cs="Arial"/>
          <w:b w:val="0"/>
        </w:rPr>
        <w:t xml:space="preserve">to ensure the security and integrity of Personal Information and keep it in a physically secure and separate location safe from loss, alteration, destruction or </w:t>
      </w:r>
      <w:r w:rsidRPr="003E0942">
        <w:rPr>
          <w:rFonts w:cs="Arial"/>
          <w:b w:val="0"/>
        </w:rPr>
        <w:lastRenderedPageBreak/>
        <w:t xml:space="preserve">intermingling with other records and databases and to implement, use and maintain the most appropriate products, tools, measures and procedures to do so; </w:t>
      </w:r>
    </w:p>
    <w:p w14:paraId="5087EAF3" w14:textId="77777777" w:rsidR="009F79D7" w:rsidRPr="003E0942" w:rsidRDefault="009F79D7" w:rsidP="009F79D7">
      <w:pPr>
        <w:pStyle w:val="ListNumber2"/>
        <w:spacing w:after="0"/>
        <w:jc w:val="both"/>
        <w:rPr>
          <w:rFonts w:cs="Arial"/>
          <w:b w:val="0"/>
        </w:rPr>
      </w:pPr>
    </w:p>
    <w:p w14:paraId="094D5A6D" w14:textId="77777777" w:rsidR="009F79D7" w:rsidRPr="003E0942" w:rsidRDefault="009F79D7" w:rsidP="00410155">
      <w:pPr>
        <w:pStyle w:val="ListNumber2"/>
        <w:numPr>
          <w:ilvl w:val="0"/>
          <w:numId w:val="59"/>
        </w:numPr>
        <w:tabs>
          <w:tab w:val="clear" w:pos="-360"/>
          <w:tab w:val="clear" w:pos="720"/>
          <w:tab w:val="clear" w:pos="900"/>
          <w:tab w:val="clear" w:pos="1080"/>
        </w:tabs>
        <w:autoSpaceDE/>
        <w:autoSpaceDN/>
        <w:spacing w:after="0"/>
        <w:jc w:val="both"/>
        <w:rPr>
          <w:rFonts w:cs="Arial"/>
          <w:b w:val="0"/>
        </w:rPr>
      </w:pPr>
      <w:r w:rsidRPr="003E0942">
        <w:rPr>
          <w:rFonts w:cs="Arial"/>
          <w:b w:val="0"/>
        </w:rPr>
        <w:t xml:space="preserve">to restrict access to Personal Information to those of the Vendor’s Personnel who have a need to know it for the purpose of providing the Deliverables and who have been specifically authorized by the Ministry Representative to have such access for the purpose of providing the Deliverables; </w:t>
      </w:r>
    </w:p>
    <w:p w14:paraId="7792BB85" w14:textId="77777777" w:rsidR="009F79D7" w:rsidRPr="003E0942" w:rsidRDefault="009F79D7" w:rsidP="009F79D7">
      <w:pPr>
        <w:pStyle w:val="ListNumber2"/>
        <w:spacing w:after="0"/>
        <w:jc w:val="both"/>
        <w:rPr>
          <w:rFonts w:cs="Arial"/>
          <w:b w:val="0"/>
        </w:rPr>
      </w:pPr>
    </w:p>
    <w:p w14:paraId="5330D8CC" w14:textId="77777777" w:rsidR="009F79D7" w:rsidRPr="003E0942" w:rsidRDefault="009F79D7" w:rsidP="00410155">
      <w:pPr>
        <w:pStyle w:val="ListNumber2"/>
        <w:numPr>
          <w:ilvl w:val="0"/>
          <w:numId w:val="59"/>
        </w:numPr>
        <w:tabs>
          <w:tab w:val="clear" w:pos="-360"/>
          <w:tab w:val="clear" w:pos="720"/>
          <w:tab w:val="clear" w:pos="900"/>
          <w:tab w:val="clear" w:pos="1080"/>
        </w:tabs>
        <w:autoSpaceDE/>
        <w:autoSpaceDN/>
        <w:spacing w:after="0"/>
        <w:jc w:val="both"/>
        <w:rPr>
          <w:rFonts w:cs="Arial"/>
          <w:b w:val="0"/>
        </w:rPr>
      </w:pPr>
      <w:r w:rsidRPr="003E0942">
        <w:rPr>
          <w:rFonts w:cs="Arial"/>
          <w:b w:val="0"/>
        </w:rPr>
        <w:t>to implement other specific security measures that in the reasonable opinion of the Ministry would improve the adequacy and effectiveness of the Vendor's measures to ensure the security and integrity of Personal Information and Records generally; and</w:t>
      </w:r>
    </w:p>
    <w:p w14:paraId="13F9F124" w14:textId="77777777" w:rsidR="009F79D7" w:rsidRPr="003E0942" w:rsidRDefault="009F79D7" w:rsidP="009F79D7">
      <w:pPr>
        <w:pStyle w:val="ListNumber2"/>
        <w:spacing w:after="0"/>
        <w:jc w:val="both"/>
        <w:rPr>
          <w:rFonts w:cs="Arial"/>
          <w:b w:val="0"/>
        </w:rPr>
      </w:pPr>
    </w:p>
    <w:p w14:paraId="76A49C2F" w14:textId="77777777" w:rsidR="009F79D7" w:rsidRPr="003E0942" w:rsidRDefault="009F79D7" w:rsidP="00410155">
      <w:pPr>
        <w:pStyle w:val="ListNumber2"/>
        <w:numPr>
          <w:ilvl w:val="0"/>
          <w:numId w:val="59"/>
        </w:numPr>
        <w:tabs>
          <w:tab w:val="clear" w:pos="-360"/>
          <w:tab w:val="clear" w:pos="720"/>
          <w:tab w:val="clear" w:pos="900"/>
          <w:tab w:val="clear" w:pos="1080"/>
        </w:tabs>
        <w:autoSpaceDE/>
        <w:autoSpaceDN/>
        <w:spacing w:after="0"/>
        <w:jc w:val="both"/>
        <w:rPr>
          <w:rFonts w:cs="Arial"/>
          <w:b w:val="0"/>
        </w:rPr>
      </w:pPr>
      <w:r w:rsidRPr="003E0942">
        <w:rPr>
          <w:rFonts w:cs="Arial"/>
          <w:b w:val="0"/>
        </w:rPr>
        <w:t xml:space="preserve">that any confidential information supplied to the Ministry may be disclosed by the Ministry where it is obligated to do so under FIPPA,  by an order of a court or tribunal or pursuant to a legal proceeding; </w:t>
      </w:r>
    </w:p>
    <w:p w14:paraId="2408BA6D" w14:textId="77777777" w:rsidR="009F79D7" w:rsidRPr="003E0942" w:rsidRDefault="009F79D7" w:rsidP="009F79D7">
      <w:pPr>
        <w:spacing w:after="0"/>
        <w:ind w:left="1440"/>
        <w:jc w:val="both"/>
        <w:rPr>
          <w:rFonts w:asciiTheme="majorHAnsi" w:hAnsiTheme="majorHAnsi" w:cs="Arial"/>
        </w:rPr>
      </w:pPr>
    </w:p>
    <w:p w14:paraId="7DE4AB1B"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and the provisions of this section shall prevail over any inconsistent provisions in the Contract.</w:t>
      </w:r>
    </w:p>
    <w:p w14:paraId="48851DE6" w14:textId="77777777" w:rsidR="009F79D7" w:rsidRPr="003E0942" w:rsidRDefault="009F79D7" w:rsidP="009F79D7">
      <w:pPr>
        <w:spacing w:after="0"/>
        <w:jc w:val="both"/>
        <w:rPr>
          <w:rFonts w:asciiTheme="majorHAnsi" w:hAnsiTheme="majorHAnsi" w:cs="Arial"/>
          <w:b/>
        </w:rPr>
      </w:pPr>
    </w:p>
    <w:p w14:paraId="35D8DA65" w14:textId="77777777" w:rsidR="009F79D7" w:rsidRPr="003E0942" w:rsidRDefault="009F79D7" w:rsidP="00410155">
      <w:pPr>
        <w:pStyle w:val="ListNumber"/>
        <w:numPr>
          <w:ilvl w:val="1"/>
          <w:numId w:val="63"/>
        </w:numPr>
        <w:spacing w:after="0"/>
        <w:jc w:val="both"/>
        <w:rPr>
          <w:rFonts w:asciiTheme="majorHAnsi" w:hAnsiTheme="majorHAnsi" w:cs="Arial"/>
          <w:b/>
        </w:rPr>
      </w:pPr>
      <w:r w:rsidRPr="003E0942">
        <w:rPr>
          <w:rFonts w:asciiTheme="majorHAnsi" w:hAnsiTheme="majorHAnsi" w:cs="Arial"/>
          <w:b/>
        </w:rPr>
        <w:t xml:space="preserve">Survival </w:t>
      </w:r>
    </w:p>
    <w:p w14:paraId="5B3F265D"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provisions of this Article shall survive any termination or expiry of the Contract.</w:t>
      </w:r>
    </w:p>
    <w:p w14:paraId="20AF972D" w14:textId="77777777" w:rsidR="009F79D7" w:rsidRPr="003E0942" w:rsidRDefault="009F79D7" w:rsidP="009F79D7">
      <w:pPr>
        <w:spacing w:after="0"/>
        <w:rPr>
          <w:rFonts w:asciiTheme="majorHAnsi" w:hAnsiTheme="majorHAnsi" w:cs="Arial"/>
        </w:rPr>
      </w:pPr>
    </w:p>
    <w:p w14:paraId="0B476794" w14:textId="77777777" w:rsidR="009F79D7" w:rsidRPr="003E0942" w:rsidRDefault="009F79D7" w:rsidP="009F79D7">
      <w:pPr>
        <w:pStyle w:val="BodyText"/>
        <w:spacing w:before="0" w:after="0"/>
        <w:rPr>
          <w:rFonts w:asciiTheme="majorHAnsi" w:hAnsiTheme="majorHAnsi" w:cs="Arial"/>
          <w:b/>
        </w:rPr>
      </w:pPr>
      <w:r w:rsidRPr="003E0942">
        <w:rPr>
          <w:rFonts w:asciiTheme="majorHAnsi" w:hAnsiTheme="majorHAnsi" w:cs="Arial"/>
          <w:b/>
        </w:rPr>
        <w:t>Article 6 – Intellectual Property</w:t>
      </w:r>
    </w:p>
    <w:p w14:paraId="11EB6C1D" w14:textId="77777777" w:rsidR="009F79D7" w:rsidRPr="003E0942" w:rsidRDefault="009F79D7" w:rsidP="009F79D7">
      <w:pPr>
        <w:spacing w:after="0"/>
        <w:rPr>
          <w:rFonts w:asciiTheme="majorHAnsi" w:hAnsiTheme="majorHAnsi" w:cs="Arial"/>
        </w:rPr>
      </w:pPr>
    </w:p>
    <w:p w14:paraId="0F9F42B2" w14:textId="77777777" w:rsidR="009F79D7" w:rsidRPr="003E0942" w:rsidRDefault="009F79D7" w:rsidP="00410155">
      <w:pPr>
        <w:pStyle w:val="ListNumber"/>
        <w:numPr>
          <w:ilvl w:val="1"/>
          <w:numId w:val="47"/>
        </w:numPr>
        <w:spacing w:after="0"/>
        <w:rPr>
          <w:rFonts w:asciiTheme="majorHAnsi" w:hAnsiTheme="majorHAnsi" w:cs="Arial"/>
          <w:b/>
        </w:rPr>
      </w:pPr>
      <w:r w:rsidRPr="003E0942">
        <w:rPr>
          <w:rFonts w:asciiTheme="majorHAnsi" w:hAnsiTheme="majorHAnsi" w:cs="Arial"/>
          <w:b/>
        </w:rPr>
        <w:t>Ministry Intellectual Property</w:t>
      </w:r>
    </w:p>
    <w:p w14:paraId="6BCE55F1" w14:textId="239E839B"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Vendor agrees that all Ministry Intellectual Property and every other right, title and interest in and to all concepts, techniques, ideas, </w:t>
      </w:r>
      <w:proofErr w:type="gramStart"/>
      <w:r w:rsidRPr="003E0942">
        <w:rPr>
          <w:rFonts w:asciiTheme="majorHAnsi" w:hAnsiTheme="majorHAnsi" w:cs="Arial"/>
        </w:rPr>
        <w:t>information</w:t>
      </w:r>
      <w:proofErr w:type="gramEnd"/>
      <w:r w:rsidRPr="003E0942">
        <w:rPr>
          <w:rFonts w:asciiTheme="majorHAnsi" w:hAnsiTheme="majorHAnsi" w:cs="Arial"/>
        </w:rPr>
        <w:t xml:space="preserve"> and materials, however recorded, (including images and data) provided by the Ministry to the Vendor shall remain the sole property of H</w:t>
      </w:r>
      <w:r w:rsidR="00531274" w:rsidRPr="003E0942">
        <w:rPr>
          <w:rFonts w:asciiTheme="majorHAnsi" w:hAnsiTheme="majorHAnsi" w:cs="Arial"/>
        </w:rPr>
        <w:t>is</w:t>
      </w:r>
      <w:r w:rsidRPr="003E0942">
        <w:rPr>
          <w:rFonts w:asciiTheme="majorHAnsi" w:hAnsiTheme="majorHAnsi" w:cs="Arial"/>
        </w:rPr>
        <w:t xml:space="preserve"> Majesty the </w:t>
      </w:r>
      <w:r w:rsidR="00531274" w:rsidRPr="003E0942">
        <w:rPr>
          <w:rFonts w:asciiTheme="majorHAnsi" w:hAnsiTheme="majorHAnsi" w:cs="Arial"/>
        </w:rPr>
        <w:t>King</w:t>
      </w:r>
      <w:r w:rsidRPr="003E0942">
        <w:rPr>
          <w:rFonts w:asciiTheme="majorHAnsi" w:hAnsiTheme="majorHAnsi" w:cs="Arial"/>
        </w:rPr>
        <w:t xml:space="preserve"> in right of Ontario at all times.</w:t>
      </w:r>
    </w:p>
    <w:p w14:paraId="65C3EFFE" w14:textId="77777777" w:rsidR="009F79D7" w:rsidRPr="003E0942" w:rsidRDefault="009F79D7" w:rsidP="009F79D7">
      <w:pPr>
        <w:spacing w:after="0"/>
        <w:rPr>
          <w:rFonts w:asciiTheme="majorHAnsi" w:hAnsiTheme="majorHAnsi" w:cs="Arial"/>
          <w:b/>
        </w:rPr>
      </w:pPr>
    </w:p>
    <w:p w14:paraId="28DABD6A" w14:textId="77777777" w:rsidR="009F79D7" w:rsidRPr="003E0942" w:rsidRDefault="009F79D7" w:rsidP="00410155">
      <w:pPr>
        <w:pStyle w:val="ListNumber"/>
        <w:numPr>
          <w:ilvl w:val="1"/>
          <w:numId w:val="47"/>
        </w:numPr>
        <w:spacing w:after="0"/>
        <w:rPr>
          <w:rFonts w:asciiTheme="majorHAnsi" w:hAnsiTheme="majorHAnsi" w:cs="Arial"/>
          <w:b/>
        </w:rPr>
      </w:pPr>
      <w:r w:rsidRPr="003E0942">
        <w:rPr>
          <w:rFonts w:asciiTheme="majorHAnsi" w:hAnsiTheme="majorHAnsi" w:cs="Arial"/>
          <w:b/>
        </w:rPr>
        <w:t>Newly Created Intellectual Property</w:t>
      </w:r>
    </w:p>
    <w:p w14:paraId="6AA152B0"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Ministry shall be the sole owner of any Newly Created Intellectual Property. The Vendor irrevocably assigns to and in favour of the Ministry and the Ministry accepts every right, </w:t>
      </w:r>
      <w:proofErr w:type="gramStart"/>
      <w:r w:rsidRPr="003E0942">
        <w:rPr>
          <w:rFonts w:asciiTheme="majorHAnsi" w:hAnsiTheme="majorHAnsi" w:cs="Arial"/>
        </w:rPr>
        <w:t>title</w:t>
      </w:r>
      <w:proofErr w:type="gramEnd"/>
      <w:r w:rsidRPr="003E0942">
        <w:rPr>
          <w:rFonts w:asciiTheme="majorHAnsi" w:hAnsiTheme="majorHAnsi" w:cs="Arial"/>
        </w:rPr>
        <w:t xml:space="preserve"> and interest in and to all Newly Created Intellectual Property in the Deliverables, immediately following the creation thereof, for all time and irrevocably waives in favour of the Ministry all rights of integrity and other moral rights to all Newly Created Intellectual Property in the Deliverables, immediately following the creation thereof, for all time.</w:t>
      </w:r>
    </w:p>
    <w:p w14:paraId="49EE1935" w14:textId="77777777" w:rsidR="009F79D7" w:rsidRPr="003E0942" w:rsidRDefault="009F79D7" w:rsidP="009F79D7">
      <w:pPr>
        <w:spacing w:after="0"/>
        <w:ind w:left="720"/>
        <w:rPr>
          <w:rFonts w:asciiTheme="majorHAnsi" w:hAnsiTheme="majorHAnsi" w:cs="Arial"/>
        </w:rPr>
      </w:pPr>
    </w:p>
    <w:p w14:paraId="4E49D5FA" w14:textId="77777777" w:rsidR="009F79D7" w:rsidRPr="003E0942" w:rsidRDefault="009F79D7" w:rsidP="00410155">
      <w:pPr>
        <w:pStyle w:val="ListNumber"/>
        <w:numPr>
          <w:ilvl w:val="1"/>
          <w:numId w:val="47"/>
        </w:numPr>
        <w:spacing w:after="0"/>
        <w:rPr>
          <w:rFonts w:asciiTheme="majorHAnsi" w:hAnsiTheme="majorHAnsi" w:cs="Arial"/>
          <w:b/>
        </w:rPr>
      </w:pPr>
      <w:r w:rsidRPr="003E0942">
        <w:rPr>
          <w:rFonts w:asciiTheme="majorHAnsi" w:hAnsiTheme="majorHAnsi" w:cs="Arial"/>
          <w:b/>
        </w:rPr>
        <w:t>Vendor Intellectual Property</w:t>
      </w:r>
    </w:p>
    <w:p w14:paraId="01A2BBDB" w14:textId="77777777" w:rsidR="009F79D7" w:rsidRPr="003E0942" w:rsidRDefault="009F79D7" w:rsidP="009F79D7">
      <w:pPr>
        <w:spacing w:after="0"/>
        <w:ind w:left="720"/>
        <w:jc w:val="both"/>
        <w:rPr>
          <w:rFonts w:asciiTheme="majorHAnsi" w:hAnsiTheme="majorHAnsi" w:cs="Arial"/>
        </w:rPr>
      </w:pPr>
      <w:r w:rsidRPr="003E0942">
        <w:rPr>
          <w:rStyle w:val="BodyTextChar"/>
          <w:rFonts w:asciiTheme="majorHAnsi" w:hAnsiTheme="majorHAnsi"/>
          <w:sz w:val="24"/>
        </w:rPr>
        <w:t xml:space="preserve">Subject to Section 6.04, the Ministry agrees that all Intellectual Property and every other right, title and interest in and to all concepts, techniques, ideas, information </w:t>
      </w:r>
      <w:r w:rsidRPr="003E0942">
        <w:rPr>
          <w:rStyle w:val="BodyTextChar"/>
          <w:rFonts w:asciiTheme="majorHAnsi" w:hAnsiTheme="majorHAnsi"/>
          <w:sz w:val="24"/>
        </w:rPr>
        <w:lastRenderedPageBreak/>
        <w:t>and materials, however recorded, (including images and data) provided by the Vendor to the Ministry that is not: (i) Ministry Intellectual Property; (ii) Newly Created Intellectual Property or, (iii) Third Party Intellectual Property shall remain the sole property of the Vendor at all times</w:t>
      </w:r>
      <w:r w:rsidRPr="003E0942">
        <w:rPr>
          <w:rFonts w:asciiTheme="majorHAnsi" w:hAnsiTheme="majorHAnsi" w:cs="Arial"/>
        </w:rPr>
        <w:t>.</w:t>
      </w:r>
    </w:p>
    <w:p w14:paraId="5B0D607A" w14:textId="77777777" w:rsidR="009F79D7" w:rsidRPr="003E0942" w:rsidRDefault="009F79D7" w:rsidP="009F79D7">
      <w:pPr>
        <w:spacing w:after="0"/>
        <w:rPr>
          <w:rFonts w:asciiTheme="majorHAnsi" w:hAnsiTheme="majorHAnsi" w:cs="Arial"/>
        </w:rPr>
      </w:pPr>
    </w:p>
    <w:p w14:paraId="2B3B10B3" w14:textId="77777777" w:rsidR="009F79D7" w:rsidRPr="003E0942" w:rsidRDefault="009F79D7" w:rsidP="00410155">
      <w:pPr>
        <w:pStyle w:val="ListNumber"/>
        <w:numPr>
          <w:ilvl w:val="1"/>
          <w:numId w:val="47"/>
        </w:numPr>
        <w:spacing w:after="0"/>
        <w:rPr>
          <w:rFonts w:asciiTheme="majorHAnsi" w:hAnsiTheme="majorHAnsi" w:cs="Arial"/>
          <w:b/>
        </w:rPr>
      </w:pPr>
      <w:r w:rsidRPr="003E0942">
        <w:rPr>
          <w:rFonts w:asciiTheme="majorHAnsi" w:hAnsiTheme="majorHAnsi" w:cs="Arial"/>
          <w:b/>
        </w:rPr>
        <w:t>Presumption Governing Intellectual Property Ownership</w:t>
      </w:r>
    </w:p>
    <w:p w14:paraId="13FC62F2"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If the Vendor’s Intellectual Property or </w:t>
      </w:r>
      <w:proofErr w:type="gramStart"/>
      <w:r w:rsidRPr="003E0942">
        <w:rPr>
          <w:rFonts w:asciiTheme="majorHAnsi" w:hAnsiTheme="majorHAnsi" w:cs="Arial"/>
        </w:rPr>
        <w:t>Third Party</w:t>
      </w:r>
      <w:proofErr w:type="gramEnd"/>
      <w:r w:rsidRPr="003E0942">
        <w:rPr>
          <w:rFonts w:asciiTheme="majorHAnsi" w:hAnsiTheme="majorHAnsi" w:cs="Arial"/>
        </w:rPr>
        <w:t xml:space="preserve"> Intellectual Property forms any part of the Deliverables, the Vendor shall notify the Ministry of such prior to the delivery of the particular Deliverable containing any such Vendor Intellectual Property or Third Party Intellectual Property.  In the absence of any such notice, the presumption governing the Contract shall be that the Ministry is the sole owner of any Intellectual Property in any form contained in any of the Deliverables.</w:t>
      </w:r>
    </w:p>
    <w:p w14:paraId="546C8F11" w14:textId="77777777" w:rsidR="009F79D7" w:rsidRPr="003E0942" w:rsidRDefault="009F79D7" w:rsidP="009F79D7">
      <w:pPr>
        <w:spacing w:after="0"/>
        <w:rPr>
          <w:rFonts w:asciiTheme="majorHAnsi" w:hAnsiTheme="majorHAnsi" w:cs="Arial"/>
        </w:rPr>
      </w:pPr>
    </w:p>
    <w:p w14:paraId="63B95F02" w14:textId="77777777" w:rsidR="009F79D7" w:rsidRPr="003E0942" w:rsidRDefault="009F79D7" w:rsidP="00410155">
      <w:pPr>
        <w:pStyle w:val="ListNumber"/>
        <w:numPr>
          <w:ilvl w:val="1"/>
          <w:numId w:val="47"/>
        </w:numPr>
        <w:spacing w:after="0"/>
        <w:rPr>
          <w:rFonts w:asciiTheme="majorHAnsi" w:hAnsiTheme="majorHAnsi" w:cs="Arial"/>
          <w:b/>
        </w:rPr>
      </w:pPr>
      <w:r w:rsidRPr="003E0942">
        <w:rPr>
          <w:rFonts w:asciiTheme="majorHAnsi" w:hAnsiTheme="majorHAnsi" w:cs="Arial"/>
          <w:b/>
        </w:rPr>
        <w:t>Vendor’s Grant of Licence</w:t>
      </w:r>
    </w:p>
    <w:p w14:paraId="597EB5C7"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To the extent that the Deliverables contain, in whole in part, Vendor Intellectual Property or Third Party Intellectual Property, the Vendor grants to the Ministry, including each Client, a perpetual, world-wide, non-exclusive, irrevocable, transferable, royalty free, fully paid up right and licence: (a) to use, modify, reproduce and distribute, in any form, those Deliverables; and (b) to authorize other Persons, including agents, contractors or sub-contractors, to do any of the former on behalf of the Ministry or a Client, the total consideration for which shall be payment of the Rates to the Vendor by the Ministry.</w:t>
      </w:r>
    </w:p>
    <w:p w14:paraId="6D107C44" w14:textId="77777777" w:rsidR="009F79D7" w:rsidRPr="003E0942" w:rsidRDefault="009F79D7" w:rsidP="009F79D7">
      <w:pPr>
        <w:spacing w:after="0"/>
        <w:ind w:left="720"/>
        <w:rPr>
          <w:rFonts w:asciiTheme="majorHAnsi" w:hAnsiTheme="majorHAnsi" w:cs="Arial"/>
          <w:i/>
        </w:rPr>
      </w:pPr>
    </w:p>
    <w:p w14:paraId="2C7C28E7" w14:textId="77777777" w:rsidR="009F79D7" w:rsidRPr="003E0942" w:rsidRDefault="009F79D7" w:rsidP="00410155">
      <w:pPr>
        <w:pStyle w:val="ListNumber"/>
        <w:numPr>
          <w:ilvl w:val="1"/>
          <w:numId w:val="47"/>
        </w:numPr>
        <w:spacing w:after="0"/>
        <w:rPr>
          <w:rFonts w:asciiTheme="majorHAnsi" w:hAnsiTheme="majorHAnsi" w:cs="Arial"/>
          <w:b/>
        </w:rPr>
      </w:pPr>
      <w:r w:rsidRPr="003E0942">
        <w:rPr>
          <w:rFonts w:asciiTheme="majorHAnsi" w:hAnsiTheme="majorHAnsi" w:cs="Arial"/>
          <w:b/>
        </w:rPr>
        <w:t>No Restrictive Material in Deliverables</w:t>
      </w:r>
    </w:p>
    <w:p w14:paraId="3239E47C"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Vendor shall not incorporate into any Deliverables anything that would restrict the right of the Ministry or of any Client to modify, further develop or otherwise use the Deliverables in any way that the Ministry or the Client deems necessary, or that would prevent the Ministry or any Client from entering into any contract with any contractor other than the Vendor for the modification, further development of or other use of the Deliverables.</w:t>
      </w:r>
    </w:p>
    <w:p w14:paraId="71FF3638" w14:textId="77777777" w:rsidR="009F79D7" w:rsidRPr="003E0942" w:rsidRDefault="009F79D7" w:rsidP="009F79D7">
      <w:pPr>
        <w:spacing w:after="0"/>
        <w:rPr>
          <w:rFonts w:asciiTheme="majorHAnsi" w:hAnsiTheme="majorHAnsi" w:cs="Arial"/>
          <w:b/>
        </w:rPr>
      </w:pPr>
    </w:p>
    <w:p w14:paraId="66D005FE" w14:textId="77777777" w:rsidR="009F79D7" w:rsidRPr="003E0942" w:rsidRDefault="009F79D7" w:rsidP="00410155">
      <w:pPr>
        <w:pStyle w:val="ListNumber"/>
        <w:numPr>
          <w:ilvl w:val="1"/>
          <w:numId w:val="47"/>
        </w:numPr>
        <w:spacing w:after="0"/>
        <w:rPr>
          <w:rFonts w:asciiTheme="majorHAnsi" w:hAnsiTheme="majorHAnsi" w:cs="Arial"/>
          <w:b/>
        </w:rPr>
      </w:pPr>
      <w:r w:rsidRPr="003E0942">
        <w:rPr>
          <w:rFonts w:asciiTheme="majorHAnsi" w:hAnsiTheme="majorHAnsi" w:cs="Arial"/>
          <w:b/>
        </w:rPr>
        <w:t>Vendor Representation and Warranty Regarding Third-Party Intellectual Property</w:t>
      </w:r>
    </w:p>
    <w:p w14:paraId="5582C0A8"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Vendor represents and warrants that the provision of the Deliverables shall not infringe or induce the infringement of any Third-Party Intellectual Property rights. The Vendor further represents and warrants that it has obtained assurances with respect to any Vendor Intellectual Property and Third-Party Intellectual Property that any rights of integrity or any other moral rights associated therewith have been waived.</w:t>
      </w:r>
    </w:p>
    <w:p w14:paraId="1425CFA4" w14:textId="77777777" w:rsidR="009F79D7" w:rsidRPr="003E0942" w:rsidRDefault="009F79D7" w:rsidP="009F79D7">
      <w:pPr>
        <w:spacing w:after="0"/>
        <w:ind w:left="720"/>
        <w:rPr>
          <w:rFonts w:asciiTheme="majorHAnsi" w:hAnsiTheme="majorHAnsi" w:cs="Arial"/>
        </w:rPr>
      </w:pPr>
    </w:p>
    <w:p w14:paraId="099B7B8E" w14:textId="77777777" w:rsidR="009F79D7" w:rsidRPr="003E0942" w:rsidRDefault="009F79D7" w:rsidP="00410155">
      <w:pPr>
        <w:pStyle w:val="ListNumber"/>
        <w:numPr>
          <w:ilvl w:val="1"/>
          <w:numId w:val="47"/>
        </w:numPr>
        <w:spacing w:after="0"/>
        <w:rPr>
          <w:rFonts w:asciiTheme="majorHAnsi" w:hAnsiTheme="majorHAnsi" w:cs="Arial"/>
          <w:b/>
        </w:rPr>
      </w:pPr>
      <w:r w:rsidRPr="003E0942">
        <w:rPr>
          <w:rFonts w:asciiTheme="majorHAnsi" w:hAnsiTheme="majorHAnsi" w:cs="Arial"/>
          <w:b/>
        </w:rPr>
        <w:t>Assurances Regarding Moral Rights</w:t>
      </w:r>
    </w:p>
    <w:p w14:paraId="2CDFBA2C"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At the request of the Ministry, at any time or from time to time, the Vendor shall execute and agrees to cause the Vendor’s Personnel to execute an irrevocable written waiver of any moral rights or other rights of integrity in the applicable Deliverable(s) in favour of the Ministry, such waiver to be in a form acceptable to </w:t>
      </w:r>
      <w:r w:rsidRPr="003E0942">
        <w:rPr>
          <w:rFonts w:asciiTheme="majorHAnsi" w:hAnsiTheme="majorHAnsi" w:cs="Arial"/>
        </w:rPr>
        <w:lastRenderedPageBreak/>
        <w:t>the Ministry, and which waiver may be invoked without restriction by any person authorized by the Ministry to use the Deliverables. The Vendor shall deliver such written waiver(s) to the Ministry within ten (10) Business Days of the receipt of the request from the Ministry.</w:t>
      </w:r>
    </w:p>
    <w:p w14:paraId="1DF5FDAF" w14:textId="77777777" w:rsidR="009F79D7" w:rsidRPr="003E0942" w:rsidRDefault="009F79D7" w:rsidP="009F79D7">
      <w:pPr>
        <w:spacing w:after="0"/>
        <w:rPr>
          <w:rFonts w:asciiTheme="majorHAnsi" w:hAnsiTheme="majorHAnsi" w:cs="Arial"/>
        </w:rPr>
      </w:pPr>
    </w:p>
    <w:p w14:paraId="0111D1EF" w14:textId="77777777" w:rsidR="009F79D7" w:rsidRPr="003E0942" w:rsidRDefault="009F79D7" w:rsidP="00410155">
      <w:pPr>
        <w:pStyle w:val="ListNumber"/>
        <w:numPr>
          <w:ilvl w:val="1"/>
          <w:numId w:val="47"/>
        </w:numPr>
        <w:spacing w:after="0"/>
        <w:rPr>
          <w:rFonts w:asciiTheme="majorHAnsi" w:hAnsiTheme="majorHAnsi" w:cs="Arial"/>
          <w:b/>
        </w:rPr>
      </w:pPr>
      <w:r w:rsidRPr="003E0942">
        <w:rPr>
          <w:rFonts w:asciiTheme="majorHAnsi" w:hAnsiTheme="majorHAnsi" w:cs="Arial"/>
          <w:b/>
        </w:rPr>
        <w:t>Copyright Notice</w:t>
      </w:r>
    </w:p>
    <w:p w14:paraId="23AF6982" w14:textId="7A5237CD" w:rsidR="009F79D7" w:rsidRPr="003E0942" w:rsidRDefault="009F79D7" w:rsidP="009F79D7">
      <w:pPr>
        <w:pStyle w:val="BodyText"/>
        <w:spacing w:before="0" w:after="0"/>
        <w:ind w:left="720"/>
        <w:rPr>
          <w:rFonts w:asciiTheme="majorHAnsi" w:hAnsiTheme="majorHAnsi" w:cs="Arial"/>
        </w:rPr>
      </w:pPr>
      <w:r w:rsidRPr="003E0942">
        <w:rPr>
          <w:rFonts w:asciiTheme="majorHAnsi" w:hAnsiTheme="majorHAnsi" w:cs="Arial"/>
        </w:rPr>
        <w:t xml:space="preserve">The Vendor shall place a copyright notice on all recorded Deliverables it provides to the Ministry under the Contract in the following form: “© </w:t>
      </w:r>
      <w:r w:rsidR="00710814" w:rsidRPr="003E0942">
        <w:rPr>
          <w:rFonts w:asciiTheme="majorHAnsi" w:hAnsiTheme="majorHAnsi" w:cs="Arial"/>
        </w:rPr>
        <w:t>King</w:t>
      </w:r>
      <w:r w:rsidRPr="003E0942">
        <w:rPr>
          <w:rFonts w:asciiTheme="majorHAnsi" w:hAnsiTheme="majorHAnsi" w:cs="Arial"/>
        </w:rPr>
        <w:t>’s Printer for Ontario, [insert year of publication].”</w:t>
      </w:r>
    </w:p>
    <w:p w14:paraId="1B6F7619" w14:textId="77777777" w:rsidR="009F79D7" w:rsidRPr="003E0942" w:rsidRDefault="009F79D7" w:rsidP="009F79D7">
      <w:pPr>
        <w:spacing w:after="0"/>
        <w:rPr>
          <w:rFonts w:asciiTheme="majorHAnsi" w:hAnsiTheme="majorHAnsi" w:cs="Arial"/>
        </w:rPr>
      </w:pPr>
    </w:p>
    <w:p w14:paraId="1E126235" w14:textId="77777777" w:rsidR="009F79D7" w:rsidRPr="003E0942" w:rsidRDefault="009F79D7" w:rsidP="009F79D7">
      <w:pPr>
        <w:spacing w:after="0"/>
        <w:rPr>
          <w:rFonts w:asciiTheme="majorHAnsi" w:hAnsiTheme="majorHAnsi" w:cs="Arial"/>
        </w:rPr>
      </w:pPr>
    </w:p>
    <w:p w14:paraId="424E412A" w14:textId="77777777" w:rsidR="009F79D7" w:rsidRPr="003E0942" w:rsidRDefault="009F79D7" w:rsidP="00410155">
      <w:pPr>
        <w:pStyle w:val="ListNumber"/>
        <w:numPr>
          <w:ilvl w:val="1"/>
          <w:numId w:val="47"/>
        </w:numPr>
        <w:spacing w:after="0"/>
        <w:rPr>
          <w:rFonts w:asciiTheme="majorHAnsi" w:hAnsiTheme="majorHAnsi" w:cs="Arial"/>
          <w:b/>
        </w:rPr>
      </w:pPr>
      <w:r w:rsidRPr="003E0942">
        <w:rPr>
          <w:rFonts w:asciiTheme="majorHAnsi" w:hAnsiTheme="majorHAnsi" w:cs="Arial"/>
          <w:b/>
        </w:rPr>
        <w:t>Further Assurances Regarding Copyright</w:t>
      </w:r>
    </w:p>
    <w:p w14:paraId="4F26C967"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At the request of the Ministry, at any time or from time to time, the Vendor shall execute and agrees to cause the Vendor’s Personnel to execute a written assignment of copyright in the applicable Deliverable(s) to the Ministry in a form acceptable to the Ministry.  The Vendor shall deliver such written assignment(s) to the Ministry within ten (10) Business Days of the receipt of the request from the Ministry. The Vendor shall assist the Ministry in preparing any Canadian copyright registration that the Ministry considers appropriate.  The Vendor will obtain or execute any other document reasonably required by the Ministry to protect the Intellectual Property of the Ministry. </w:t>
      </w:r>
    </w:p>
    <w:p w14:paraId="1E094E2F" w14:textId="77777777" w:rsidR="009F79D7" w:rsidRPr="003E0942" w:rsidRDefault="009F79D7" w:rsidP="009F79D7">
      <w:pPr>
        <w:pStyle w:val="BodyText"/>
        <w:spacing w:before="0" w:after="0"/>
        <w:ind w:left="720"/>
        <w:rPr>
          <w:rFonts w:asciiTheme="majorHAnsi" w:hAnsiTheme="majorHAnsi" w:cs="Arial"/>
          <w:b/>
        </w:rPr>
      </w:pPr>
    </w:p>
    <w:p w14:paraId="66092BC7" w14:textId="77777777" w:rsidR="009F79D7" w:rsidRPr="003E0942" w:rsidRDefault="009F79D7" w:rsidP="00410155">
      <w:pPr>
        <w:pStyle w:val="ListNumber"/>
        <w:numPr>
          <w:ilvl w:val="1"/>
          <w:numId w:val="47"/>
        </w:numPr>
        <w:spacing w:after="0"/>
        <w:rPr>
          <w:rFonts w:asciiTheme="majorHAnsi" w:hAnsiTheme="majorHAnsi" w:cs="Arial"/>
          <w:b/>
        </w:rPr>
      </w:pPr>
      <w:r w:rsidRPr="003E0942">
        <w:rPr>
          <w:rFonts w:asciiTheme="majorHAnsi" w:hAnsiTheme="majorHAnsi" w:cs="Arial"/>
          <w:b/>
        </w:rPr>
        <w:t>No Use of Ontario Government Insignia</w:t>
      </w:r>
    </w:p>
    <w:p w14:paraId="08E14ECF" w14:textId="0E415CB1"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Vendor shall not use any insignia or logo of H</w:t>
      </w:r>
      <w:r w:rsidR="008C24E9" w:rsidRPr="003E0942">
        <w:rPr>
          <w:rFonts w:asciiTheme="majorHAnsi" w:hAnsiTheme="majorHAnsi" w:cs="Arial"/>
        </w:rPr>
        <w:t>is</w:t>
      </w:r>
      <w:r w:rsidRPr="003E0942">
        <w:rPr>
          <w:rFonts w:asciiTheme="majorHAnsi" w:hAnsiTheme="majorHAnsi" w:cs="Arial"/>
        </w:rPr>
        <w:t xml:space="preserve"> Majesty the </w:t>
      </w:r>
      <w:r w:rsidR="008C24E9" w:rsidRPr="003E0942">
        <w:rPr>
          <w:rFonts w:asciiTheme="majorHAnsi" w:hAnsiTheme="majorHAnsi" w:cs="Arial"/>
        </w:rPr>
        <w:t>King</w:t>
      </w:r>
      <w:r w:rsidRPr="003E0942">
        <w:rPr>
          <w:rFonts w:asciiTheme="majorHAnsi" w:hAnsiTheme="majorHAnsi" w:cs="Arial"/>
        </w:rPr>
        <w:t xml:space="preserve"> in right of Ontario except where required to provide the Deliverables, and only if it has received the prior written permission of the Ministry to do so.</w:t>
      </w:r>
    </w:p>
    <w:p w14:paraId="469902B0" w14:textId="77777777" w:rsidR="009F79D7" w:rsidRPr="003E0942" w:rsidRDefault="009F79D7" w:rsidP="009F79D7">
      <w:pPr>
        <w:spacing w:after="0"/>
        <w:rPr>
          <w:rFonts w:asciiTheme="majorHAnsi" w:hAnsiTheme="majorHAnsi" w:cs="Arial"/>
        </w:rPr>
      </w:pPr>
    </w:p>
    <w:p w14:paraId="7708E935" w14:textId="77777777" w:rsidR="009F79D7" w:rsidRPr="003E0942" w:rsidRDefault="009F79D7" w:rsidP="00410155">
      <w:pPr>
        <w:pStyle w:val="ListNumber"/>
        <w:numPr>
          <w:ilvl w:val="1"/>
          <w:numId w:val="47"/>
        </w:numPr>
        <w:spacing w:after="0"/>
        <w:rPr>
          <w:rFonts w:asciiTheme="majorHAnsi" w:hAnsiTheme="majorHAnsi" w:cs="Arial"/>
          <w:b/>
        </w:rPr>
      </w:pPr>
      <w:r w:rsidRPr="003E0942">
        <w:rPr>
          <w:rFonts w:asciiTheme="majorHAnsi" w:hAnsiTheme="majorHAnsi" w:cs="Arial"/>
          <w:b/>
        </w:rPr>
        <w:t>Ministry May Prescribe Further Compliance</w:t>
      </w:r>
    </w:p>
    <w:p w14:paraId="2BE79D34"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Ministry reserves the right to prescribe the specific </w:t>
      </w:r>
      <w:proofErr w:type="gramStart"/>
      <w:r w:rsidRPr="003E0942">
        <w:rPr>
          <w:rFonts w:asciiTheme="majorHAnsi" w:hAnsiTheme="majorHAnsi" w:cs="Arial"/>
        </w:rPr>
        <w:t>manner in which</w:t>
      </w:r>
      <w:proofErr w:type="gramEnd"/>
      <w:r w:rsidRPr="003E0942">
        <w:rPr>
          <w:rFonts w:asciiTheme="majorHAnsi" w:hAnsiTheme="majorHAnsi" w:cs="Arial"/>
        </w:rPr>
        <w:t xml:space="preserve"> the Vendor shall perform its obligations relating to this Article.</w:t>
      </w:r>
    </w:p>
    <w:p w14:paraId="6F868C9C" w14:textId="77777777" w:rsidR="009F79D7" w:rsidRPr="003E0942" w:rsidRDefault="009F79D7" w:rsidP="009F79D7">
      <w:pPr>
        <w:spacing w:after="0"/>
        <w:rPr>
          <w:rFonts w:asciiTheme="majorHAnsi" w:hAnsiTheme="majorHAnsi" w:cs="Arial"/>
        </w:rPr>
      </w:pPr>
    </w:p>
    <w:p w14:paraId="17CD29C5" w14:textId="77777777" w:rsidR="009F79D7" w:rsidRPr="003E0942" w:rsidRDefault="009F79D7" w:rsidP="00410155">
      <w:pPr>
        <w:pStyle w:val="ListNumber"/>
        <w:numPr>
          <w:ilvl w:val="1"/>
          <w:numId w:val="47"/>
        </w:numPr>
        <w:spacing w:after="0"/>
        <w:rPr>
          <w:rFonts w:asciiTheme="majorHAnsi" w:hAnsiTheme="majorHAnsi" w:cs="Arial"/>
          <w:b/>
        </w:rPr>
      </w:pPr>
      <w:r w:rsidRPr="003E0942">
        <w:rPr>
          <w:rFonts w:asciiTheme="majorHAnsi" w:hAnsiTheme="majorHAnsi" w:cs="Arial"/>
          <w:b/>
        </w:rPr>
        <w:t>Survival</w:t>
      </w:r>
    </w:p>
    <w:p w14:paraId="34C83007"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obligations contained in this Article shall survive the termination or expiry of the Contract.</w:t>
      </w:r>
    </w:p>
    <w:p w14:paraId="7EE73EA0" w14:textId="77777777" w:rsidR="009F79D7" w:rsidRPr="003E0942" w:rsidRDefault="009F79D7" w:rsidP="009F79D7">
      <w:pPr>
        <w:spacing w:after="0"/>
        <w:rPr>
          <w:rFonts w:asciiTheme="majorHAnsi" w:hAnsiTheme="majorHAnsi" w:cs="Arial"/>
        </w:rPr>
      </w:pPr>
    </w:p>
    <w:p w14:paraId="085A8846" w14:textId="77777777" w:rsidR="009F79D7" w:rsidRPr="003E0942" w:rsidRDefault="009F79D7" w:rsidP="009F79D7">
      <w:pPr>
        <w:pStyle w:val="BodyText"/>
        <w:spacing w:before="0" w:after="0"/>
        <w:rPr>
          <w:rFonts w:asciiTheme="majorHAnsi" w:hAnsiTheme="majorHAnsi" w:cs="Arial"/>
          <w:b/>
        </w:rPr>
      </w:pPr>
      <w:r w:rsidRPr="003E0942">
        <w:rPr>
          <w:rFonts w:asciiTheme="majorHAnsi" w:hAnsiTheme="majorHAnsi" w:cs="Arial"/>
          <w:b/>
        </w:rPr>
        <w:t>Article 7 – Indemnity and Insurance</w:t>
      </w:r>
    </w:p>
    <w:p w14:paraId="142A9A8F" w14:textId="77777777" w:rsidR="009F79D7" w:rsidRPr="003E0942" w:rsidRDefault="009F79D7" w:rsidP="009F79D7">
      <w:pPr>
        <w:spacing w:after="0"/>
        <w:rPr>
          <w:rFonts w:asciiTheme="majorHAnsi" w:hAnsiTheme="majorHAnsi" w:cs="Arial"/>
        </w:rPr>
      </w:pPr>
    </w:p>
    <w:p w14:paraId="354EFCA0" w14:textId="77777777" w:rsidR="009F79D7" w:rsidRPr="003E0942" w:rsidRDefault="009F79D7" w:rsidP="00410155">
      <w:pPr>
        <w:pStyle w:val="ListNumber"/>
        <w:numPr>
          <w:ilvl w:val="1"/>
          <w:numId w:val="48"/>
        </w:numPr>
        <w:spacing w:after="0"/>
        <w:rPr>
          <w:rFonts w:asciiTheme="majorHAnsi" w:hAnsiTheme="majorHAnsi" w:cs="Arial"/>
          <w:b/>
        </w:rPr>
      </w:pPr>
      <w:r w:rsidRPr="003E0942">
        <w:rPr>
          <w:rFonts w:asciiTheme="majorHAnsi" w:hAnsiTheme="majorHAnsi" w:cs="Arial"/>
          <w:b/>
        </w:rPr>
        <w:t xml:space="preserve">Vendor Indemnity </w:t>
      </w:r>
    </w:p>
    <w:p w14:paraId="323E5C98"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Vendor shall indemnify and hold harmless the Indemnified Parties from and against all Losses and Proceedings, by whomever made, sustained, incurred, </w:t>
      </w:r>
      <w:proofErr w:type="gramStart"/>
      <w:r w:rsidRPr="003E0942">
        <w:rPr>
          <w:rFonts w:asciiTheme="majorHAnsi" w:hAnsiTheme="majorHAnsi" w:cs="Arial"/>
        </w:rPr>
        <w:t>brought</w:t>
      </w:r>
      <w:proofErr w:type="gramEnd"/>
      <w:r w:rsidRPr="003E0942">
        <w:rPr>
          <w:rFonts w:asciiTheme="majorHAnsi" w:hAnsiTheme="majorHAnsi" w:cs="Arial"/>
        </w:rPr>
        <w:t xml:space="preserve"> or prosecuted, arising out of, or in connection with anything done or omitted to be done by the Vendor or the Vendor’s Personnel in the course of the performance of the Vendor’s obligations under the Contract or otherwise in connection the Contract. The obligations contained in this section shall survive the termination or expiry of the Agreement.</w:t>
      </w:r>
    </w:p>
    <w:p w14:paraId="1D72FE39" w14:textId="77777777" w:rsidR="009F79D7" w:rsidRPr="003E0942" w:rsidRDefault="009F79D7" w:rsidP="009F79D7">
      <w:pPr>
        <w:spacing w:after="0"/>
        <w:rPr>
          <w:rFonts w:asciiTheme="majorHAnsi" w:hAnsiTheme="majorHAnsi" w:cs="Arial"/>
          <w:b/>
        </w:rPr>
      </w:pPr>
    </w:p>
    <w:p w14:paraId="5F8FA3BA" w14:textId="77777777" w:rsidR="009F79D7" w:rsidRPr="003E0942" w:rsidRDefault="009F79D7" w:rsidP="00410155">
      <w:pPr>
        <w:pStyle w:val="ListNumber"/>
        <w:numPr>
          <w:ilvl w:val="1"/>
          <w:numId w:val="48"/>
        </w:numPr>
        <w:spacing w:after="0"/>
        <w:rPr>
          <w:rFonts w:asciiTheme="majorHAnsi" w:hAnsiTheme="majorHAnsi" w:cs="Arial"/>
          <w:b/>
        </w:rPr>
      </w:pPr>
      <w:r w:rsidRPr="003E0942">
        <w:rPr>
          <w:rFonts w:asciiTheme="majorHAnsi" w:hAnsiTheme="majorHAnsi" w:cs="Arial"/>
          <w:b/>
        </w:rPr>
        <w:t>Vendor’s Insurance</w:t>
      </w:r>
    </w:p>
    <w:p w14:paraId="2488FA4D"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Vendor hereby agrees to put in effect and maintain insurance for the Term, at its own cost and expense, with insurers having a secure A.M. Best rating of B + or greater, or the equivalent, all the necessary and appropriate insurance that a prudent person in the business of the Vendor would maintain including, but not limited to, the following: </w:t>
      </w:r>
    </w:p>
    <w:p w14:paraId="35F72CBF" w14:textId="77777777" w:rsidR="009F79D7" w:rsidRPr="003E0942" w:rsidRDefault="009F79D7" w:rsidP="009F79D7">
      <w:pPr>
        <w:spacing w:after="0"/>
        <w:rPr>
          <w:rFonts w:asciiTheme="majorHAnsi" w:hAnsiTheme="majorHAnsi" w:cs="Arial"/>
        </w:rPr>
      </w:pPr>
    </w:p>
    <w:p w14:paraId="667C6DE1" w14:textId="77777777" w:rsidR="009F79D7" w:rsidRPr="003E0942" w:rsidRDefault="009F79D7" w:rsidP="00410155">
      <w:pPr>
        <w:pStyle w:val="ListNumber2"/>
        <w:numPr>
          <w:ilvl w:val="0"/>
          <w:numId w:val="60"/>
        </w:numPr>
        <w:tabs>
          <w:tab w:val="clear" w:pos="-360"/>
          <w:tab w:val="clear" w:pos="720"/>
          <w:tab w:val="clear" w:pos="900"/>
          <w:tab w:val="clear" w:pos="1080"/>
        </w:tabs>
        <w:autoSpaceDE/>
        <w:autoSpaceDN/>
        <w:spacing w:after="0"/>
        <w:jc w:val="both"/>
        <w:rPr>
          <w:rFonts w:cs="Arial"/>
          <w:b w:val="0"/>
        </w:rPr>
      </w:pPr>
      <w:r w:rsidRPr="003E0942">
        <w:rPr>
          <w:rFonts w:cs="Arial"/>
          <w:b w:val="0"/>
        </w:rPr>
        <w:t xml:space="preserve">commercial general liability insurance on an occurrence basis for third party bodilyinjury, personal injury and property damage, to an inclusive limit of not less than </w:t>
      </w:r>
      <w:r w:rsidRPr="003E0942">
        <w:rPr>
          <w:rFonts w:cs="Arial"/>
          <w:b w:val="0"/>
          <w:bCs/>
          <w:highlight w:val="yellow"/>
        </w:rPr>
        <w:t>[insert amount per RMIS advice]</w:t>
      </w:r>
      <w:r w:rsidRPr="003E0942">
        <w:rPr>
          <w:rFonts w:cs="Arial"/>
          <w:bCs/>
        </w:rPr>
        <w:t xml:space="preserve"> </w:t>
      </w:r>
      <w:r w:rsidRPr="003E0942">
        <w:rPr>
          <w:rFonts w:cs="Arial"/>
          <w:b w:val="0"/>
        </w:rPr>
        <w:t xml:space="preserve">per occurrence, </w:t>
      </w:r>
      <w:r w:rsidRPr="003E0942">
        <w:rPr>
          <w:rFonts w:cs="Arial"/>
          <w:b w:val="0"/>
          <w:bCs/>
          <w:highlight w:val="yellow"/>
        </w:rPr>
        <w:t>[insert amount]</w:t>
      </w:r>
      <w:r w:rsidRPr="003E0942">
        <w:rPr>
          <w:rFonts w:cs="Arial"/>
          <w:b w:val="0"/>
        </w:rPr>
        <w:t xml:space="preserve">  products and completed operations aggregate. The policy is to include the following:</w:t>
      </w:r>
    </w:p>
    <w:p w14:paraId="4E90506A" w14:textId="77777777" w:rsidR="009F79D7" w:rsidRPr="003E0942" w:rsidRDefault="009F79D7" w:rsidP="009F79D7">
      <w:pPr>
        <w:spacing w:after="0"/>
        <w:jc w:val="both"/>
        <w:rPr>
          <w:rFonts w:asciiTheme="majorHAnsi" w:hAnsiTheme="majorHAnsi" w:cs="Arial"/>
        </w:rPr>
      </w:pPr>
    </w:p>
    <w:p w14:paraId="1169E022" w14:textId="77777777" w:rsidR="009F79D7" w:rsidRPr="003E0942" w:rsidRDefault="009F79D7" w:rsidP="00410155">
      <w:pPr>
        <w:pStyle w:val="ListContinue3"/>
        <w:numPr>
          <w:ilvl w:val="0"/>
          <w:numId w:val="77"/>
        </w:numPr>
        <w:spacing w:after="0"/>
        <w:contextualSpacing/>
        <w:jc w:val="both"/>
        <w:rPr>
          <w:rFonts w:asciiTheme="majorHAnsi" w:hAnsiTheme="majorHAnsi" w:cs="Arial"/>
        </w:rPr>
      </w:pPr>
      <w:r w:rsidRPr="003E0942">
        <w:rPr>
          <w:rFonts w:asciiTheme="majorHAnsi" w:hAnsiTheme="majorHAnsi" w:cs="Arial"/>
        </w:rPr>
        <w:t xml:space="preserve">the Indemnified Parties as additional insureds with respect to liability arising in the course of performance of the Vendor’s obligations under, or otherwise in connection with, the </w:t>
      </w:r>
      <w:proofErr w:type="gramStart"/>
      <w:r w:rsidRPr="003E0942">
        <w:rPr>
          <w:rFonts w:asciiTheme="majorHAnsi" w:hAnsiTheme="majorHAnsi" w:cs="Arial"/>
        </w:rPr>
        <w:t>Contract;</w:t>
      </w:r>
      <w:proofErr w:type="gramEnd"/>
    </w:p>
    <w:p w14:paraId="25C821DD" w14:textId="77777777" w:rsidR="009F79D7" w:rsidRPr="003E0942" w:rsidRDefault="009F79D7" w:rsidP="00410155">
      <w:pPr>
        <w:pStyle w:val="ListContinue3"/>
        <w:numPr>
          <w:ilvl w:val="0"/>
          <w:numId w:val="77"/>
        </w:numPr>
        <w:spacing w:after="0"/>
        <w:contextualSpacing/>
        <w:jc w:val="both"/>
        <w:rPr>
          <w:rFonts w:asciiTheme="majorHAnsi" w:hAnsiTheme="majorHAnsi" w:cs="Arial"/>
        </w:rPr>
      </w:pPr>
      <w:r w:rsidRPr="003E0942">
        <w:rPr>
          <w:rFonts w:asciiTheme="majorHAnsi" w:hAnsiTheme="majorHAnsi" w:cs="Arial"/>
        </w:rPr>
        <w:t xml:space="preserve">contractual liability </w:t>
      </w:r>
      <w:proofErr w:type="gramStart"/>
      <w:r w:rsidRPr="003E0942">
        <w:rPr>
          <w:rFonts w:asciiTheme="majorHAnsi" w:hAnsiTheme="majorHAnsi" w:cs="Arial"/>
        </w:rPr>
        <w:t>coverage;</w:t>
      </w:r>
      <w:proofErr w:type="gramEnd"/>
    </w:p>
    <w:p w14:paraId="09C7E6E4" w14:textId="77777777" w:rsidR="009F79D7" w:rsidRPr="003E0942" w:rsidRDefault="009F79D7" w:rsidP="00410155">
      <w:pPr>
        <w:pStyle w:val="ListContinue3"/>
        <w:numPr>
          <w:ilvl w:val="0"/>
          <w:numId w:val="77"/>
        </w:numPr>
        <w:spacing w:after="0"/>
        <w:contextualSpacing/>
        <w:jc w:val="both"/>
        <w:rPr>
          <w:rFonts w:asciiTheme="majorHAnsi" w:hAnsiTheme="majorHAnsi" w:cs="Arial"/>
        </w:rPr>
      </w:pPr>
      <w:r w:rsidRPr="003E0942">
        <w:rPr>
          <w:rFonts w:asciiTheme="majorHAnsi" w:hAnsiTheme="majorHAnsi" w:cs="Arial"/>
        </w:rPr>
        <w:t xml:space="preserve">cross-liability </w:t>
      </w:r>
      <w:proofErr w:type="gramStart"/>
      <w:r w:rsidRPr="003E0942">
        <w:rPr>
          <w:rFonts w:asciiTheme="majorHAnsi" w:hAnsiTheme="majorHAnsi" w:cs="Arial"/>
        </w:rPr>
        <w:t>clause;</w:t>
      </w:r>
      <w:proofErr w:type="gramEnd"/>
    </w:p>
    <w:p w14:paraId="54F176DE" w14:textId="77777777" w:rsidR="009F79D7" w:rsidRPr="003E0942" w:rsidRDefault="009F79D7" w:rsidP="00410155">
      <w:pPr>
        <w:pStyle w:val="ListContinue3"/>
        <w:numPr>
          <w:ilvl w:val="0"/>
          <w:numId w:val="77"/>
        </w:numPr>
        <w:spacing w:after="0"/>
        <w:contextualSpacing/>
        <w:jc w:val="both"/>
        <w:rPr>
          <w:rFonts w:asciiTheme="majorHAnsi" w:hAnsiTheme="majorHAnsi" w:cs="Arial"/>
        </w:rPr>
      </w:pPr>
      <w:proofErr w:type="gramStart"/>
      <w:r w:rsidRPr="003E0942">
        <w:rPr>
          <w:rFonts w:asciiTheme="majorHAnsi" w:hAnsiTheme="majorHAnsi" w:cs="Arial"/>
        </w:rPr>
        <w:t>employers</w:t>
      </w:r>
      <w:proofErr w:type="gramEnd"/>
      <w:r w:rsidRPr="003E0942">
        <w:rPr>
          <w:rFonts w:asciiTheme="majorHAnsi" w:hAnsiTheme="majorHAnsi" w:cs="Arial"/>
        </w:rPr>
        <w:t xml:space="preserve"> liability coverage (or compliance with the section below entitled “Proof of W.S.I.A. Coverage” is required);</w:t>
      </w:r>
    </w:p>
    <w:p w14:paraId="4E6A0BC6" w14:textId="77777777" w:rsidR="009F79D7" w:rsidRPr="003E0942" w:rsidRDefault="009F79D7" w:rsidP="00410155">
      <w:pPr>
        <w:pStyle w:val="ListContinue3"/>
        <w:numPr>
          <w:ilvl w:val="0"/>
          <w:numId w:val="77"/>
        </w:numPr>
        <w:spacing w:after="0"/>
        <w:contextualSpacing/>
        <w:jc w:val="both"/>
        <w:rPr>
          <w:rFonts w:asciiTheme="majorHAnsi" w:hAnsiTheme="majorHAnsi" w:cs="Arial"/>
        </w:rPr>
      </w:pPr>
      <w:r w:rsidRPr="003E0942">
        <w:rPr>
          <w:rFonts w:asciiTheme="majorHAnsi" w:hAnsiTheme="majorHAnsi" w:cs="Arial"/>
        </w:rPr>
        <w:t xml:space="preserve">30 day written notice of cancellation, termination or material </w:t>
      </w:r>
      <w:proofErr w:type="gramStart"/>
      <w:r w:rsidRPr="003E0942">
        <w:rPr>
          <w:rFonts w:asciiTheme="majorHAnsi" w:hAnsiTheme="majorHAnsi" w:cs="Arial"/>
        </w:rPr>
        <w:t>change;</w:t>
      </w:r>
      <w:proofErr w:type="gramEnd"/>
    </w:p>
    <w:p w14:paraId="55527EB3" w14:textId="77777777" w:rsidR="009F79D7" w:rsidRPr="003E0942" w:rsidRDefault="009F79D7" w:rsidP="00410155">
      <w:pPr>
        <w:pStyle w:val="ListContinue3"/>
        <w:numPr>
          <w:ilvl w:val="0"/>
          <w:numId w:val="77"/>
        </w:numPr>
        <w:spacing w:after="0"/>
        <w:contextualSpacing/>
        <w:jc w:val="both"/>
        <w:rPr>
          <w:rFonts w:asciiTheme="majorHAnsi" w:hAnsiTheme="majorHAnsi" w:cs="Arial"/>
        </w:rPr>
      </w:pPr>
      <w:proofErr w:type="gramStart"/>
      <w:r w:rsidRPr="003E0942">
        <w:rPr>
          <w:rFonts w:asciiTheme="majorHAnsi" w:hAnsiTheme="majorHAnsi" w:cs="Arial"/>
        </w:rPr>
        <w:t>tenants</w:t>
      </w:r>
      <w:proofErr w:type="gramEnd"/>
      <w:r w:rsidRPr="003E0942">
        <w:rPr>
          <w:rFonts w:asciiTheme="majorHAnsi" w:hAnsiTheme="majorHAnsi" w:cs="Arial"/>
        </w:rPr>
        <w:t xml:space="preserve"> legal liability coverage (if applicable and with applicable sub-limits); and,</w:t>
      </w:r>
    </w:p>
    <w:p w14:paraId="58D375B6" w14:textId="77777777" w:rsidR="009F79D7" w:rsidRPr="003E0942" w:rsidRDefault="009F79D7" w:rsidP="00410155">
      <w:pPr>
        <w:pStyle w:val="ListContinue3"/>
        <w:numPr>
          <w:ilvl w:val="0"/>
          <w:numId w:val="77"/>
        </w:numPr>
        <w:spacing w:after="0"/>
        <w:contextualSpacing/>
        <w:jc w:val="both"/>
        <w:rPr>
          <w:rFonts w:asciiTheme="majorHAnsi" w:hAnsiTheme="majorHAnsi" w:cs="Arial"/>
        </w:rPr>
      </w:pPr>
      <w:r w:rsidRPr="003E0942">
        <w:rPr>
          <w:rFonts w:asciiTheme="majorHAnsi" w:hAnsiTheme="majorHAnsi" w:cs="Arial"/>
        </w:rPr>
        <w:t>non-owned automobile coverage with blanket contractual coverage for hired automobiles; and,</w:t>
      </w:r>
    </w:p>
    <w:p w14:paraId="4357BB68" w14:textId="77777777" w:rsidR="009F79D7" w:rsidRPr="003E0942" w:rsidRDefault="009F79D7" w:rsidP="009F79D7">
      <w:pPr>
        <w:spacing w:after="0"/>
        <w:jc w:val="both"/>
        <w:rPr>
          <w:rFonts w:asciiTheme="majorHAnsi" w:hAnsiTheme="majorHAnsi" w:cs="Arial"/>
        </w:rPr>
      </w:pPr>
    </w:p>
    <w:p w14:paraId="17BD5B07" w14:textId="77777777" w:rsidR="009F79D7" w:rsidRPr="003E0942" w:rsidRDefault="009F79D7" w:rsidP="00410155">
      <w:pPr>
        <w:pStyle w:val="ListNumber2"/>
        <w:numPr>
          <w:ilvl w:val="0"/>
          <w:numId w:val="60"/>
        </w:numPr>
        <w:tabs>
          <w:tab w:val="clear" w:pos="-360"/>
          <w:tab w:val="clear" w:pos="720"/>
          <w:tab w:val="clear" w:pos="900"/>
          <w:tab w:val="clear" w:pos="1080"/>
        </w:tabs>
        <w:autoSpaceDE/>
        <w:autoSpaceDN/>
        <w:spacing w:after="0"/>
        <w:jc w:val="both"/>
        <w:rPr>
          <w:rFonts w:cs="Arial"/>
          <w:b w:val="0"/>
        </w:rPr>
      </w:pPr>
      <w:r w:rsidRPr="003E0942">
        <w:rPr>
          <w:rFonts w:cs="Arial"/>
          <w:b w:val="0"/>
        </w:rPr>
        <w:t xml:space="preserve">errors &amp; omissions liability insurance, insuring liability for errors and omissions in the performance or failure to perform the Deliverables contemplated in the Contract, in the amount of not less than </w:t>
      </w:r>
      <w:r w:rsidRPr="003E0942">
        <w:rPr>
          <w:rFonts w:cs="Arial"/>
          <w:b w:val="0"/>
          <w:bCs/>
          <w:highlight w:val="yellow"/>
        </w:rPr>
        <w:t>[insert amount per RMIS advice]</w:t>
      </w:r>
      <w:r w:rsidRPr="003E0942">
        <w:rPr>
          <w:rFonts w:cs="Arial"/>
          <w:b w:val="0"/>
        </w:rPr>
        <w:t xml:space="preserve"> per claim and in the annual aggregate.</w:t>
      </w:r>
    </w:p>
    <w:p w14:paraId="5659D1A4" w14:textId="77777777" w:rsidR="009F79D7" w:rsidRPr="003E0942" w:rsidRDefault="009F79D7" w:rsidP="009F79D7">
      <w:pPr>
        <w:spacing w:after="0"/>
        <w:jc w:val="both"/>
        <w:rPr>
          <w:rFonts w:asciiTheme="majorHAnsi" w:hAnsiTheme="majorHAnsi" w:cs="Arial"/>
        </w:rPr>
      </w:pPr>
    </w:p>
    <w:p w14:paraId="4ECC5FF6" w14:textId="77777777" w:rsidR="009F79D7" w:rsidRPr="003E0942" w:rsidRDefault="009F79D7" w:rsidP="00410155">
      <w:pPr>
        <w:pStyle w:val="ListNumber"/>
        <w:numPr>
          <w:ilvl w:val="1"/>
          <w:numId w:val="48"/>
        </w:numPr>
        <w:spacing w:after="0"/>
        <w:rPr>
          <w:rFonts w:asciiTheme="majorHAnsi" w:hAnsiTheme="majorHAnsi" w:cs="Arial"/>
          <w:b/>
        </w:rPr>
      </w:pPr>
      <w:r w:rsidRPr="003E0942">
        <w:rPr>
          <w:rFonts w:asciiTheme="majorHAnsi" w:hAnsiTheme="majorHAnsi" w:cs="Arial"/>
          <w:b/>
        </w:rPr>
        <w:t xml:space="preserve">Proof of Insurance </w:t>
      </w:r>
    </w:p>
    <w:p w14:paraId="118A42FA" w14:textId="0D46151D" w:rsidR="009F79D7" w:rsidRDefault="009F79D7" w:rsidP="009F79D7">
      <w:pPr>
        <w:pStyle w:val="BodyText"/>
        <w:spacing w:before="0" w:after="0"/>
        <w:ind w:left="720"/>
        <w:rPr>
          <w:rFonts w:asciiTheme="majorHAnsi" w:hAnsiTheme="majorHAnsi" w:cs="Arial"/>
        </w:rPr>
      </w:pPr>
      <w:r w:rsidRPr="003E0942">
        <w:rPr>
          <w:rFonts w:asciiTheme="majorHAnsi" w:hAnsiTheme="majorHAnsi" w:cs="Arial"/>
        </w:rPr>
        <w:t xml:space="preserve">The Vendor shall provide the Ministry with certificates of insurance, or other proof as may be requested by the Ministry, that confirms the insurance coverage as provided for in Section 7.02, and renewal replacements on or before the expiry of any such insurance.  Upon the request of the Ministry, a copy of each insurance policy shall be made available to it.  The Vendor shall ensure that each of its Subcontractors obtains all the necessary and appropriate insurance that a prudent person in the business of the Subcontractor would maintain and that the Indemnified Parties are named as additional insureds with respect to any liability arising </w:t>
      </w:r>
      <w:proofErr w:type="gramStart"/>
      <w:r w:rsidRPr="003E0942">
        <w:rPr>
          <w:rFonts w:asciiTheme="majorHAnsi" w:hAnsiTheme="majorHAnsi" w:cs="Arial"/>
        </w:rPr>
        <w:t>in the course of</w:t>
      </w:r>
      <w:proofErr w:type="gramEnd"/>
      <w:r w:rsidRPr="003E0942">
        <w:rPr>
          <w:rFonts w:asciiTheme="majorHAnsi" w:hAnsiTheme="majorHAnsi" w:cs="Arial"/>
        </w:rPr>
        <w:t xml:space="preserve"> performance of the Subcontractor's obligations under the subcontract for the provision of the Deliverables. </w:t>
      </w:r>
    </w:p>
    <w:p w14:paraId="7183551C" w14:textId="1988176C" w:rsidR="00B24776" w:rsidRPr="003E0942" w:rsidRDefault="00B24776" w:rsidP="009F79D7">
      <w:pPr>
        <w:pStyle w:val="BodyText"/>
        <w:spacing w:before="0" w:after="0"/>
        <w:ind w:left="720"/>
        <w:rPr>
          <w:rFonts w:asciiTheme="majorHAnsi" w:hAnsiTheme="majorHAnsi" w:cs="Arial"/>
          <w:b/>
        </w:rPr>
      </w:pPr>
    </w:p>
    <w:p w14:paraId="003825CD" w14:textId="77777777" w:rsidR="009F79D7" w:rsidRPr="003E0942" w:rsidRDefault="009F79D7" w:rsidP="009F79D7">
      <w:pPr>
        <w:pStyle w:val="BodyText"/>
        <w:spacing w:before="0" w:after="0"/>
        <w:rPr>
          <w:rFonts w:asciiTheme="majorHAnsi" w:hAnsiTheme="majorHAnsi" w:cs="Arial"/>
        </w:rPr>
      </w:pPr>
    </w:p>
    <w:p w14:paraId="050EC6B3" w14:textId="77777777" w:rsidR="009F79D7" w:rsidRPr="003E0942" w:rsidRDefault="009F79D7" w:rsidP="00410155">
      <w:pPr>
        <w:pStyle w:val="ListNumber"/>
        <w:numPr>
          <w:ilvl w:val="1"/>
          <w:numId w:val="48"/>
        </w:numPr>
        <w:spacing w:after="0"/>
        <w:rPr>
          <w:rFonts w:asciiTheme="majorHAnsi" w:hAnsiTheme="majorHAnsi" w:cs="Arial"/>
          <w:b/>
        </w:rPr>
      </w:pPr>
      <w:r w:rsidRPr="003E0942">
        <w:rPr>
          <w:rFonts w:asciiTheme="majorHAnsi" w:hAnsiTheme="majorHAnsi" w:cs="Arial"/>
          <w:b/>
        </w:rPr>
        <w:lastRenderedPageBreak/>
        <w:t xml:space="preserve">Proof of W.S.I.A. Coverage </w:t>
      </w:r>
    </w:p>
    <w:p w14:paraId="22E96E5D"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If the Vendor is subject to the </w:t>
      </w:r>
      <w:r w:rsidRPr="003E0942">
        <w:rPr>
          <w:rFonts w:asciiTheme="majorHAnsi" w:hAnsiTheme="majorHAnsi" w:cs="Arial"/>
          <w:i/>
        </w:rPr>
        <w:t xml:space="preserve">Workplace Safety and Insurance Act, 1997, </w:t>
      </w:r>
      <w:r w:rsidRPr="003E0942">
        <w:rPr>
          <w:rFonts w:asciiTheme="majorHAnsi" w:hAnsiTheme="majorHAnsi" w:cs="Arial"/>
        </w:rPr>
        <w:t>S.O. 1997, c. 16, Schedule A (“WSIA”), it shall submit a valid clearance certificate of WSIA coverage to the Ministry prior to the execution of the Agreement by the Ministry.  In addition, the Vendor shall, from time to time at the request of the Ministry, provide additional WSIA clearance certificates. The Vendor covenants and agrees to pay when due, and to ensure that each of its Subcontractors pays when due, all amounts required to be paid by it/its Subcontractors, from time to time during the Term, under the WSIA, failing which the Ministry shall have the right, in addition to and not in substitution for any other right it may have pursuant to the Contract or otherwise at law or in equity, to pay to the Workplace Safety and Insurance Board any amount due pursuant to the WSIA and unpaid by the Vendor or its Subcontractors and to deduct such amount from any amount due and owing from time to time to the Vendor pursuant to the Contract together with all costs incurred by the Ministry in connection therewith.</w:t>
      </w:r>
    </w:p>
    <w:p w14:paraId="703BA382" w14:textId="77777777" w:rsidR="009F79D7" w:rsidRPr="003E0942" w:rsidRDefault="009F79D7" w:rsidP="009F79D7">
      <w:pPr>
        <w:keepNext/>
        <w:spacing w:after="0"/>
        <w:ind w:left="720"/>
        <w:rPr>
          <w:rFonts w:asciiTheme="majorHAnsi" w:hAnsiTheme="majorHAnsi" w:cs="Arial"/>
        </w:rPr>
      </w:pPr>
    </w:p>
    <w:p w14:paraId="3AFCB550" w14:textId="77777777" w:rsidR="009F79D7" w:rsidRPr="003E0942" w:rsidRDefault="009F79D7" w:rsidP="00410155">
      <w:pPr>
        <w:pStyle w:val="ListNumber"/>
        <w:numPr>
          <w:ilvl w:val="1"/>
          <w:numId w:val="48"/>
        </w:numPr>
        <w:spacing w:after="0"/>
        <w:rPr>
          <w:rFonts w:asciiTheme="majorHAnsi" w:hAnsiTheme="majorHAnsi" w:cs="Arial"/>
          <w:b/>
        </w:rPr>
      </w:pPr>
      <w:r w:rsidRPr="003E0942">
        <w:rPr>
          <w:rFonts w:asciiTheme="majorHAnsi" w:hAnsiTheme="majorHAnsi" w:cs="Arial"/>
          <w:b/>
        </w:rPr>
        <w:t>Vendor Participation in Proceedings</w:t>
      </w:r>
    </w:p>
    <w:p w14:paraId="0BC4A2B2"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Vendor shall, at its expense, to the extent requested by the Ministry, participate in or conduct the defence of any Proceeding against any Indemnified Parties referred to in this Article and any negotiations for their settlement. The Ministry may elect to participate in or conduct the defence of any such Proceeding by notifying the Vendor in writing of such election without prejudice to any other rights or remedies of the Ministry under the Contract, Agreement, at law or in equity. Each party participating in the defence shall do so by actively participating with the other’s counsel. The Vendor shall not </w:t>
      </w:r>
      <w:proofErr w:type="gramStart"/>
      <w:r w:rsidRPr="003E0942">
        <w:rPr>
          <w:rFonts w:asciiTheme="majorHAnsi" w:hAnsiTheme="majorHAnsi" w:cs="Arial"/>
        </w:rPr>
        <w:t>enter into</w:t>
      </w:r>
      <w:proofErr w:type="gramEnd"/>
      <w:r w:rsidRPr="003E0942">
        <w:rPr>
          <w:rFonts w:asciiTheme="majorHAnsi" w:hAnsiTheme="majorHAnsi" w:cs="Arial"/>
        </w:rPr>
        <w:t xml:space="preserve"> any settlement unless it has obtained the prior written approval of the Ministry. If the Vendor is requested by the Ministry to participate in or conduct the defence of any such Proceeding, the Ministry agrees to co-operate with and </w:t>
      </w:r>
      <w:proofErr w:type="gramStart"/>
      <w:r w:rsidRPr="003E0942">
        <w:rPr>
          <w:rFonts w:asciiTheme="majorHAnsi" w:hAnsiTheme="majorHAnsi" w:cs="Arial"/>
        </w:rPr>
        <w:t>assist the Vendor to the fullest extent</w:t>
      </w:r>
      <w:proofErr w:type="gramEnd"/>
      <w:r w:rsidRPr="003E0942">
        <w:rPr>
          <w:rFonts w:asciiTheme="majorHAnsi" w:hAnsiTheme="majorHAnsi" w:cs="Arial"/>
        </w:rPr>
        <w:t xml:space="preserve"> possible in the Proceedings and any related settlement negotiations. If the Ministry conducts the defence of any such Proceedings, the Vendor agrees to co-operate with and </w:t>
      </w:r>
      <w:proofErr w:type="gramStart"/>
      <w:r w:rsidRPr="003E0942">
        <w:rPr>
          <w:rFonts w:asciiTheme="majorHAnsi" w:hAnsiTheme="majorHAnsi" w:cs="Arial"/>
        </w:rPr>
        <w:t>assist the Ministry to the fullest extent</w:t>
      </w:r>
      <w:proofErr w:type="gramEnd"/>
      <w:r w:rsidRPr="003E0942">
        <w:rPr>
          <w:rFonts w:asciiTheme="majorHAnsi" w:hAnsiTheme="majorHAnsi" w:cs="Arial"/>
        </w:rPr>
        <w:t xml:space="preserve"> possible in the Proceedings and any related settlement negotiations. This section shall survive any termination or expiry of the Contract. </w:t>
      </w:r>
    </w:p>
    <w:p w14:paraId="11A237F8" w14:textId="77777777" w:rsidR="009F79D7" w:rsidRPr="003E0942" w:rsidRDefault="009F79D7" w:rsidP="009F79D7">
      <w:pPr>
        <w:spacing w:after="0"/>
        <w:rPr>
          <w:rFonts w:asciiTheme="majorHAnsi" w:hAnsiTheme="majorHAnsi" w:cs="Arial"/>
        </w:rPr>
      </w:pPr>
    </w:p>
    <w:p w14:paraId="1749EC81" w14:textId="77777777" w:rsidR="009F79D7" w:rsidRPr="003E0942" w:rsidRDefault="009F79D7" w:rsidP="009F79D7">
      <w:pPr>
        <w:pStyle w:val="BodyText"/>
        <w:spacing w:before="0" w:after="0"/>
        <w:rPr>
          <w:rFonts w:asciiTheme="majorHAnsi" w:hAnsiTheme="majorHAnsi" w:cs="Arial"/>
          <w:b/>
        </w:rPr>
      </w:pPr>
      <w:r w:rsidRPr="003E0942">
        <w:rPr>
          <w:rFonts w:asciiTheme="majorHAnsi" w:hAnsiTheme="majorHAnsi" w:cs="Arial"/>
          <w:b/>
        </w:rPr>
        <w:t>Article 8 – Termination, Expiry and Extension</w:t>
      </w:r>
    </w:p>
    <w:p w14:paraId="0A02C850" w14:textId="77777777" w:rsidR="009F79D7" w:rsidRPr="003E0942" w:rsidRDefault="009F79D7" w:rsidP="009F79D7">
      <w:pPr>
        <w:spacing w:after="0"/>
        <w:rPr>
          <w:rFonts w:asciiTheme="majorHAnsi" w:hAnsiTheme="majorHAnsi" w:cs="Arial"/>
        </w:rPr>
      </w:pPr>
    </w:p>
    <w:p w14:paraId="27CB686D" w14:textId="77777777" w:rsidR="009F79D7" w:rsidRPr="003E0942" w:rsidRDefault="009F79D7" w:rsidP="00410155">
      <w:pPr>
        <w:pStyle w:val="ListNumber"/>
        <w:numPr>
          <w:ilvl w:val="1"/>
          <w:numId w:val="64"/>
        </w:numPr>
        <w:spacing w:after="0"/>
        <w:rPr>
          <w:rFonts w:asciiTheme="majorHAnsi" w:hAnsiTheme="majorHAnsi" w:cs="Arial"/>
          <w:b/>
        </w:rPr>
      </w:pPr>
      <w:r w:rsidRPr="003E0942">
        <w:rPr>
          <w:rFonts w:asciiTheme="majorHAnsi" w:hAnsiTheme="majorHAnsi" w:cs="Arial"/>
          <w:b/>
        </w:rPr>
        <w:t xml:space="preserve">Immediate Termination of Contract </w:t>
      </w:r>
    </w:p>
    <w:p w14:paraId="4171DC63"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Ministry may immediately terminate the Contract upon giving notice to the Vendor where: </w:t>
      </w:r>
    </w:p>
    <w:p w14:paraId="4820A40C" w14:textId="77777777" w:rsidR="009F79D7" w:rsidRPr="003E0942" w:rsidRDefault="009F79D7" w:rsidP="009F79D7">
      <w:pPr>
        <w:spacing w:after="0"/>
        <w:jc w:val="both"/>
        <w:rPr>
          <w:rFonts w:asciiTheme="majorHAnsi" w:hAnsiTheme="majorHAnsi" w:cs="Arial"/>
        </w:rPr>
      </w:pPr>
    </w:p>
    <w:p w14:paraId="27423149" w14:textId="77777777" w:rsidR="009F79D7" w:rsidRPr="003E0942" w:rsidRDefault="009F79D7" w:rsidP="00410155">
      <w:pPr>
        <w:pStyle w:val="ListNumber2"/>
        <w:numPr>
          <w:ilvl w:val="0"/>
          <w:numId w:val="61"/>
        </w:numPr>
        <w:tabs>
          <w:tab w:val="clear" w:pos="-360"/>
          <w:tab w:val="clear" w:pos="720"/>
          <w:tab w:val="clear" w:pos="900"/>
          <w:tab w:val="clear" w:pos="1080"/>
        </w:tabs>
        <w:autoSpaceDE/>
        <w:autoSpaceDN/>
        <w:spacing w:after="0"/>
        <w:jc w:val="both"/>
        <w:rPr>
          <w:rFonts w:cs="Arial"/>
          <w:b w:val="0"/>
        </w:rPr>
      </w:pPr>
      <w:r w:rsidRPr="003E0942">
        <w:rPr>
          <w:rFonts w:cs="Arial"/>
          <w:b w:val="0"/>
        </w:rPr>
        <w:t>the Vendor is adjudged bankrupt, makes a general assignment for the benefit of its creditors or a receiver is appointed on account of the Vendor’s insolvency;</w:t>
      </w:r>
    </w:p>
    <w:p w14:paraId="31697797" w14:textId="77777777" w:rsidR="009F79D7" w:rsidRPr="003E0942" w:rsidRDefault="009F79D7" w:rsidP="00410155">
      <w:pPr>
        <w:pStyle w:val="ListNumber2"/>
        <w:numPr>
          <w:ilvl w:val="0"/>
          <w:numId w:val="61"/>
        </w:numPr>
        <w:tabs>
          <w:tab w:val="clear" w:pos="-360"/>
          <w:tab w:val="clear" w:pos="720"/>
          <w:tab w:val="clear" w:pos="900"/>
          <w:tab w:val="clear" w:pos="1080"/>
        </w:tabs>
        <w:autoSpaceDE/>
        <w:autoSpaceDN/>
        <w:spacing w:after="0"/>
        <w:jc w:val="both"/>
        <w:rPr>
          <w:rFonts w:cs="Arial"/>
          <w:b w:val="0"/>
        </w:rPr>
      </w:pPr>
      <w:r w:rsidRPr="003E0942">
        <w:rPr>
          <w:rFonts w:cs="Arial"/>
          <w:b w:val="0"/>
        </w:rPr>
        <w:t>the Vendor breaches any provision in Article 5 (Confidentiality and FIPPA) of the Agreement;</w:t>
      </w:r>
    </w:p>
    <w:p w14:paraId="361DACEE" w14:textId="77777777" w:rsidR="009F79D7" w:rsidRPr="003E0942" w:rsidRDefault="009F79D7" w:rsidP="00410155">
      <w:pPr>
        <w:pStyle w:val="ListNumber2"/>
        <w:numPr>
          <w:ilvl w:val="0"/>
          <w:numId w:val="61"/>
        </w:numPr>
        <w:tabs>
          <w:tab w:val="clear" w:pos="-360"/>
          <w:tab w:val="clear" w:pos="720"/>
          <w:tab w:val="clear" w:pos="900"/>
          <w:tab w:val="clear" w:pos="1080"/>
        </w:tabs>
        <w:autoSpaceDE/>
        <w:autoSpaceDN/>
        <w:spacing w:after="0"/>
        <w:jc w:val="both"/>
        <w:rPr>
          <w:rFonts w:cs="Arial"/>
          <w:b w:val="0"/>
        </w:rPr>
      </w:pPr>
      <w:r w:rsidRPr="003E0942">
        <w:rPr>
          <w:rFonts w:cs="Arial"/>
          <w:b w:val="0"/>
        </w:rPr>
        <w:lastRenderedPageBreak/>
        <w:t>the Vendor breaches the Conflict of Interest paragraph in Article 2 (Nature of  Relationship Between Ministry and Vendor)  of the Agreement;</w:t>
      </w:r>
    </w:p>
    <w:p w14:paraId="2B7FEE78" w14:textId="77777777" w:rsidR="009F79D7" w:rsidRPr="003E0942" w:rsidRDefault="009F79D7" w:rsidP="00410155">
      <w:pPr>
        <w:pStyle w:val="ListNumber2"/>
        <w:numPr>
          <w:ilvl w:val="0"/>
          <w:numId w:val="61"/>
        </w:numPr>
        <w:tabs>
          <w:tab w:val="clear" w:pos="-360"/>
          <w:tab w:val="clear" w:pos="720"/>
          <w:tab w:val="clear" w:pos="900"/>
          <w:tab w:val="clear" w:pos="1080"/>
        </w:tabs>
        <w:autoSpaceDE/>
        <w:autoSpaceDN/>
        <w:spacing w:after="0"/>
        <w:jc w:val="both"/>
        <w:rPr>
          <w:rFonts w:cs="Arial"/>
          <w:b w:val="0"/>
        </w:rPr>
      </w:pPr>
      <w:r w:rsidRPr="003E0942">
        <w:rPr>
          <w:rFonts w:cs="Arial"/>
          <w:b w:val="0"/>
        </w:rPr>
        <w:t>the Vendor, prior to or after executing the Agreement, makes a material misrepresentation or omission or provides materially inaccurate information to the Ministry;</w:t>
      </w:r>
    </w:p>
    <w:p w14:paraId="65EC3A6C" w14:textId="77777777" w:rsidR="009F79D7" w:rsidRPr="003E0942" w:rsidRDefault="009F79D7" w:rsidP="00410155">
      <w:pPr>
        <w:pStyle w:val="ListNumber2"/>
        <w:numPr>
          <w:ilvl w:val="0"/>
          <w:numId w:val="61"/>
        </w:numPr>
        <w:tabs>
          <w:tab w:val="clear" w:pos="-360"/>
          <w:tab w:val="clear" w:pos="720"/>
          <w:tab w:val="clear" w:pos="900"/>
          <w:tab w:val="clear" w:pos="1080"/>
        </w:tabs>
        <w:autoSpaceDE/>
        <w:autoSpaceDN/>
        <w:spacing w:after="0"/>
        <w:jc w:val="both"/>
        <w:rPr>
          <w:rFonts w:cs="Arial"/>
          <w:b w:val="0"/>
        </w:rPr>
      </w:pPr>
      <w:r w:rsidRPr="003E0942">
        <w:rPr>
          <w:rFonts w:cs="Arial"/>
          <w:b w:val="0"/>
        </w:rPr>
        <w:t xml:space="preserve">the Vendor undergoes a change in control which adversely affects the Vendor’s ability to satisfy some or all of its obligations under the Contract; </w:t>
      </w:r>
    </w:p>
    <w:p w14:paraId="328A305B" w14:textId="77777777" w:rsidR="009F79D7" w:rsidRPr="003E0942" w:rsidRDefault="009F79D7" w:rsidP="00410155">
      <w:pPr>
        <w:pStyle w:val="ListNumber2"/>
        <w:numPr>
          <w:ilvl w:val="0"/>
          <w:numId w:val="61"/>
        </w:numPr>
        <w:tabs>
          <w:tab w:val="clear" w:pos="-360"/>
          <w:tab w:val="clear" w:pos="720"/>
          <w:tab w:val="clear" w:pos="900"/>
          <w:tab w:val="clear" w:pos="1080"/>
        </w:tabs>
        <w:autoSpaceDE/>
        <w:autoSpaceDN/>
        <w:spacing w:after="0"/>
        <w:jc w:val="both"/>
        <w:rPr>
          <w:rFonts w:cs="Arial"/>
          <w:b w:val="0"/>
        </w:rPr>
      </w:pPr>
      <w:r w:rsidRPr="003E0942">
        <w:rPr>
          <w:rFonts w:cs="Arial"/>
          <w:b w:val="0"/>
        </w:rPr>
        <w:t>the Vendor subcontracts for the provision of part or all of the Deliverables or assigns the Contract without first obtaining the written approval of the Ministry; or</w:t>
      </w:r>
    </w:p>
    <w:p w14:paraId="7A6DD4D8" w14:textId="77777777" w:rsidR="009F79D7" w:rsidRPr="003E0942" w:rsidRDefault="009F79D7" w:rsidP="00410155">
      <w:pPr>
        <w:pStyle w:val="ListNumber2"/>
        <w:numPr>
          <w:ilvl w:val="0"/>
          <w:numId w:val="61"/>
        </w:numPr>
        <w:tabs>
          <w:tab w:val="clear" w:pos="-360"/>
          <w:tab w:val="clear" w:pos="720"/>
          <w:tab w:val="clear" w:pos="900"/>
          <w:tab w:val="clear" w:pos="1080"/>
        </w:tabs>
        <w:autoSpaceDE/>
        <w:autoSpaceDN/>
        <w:spacing w:after="0"/>
        <w:jc w:val="both"/>
        <w:rPr>
          <w:rFonts w:cs="Arial"/>
          <w:b w:val="0"/>
        </w:rPr>
      </w:pPr>
      <w:r w:rsidRPr="003E0942">
        <w:rPr>
          <w:rFonts w:cs="Arial"/>
          <w:b w:val="0"/>
        </w:rPr>
        <w:t xml:space="preserve">the Vendor’s acts or omissions constitute a substantial failure of performance; </w:t>
      </w:r>
    </w:p>
    <w:p w14:paraId="628B4EBD" w14:textId="77777777" w:rsidR="009F79D7" w:rsidRPr="003E0942" w:rsidRDefault="009F79D7" w:rsidP="009F79D7">
      <w:pPr>
        <w:spacing w:after="0"/>
        <w:ind w:left="720"/>
        <w:jc w:val="both"/>
        <w:rPr>
          <w:rFonts w:asciiTheme="majorHAnsi" w:hAnsiTheme="majorHAnsi" w:cs="Arial"/>
        </w:rPr>
      </w:pPr>
    </w:p>
    <w:p w14:paraId="155894A2"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and the above rights of termination are in addition to all other rights of termination available at law, or events of termination by operation of law.</w:t>
      </w:r>
    </w:p>
    <w:p w14:paraId="024ADAE1" w14:textId="77777777" w:rsidR="009F79D7" w:rsidRPr="003E0942" w:rsidRDefault="009F79D7" w:rsidP="009F79D7">
      <w:pPr>
        <w:spacing w:after="0"/>
        <w:jc w:val="both"/>
        <w:rPr>
          <w:rFonts w:asciiTheme="majorHAnsi" w:hAnsiTheme="majorHAnsi" w:cs="Arial"/>
        </w:rPr>
      </w:pPr>
    </w:p>
    <w:p w14:paraId="0CBB9CEB" w14:textId="77777777" w:rsidR="009F79D7" w:rsidRPr="003E0942" w:rsidRDefault="009F79D7" w:rsidP="00410155">
      <w:pPr>
        <w:pStyle w:val="ListNumber"/>
        <w:numPr>
          <w:ilvl w:val="1"/>
          <w:numId w:val="64"/>
        </w:numPr>
        <w:spacing w:after="0"/>
        <w:jc w:val="both"/>
        <w:rPr>
          <w:rFonts w:asciiTheme="majorHAnsi" w:hAnsiTheme="majorHAnsi" w:cs="Arial"/>
          <w:b/>
        </w:rPr>
      </w:pPr>
      <w:r w:rsidRPr="003E0942">
        <w:rPr>
          <w:rFonts w:asciiTheme="majorHAnsi" w:hAnsiTheme="majorHAnsi" w:cs="Arial"/>
          <w:b/>
        </w:rPr>
        <w:t xml:space="preserve">Dispute Resolution by Rectification Notice </w:t>
      </w:r>
    </w:p>
    <w:p w14:paraId="147F992D"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Subject to the above section, where the Vendor fails to comply with any of its obligations under the Contract, the Ministry may issue a rectification notice to the Vendor setting out the manner and </w:t>
      </w:r>
      <w:proofErr w:type="gramStart"/>
      <w:r w:rsidRPr="003E0942">
        <w:rPr>
          <w:rFonts w:asciiTheme="majorHAnsi" w:hAnsiTheme="majorHAnsi" w:cs="Arial"/>
        </w:rPr>
        <w:t>time-frame</w:t>
      </w:r>
      <w:proofErr w:type="gramEnd"/>
      <w:r w:rsidRPr="003E0942">
        <w:rPr>
          <w:rFonts w:asciiTheme="majorHAnsi" w:hAnsiTheme="majorHAnsi" w:cs="Arial"/>
        </w:rPr>
        <w:t xml:space="preserve"> for rectification.  Within seven (7) Business Days of receipt of that notice, the Vendor shall either: (a) comply with that rectification notice; or (b) provide a rectification plan satisfactory to the Ministry.  If the Vendor fails to either comply with that rectification notice or provide a satisfactory rectification plan, the Ministry may immediately terminate the Contract. Where the Vendor has been given a prior rectification notice, the same subsequent type of non-compliance by the Vendor shall allow the Ministry to immediately terminate the Contract.</w:t>
      </w:r>
    </w:p>
    <w:p w14:paraId="7E24077C" w14:textId="77777777" w:rsidR="009F79D7" w:rsidRPr="003E0942" w:rsidRDefault="009F79D7" w:rsidP="009F79D7">
      <w:pPr>
        <w:spacing w:after="0"/>
        <w:rPr>
          <w:rFonts w:asciiTheme="majorHAnsi" w:hAnsiTheme="majorHAnsi" w:cs="Arial"/>
        </w:rPr>
      </w:pPr>
    </w:p>
    <w:p w14:paraId="47402130" w14:textId="77777777" w:rsidR="009F79D7" w:rsidRPr="003E0942" w:rsidRDefault="009F79D7" w:rsidP="00410155">
      <w:pPr>
        <w:pStyle w:val="ListNumber"/>
        <w:numPr>
          <w:ilvl w:val="1"/>
          <w:numId w:val="64"/>
        </w:numPr>
        <w:spacing w:after="0"/>
        <w:rPr>
          <w:rFonts w:asciiTheme="majorHAnsi" w:hAnsiTheme="majorHAnsi" w:cs="Arial"/>
          <w:b/>
        </w:rPr>
      </w:pPr>
      <w:r w:rsidRPr="003E0942">
        <w:rPr>
          <w:rFonts w:asciiTheme="majorHAnsi" w:hAnsiTheme="majorHAnsi" w:cs="Arial"/>
          <w:b/>
        </w:rPr>
        <w:t xml:space="preserve">Termination on Notice </w:t>
      </w:r>
    </w:p>
    <w:p w14:paraId="0245F759"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Ministry reserves the right to terminate the Contract, without cause, upon thirty (30) calendar days prior notice to the Vendor. </w:t>
      </w:r>
    </w:p>
    <w:p w14:paraId="512EBAB1" w14:textId="77777777" w:rsidR="009F79D7" w:rsidRPr="003E0942" w:rsidRDefault="009F79D7" w:rsidP="009F79D7">
      <w:pPr>
        <w:spacing w:after="0"/>
        <w:ind w:left="720"/>
        <w:rPr>
          <w:rFonts w:asciiTheme="majorHAnsi" w:hAnsiTheme="majorHAnsi" w:cs="Arial"/>
        </w:rPr>
      </w:pPr>
    </w:p>
    <w:p w14:paraId="08BCFC56" w14:textId="77777777" w:rsidR="009F79D7" w:rsidRPr="003E0942" w:rsidRDefault="009F79D7" w:rsidP="00410155">
      <w:pPr>
        <w:pStyle w:val="ListNumber"/>
        <w:numPr>
          <w:ilvl w:val="1"/>
          <w:numId w:val="64"/>
        </w:numPr>
        <w:spacing w:after="0"/>
        <w:rPr>
          <w:rFonts w:asciiTheme="majorHAnsi" w:hAnsiTheme="majorHAnsi" w:cs="Arial"/>
          <w:b/>
        </w:rPr>
      </w:pPr>
      <w:r w:rsidRPr="003E0942">
        <w:rPr>
          <w:rFonts w:asciiTheme="majorHAnsi" w:hAnsiTheme="majorHAnsi" w:cs="Arial"/>
          <w:b/>
        </w:rPr>
        <w:t>Termination for Non-Appropriation</w:t>
      </w:r>
    </w:p>
    <w:p w14:paraId="5529262A" w14:textId="77777777" w:rsidR="00B24776" w:rsidRDefault="009F79D7" w:rsidP="009F79D7">
      <w:pPr>
        <w:pStyle w:val="BodyText"/>
        <w:spacing w:before="0" w:after="0"/>
        <w:ind w:left="720"/>
        <w:rPr>
          <w:rFonts w:asciiTheme="majorHAnsi" w:hAnsiTheme="majorHAnsi" w:cs="Arial"/>
        </w:rPr>
      </w:pPr>
      <w:r w:rsidRPr="003E0942">
        <w:rPr>
          <w:rFonts w:asciiTheme="majorHAnsi" w:hAnsiTheme="majorHAnsi" w:cs="Arial"/>
        </w:rPr>
        <w:t xml:space="preserve">If the Contract extends into a Fiscal Year </w:t>
      </w:r>
      <w:proofErr w:type="gramStart"/>
      <w:r w:rsidRPr="003E0942">
        <w:rPr>
          <w:rFonts w:asciiTheme="majorHAnsi" w:hAnsiTheme="majorHAnsi" w:cs="Arial"/>
        </w:rPr>
        <w:t>subsequent to</w:t>
      </w:r>
      <w:proofErr w:type="gramEnd"/>
      <w:r w:rsidRPr="003E0942">
        <w:rPr>
          <w:rFonts w:asciiTheme="majorHAnsi" w:hAnsiTheme="majorHAnsi" w:cs="Arial"/>
        </w:rPr>
        <w:t xml:space="preserve"> its execution, continuation of the Contract is conditional upon an appropriation of moneys by the Legislature of Ontario (the "Legislature") sufficient to satisfy payments due under the Contract. </w:t>
      </w:r>
      <w:proofErr w:type="gramStart"/>
      <w:r w:rsidRPr="003E0942">
        <w:rPr>
          <w:rFonts w:asciiTheme="majorHAnsi" w:hAnsiTheme="majorHAnsi" w:cs="Arial"/>
        </w:rPr>
        <w:t>In the event that</w:t>
      </w:r>
      <w:proofErr w:type="gramEnd"/>
      <w:r w:rsidRPr="003E0942">
        <w:rPr>
          <w:rFonts w:asciiTheme="majorHAnsi" w:hAnsiTheme="majorHAnsi" w:cs="Arial"/>
        </w:rPr>
        <w:t xml:space="preserve"> such moneys are not available as a result of: (i) non-appropriation by the Legislature for the Fiscal Year in which payment becomes due; and (ii) the payment being neither charged nor chargeable to an appropriation of the Legislature for a previous Fiscal Year, the Ministry may terminate the Contract upon giving notice to the Vendor. Termination shall become effective on the date of the beginning of the first Fiscal Year for which funds have not been appropriated.</w:t>
      </w:r>
    </w:p>
    <w:p w14:paraId="26A9F892" w14:textId="2198BBDB" w:rsidR="009F79D7" w:rsidRPr="003E0942" w:rsidRDefault="00B24776" w:rsidP="00B24776">
      <w:pPr>
        <w:spacing w:after="0"/>
        <w:rPr>
          <w:rFonts w:asciiTheme="majorHAnsi" w:hAnsiTheme="majorHAnsi" w:cs="Arial"/>
        </w:rPr>
      </w:pPr>
      <w:r>
        <w:rPr>
          <w:rFonts w:asciiTheme="majorHAnsi" w:hAnsiTheme="majorHAnsi" w:cs="Arial"/>
        </w:rPr>
        <w:br w:type="page"/>
      </w:r>
    </w:p>
    <w:p w14:paraId="61B1AE50" w14:textId="77777777" w:rsidR="009F79D7" w:rsidRPr="003E0942" w:rsidRDefault="009F79D7" w:rsidP="00410155">
      <w:pPr>
        <w:pStyle w:val="ListNumber"/>
        <w:numPr>
          <w:ilvl w:val="1"/>
          <w:numId w:val="64"/>
        </w:numPr>
        <w:spacing w:after="0"/>
        <w:rPr>
          <w:rFonts w:asciiTheme="majorHAnsi" w:hAnsiTheme="majorHAnsi" w:cs="Arial"/>
          <w:b/>
        </w:rPr>
      </w:pPr>
      <w:r w:rsidRPr="003E0942">
        <w:rPr>
          <w:rFonts w:asciiTheme="majorHAnsi" w:hAnsiTheme="majorHAnsi" w:cs="Arial"/>
          <w:b/>
        </w:rPr>
        <w:lastRenderedPageBreak/>
        <w:t xml:space="preserve">Vendor’s Obligations on Termination </w:t>
      </w:r>
    </w:p>
    <w:p w14:paraId="78791285"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On termination of the Contract, the Vendor shall, in addition to its other obligations under the Contract and at law:</w:t>
      </w:r>
    </w:p>
    <w:p w14:paraId="57C861E4" w14:textId="77777777" w:rsidR="009F79D7" w:rsidRPr="003E0942" w:rsidRDefault="009F79D7" w:rsidP="009F79D7">
      <w:pPr>
        <w:spacing w:after="0"/>
        <w:ind w:left="720"/>
        <w:jc w:val="both"/>
        <w:rPr>
          <w:rFonts w:asciiTheme="majorHAnsi" w:hAnsiTheme="majorHAnsi" w:cs="Arial"/>
        </w:rPr>
      </w:pPr>
    </w:p>
    <w:p w14:paraId="3D603F1F" w14:textId="77777777" w:rsidR="009F79D7" w:rsidRPr="003E0942" w:rsidRDefault="009F79D7" w:rsidP="00410155">
      <w:pPr>
        <w:pStyle w:val="ListNumber2"/>
        <w:numPr>
          <w:ilvl w:val="0"/>
          <w:numId w:val="62"/>
        </w:numPr>
        <w:tabs>
          <w:tab w:val="clear" w:pos="-360"/>
          <w:tab w:val="clear" w:pos="720"/>
          <w:tab w:val="clear" w:pos="900"/>
          <w:tab w:val="clear" w:pos="1080"/>
        </w:tabs>
        <w:autoSpaceDE/>
        <w:autoSpaceDN/>
        <w:spacing w:after="0"/>
        <w:jc w:val="both"/>
        <w:rPr>
          <w:rFonts w:cs="Arial"/>
          <w:b w:val="0"/>
        </w:rPr>
      </w:pPr>
      <w:r w:rsidRPr="003E0942">
        <w:rPr>
          <w:rFonts w:cs="Arial"/>
          <w:b w:val="0"/>
        </w:rPr>
        <w:t>at the request of the Ministry, provide the Ministry with any completed or partially completed Deliverables;</w:t>
      </w:r>
    </w:p>
    <w:p w14:paraId="30625331" w14:textId="77777777" w:rsidR="009F79D7" w:rsidRPr="003E0942" w:rsidRDefault="009F79D7" w:rsidP="00410155">
      <w:pPr>
        <w:pStyle w:val="ListNumber2"/>
        <w:numPr>
          <w:ilvl w:val="0"/>
          <w:numId w:val="62"/>
        </w:numPr>
        <w:tabs>
          <w:tab w:val="clear" w:pos="-360"/>
          <w:tab w:val="clear" w:pos="720"/>
          <w:tab w:val="clear" w:pos="900"/>
          <w:tab w:val="clear" w:pos="1080"/>
        </w:tabs>
        <w:autoSpaceDE/>
        <w:autoSpaceDN/>
        <w:spacing w:after="0"/>
        <w:jc w:val="both"/>
        <w:rPr>
          <w:rFonts w:cs="Arial"/>
          <w:b w:val="0"/>
        </w:rPr>
      </w:pPr>
      <w:r w:rsidRPr="003E0942">
        <w:rPr>
          <w:rFonts w:cs="Arial"/>
          <w:b w:val="0"/>
        </w:rPr>
        <w:t>provide the Ministry with a report detailing: (i) the current state of the provision of Deliverables by the Vendor at the date of termination; and (ii) any other information requested by the Ministry pertaining to the provision of the Deliverables and performance of the Contract;</w:t>
      </w:r>
    </w:p>
    <w:p w14:paraId="471E4ADA" w14:textId="77777777" w:rsidR="009F79D7" w:rsidRPr="003E0942" w:rsidRDefault="009F79D7" w:rsidP="00410155">
      <w:pPr>
        <w:pStyle w:val="ListNumber2"/>
        <w:numPr>
          <w:ilvl w:val="0"/>
          <w:numId w:val="62"/>
        </w:numPr>
        <w:tabs>
          <w:tab w:val="clear" w:pos="-360"/>
          <w:tab w:val="clear" w:pos="720"/>
          <w:tab w:val="clear" w:pos="900"/>
          <w:tab w:val="clear" w:pos="1080"/>
        </w:tabs>
        <w:autoSpaceDE/>
        <w:autoSpaceDN/>
        <w:spacing w:after="0"/>
        <w:jc w:val="both"/>
        <w:rPr>
          <w:rFonts w:cs="Arial"/>
          <w:b w:val="0"/>
        </w:rPr>
      </w:pPr>
      <w:r w:rsidRPr="003E0942">
        <w:rPr>
          <w:rFonts w:cs="Arial"/>
          <w:b w:val="0"/>
        </w:rPr>
        <w:t>execute such documentation as may be required by the Ministry to give effect to the termination of the Contract; and</w:t>
      </w:r>
    </w:p>
    <w:p w14:paraId="702A750B" w14:textId="77777777" w:rsidR="009F79D7" w:rsidRPr="003E0942" w:rsidRDefault="009F79D7" w:rsidP="00410155">
      <w:pPr>
        <w:pStyle w:val="ListNumber2"/>
        <w:numPr>
          <w:ilvl w:val="0"/>
          <w:numId w:val="62"/>
        </w:numPr>
        <w:tabs>
          <w:tab w:val="clear" w:pos="-360"/>
          <w:tab w:val="clear" w:pos="720"/>
          <w:tab w:val="clear" w:pos="900"/>
          <w:tab w:val="clear" w:pos="1080"/>
        </w:tabs>
        <w:autoSpaceDE/>
        <w:autoSpaceDN/>
        <w:spacing w:after="0"/>
        <w:jc w:val="both"/>
        <w:rPr>
          <w:rFonts w:cs="Arial"/>
          <w:b w:val="0"/>
        </w:rPr>
      </w:pPr>
      <w:r w:rsidRPr="003E0942">
        <w:rPr>
          <w:rFonts w:cs="Arial"/>
          <w:b w:val="0"/>
        </w:rPr>
        <w:t>comply with any other instructions provided by the Ministry, including but not limited to instructions for facilitating the transfer of its obligations to another Person.</w:t>
      </w:r>
    </w:p>
    <w:p w14:paraId="27D91DC2" w14:textId="77777777" w:rsidR="009F79D7" w:rsidRPr="003E0942" w:rsidRDefault="009F79D7" w:rsidP="009F79D7">
      <w:pPr>
        <w:spacing w:after="0"/>
        <w:ind w:left="720"/>
        <w:jc w:val="both"/>
        <w:rPr>
          <w:rFonts w:asciiTheme="majorHAnsi" w:hAnsiTheme="majorHAnsi" w:cs="Arial"/>
        </w:rPr>
      </w:pPr>
    </w:p>
    <w:p w14:paraId="4F577192" w14:textId="77777777" w:rsidR="009F79D7" w:rsidRPr="003E0942" w:rsidRDefault="009F79D7" w:rsidP="009F79D7">
      <w:pPr>
        <w:pStyle w:val="BodyText"/>
        <w:spacing w:before="0" w:after="0"/>
        <w:ind w:firstLine="720"/>
        <w:rPr>
          <w:rFonts w:asciiTheme="majorHAnsi" w:hAnsiTheme="majorHAnsi" w:cs="Arial"/>
          <w:b/>
        </w:rPr>
      </w:pPr>
      <w:r w:rsidRPr="003E0942">
        <w:rPr>
          <w:rFonts w:asciiTheme="majorHAnsi" w:hAnsiTheme="majorHAnsi" w:cs="Arial"/>
        </w:rPr>
        <w:t>This section shall survive any termination of the Contract.</w:t>
      </w:r>
    </w:p>
    <w:p w14:paraId="68ACBC90" w14:textId="77777777" w:rsidR="009F79D7" w:rsidRPr="003E0942" w:rsidRDefault="009F79D7" w:rsidP="009F79D7">
      <w:pPr>
        <w:spacing w:after="0"/>
        <w:rPr>
          <w:rFonts w:asciiTheme="majorHAnsi" w:hAnsiTheme="majorHAnsi" w:cs="Arial"/>
        </w:rPr>
      </w:pPr>
    </w:p>
    <w:p w14:paraId="45CAC7F0" w14:textId="77777777" w:rsidR="009F79D7" w:rsidRPr="003E0942" w:rsidRDefault="009F79D7" w:rsidP="00410155">
      <w:pPr>
        <w:pStyle w:val="ListNumber"/>
        <w:numPr>
          <w:ilvl w:val="1"/>
          <w:numId w:val="64"/>
        </w:numPr>
        <w:spacing w:after="0"/>
        <w:rPr>
          <w:rFonts w:asciiTheme="majorHAnsi" w:hAnsiTheme="majorHAnsi" w:cs="Arial"/>
          <w:b/>
        </w:rPr>
      </w:pPr>
      <w:r w:rsidRPr="003E0942">
        <w:rPr>
          <w:rFonts w:asciiTheme="majorHAnsi" w:hAnsiTheme="majorHAnsi" w:cs="Arial"/>
          <w:b/>
        </w:rPr>
        <w:t xml:space="preserve">Vendor’s Payment Upon Termination </w:t>
      </w:r>
    </w:p>
    <w:p w14:paraId="0F65240C"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On termination of the Contract, the Ministry shall only be responsible for the payment of the Deliverables provided under the Contract up to and including the effective date of any termination.  Termination shall not relieve the Vendor of its warranties and other responsibilities relating to the Deliverables performed or money paid.  In addition to its other rights of hold back or set off, the Ministry may hold back payment or set off against any payments owed if the Vendor fails to comply with its obligations on termination.</w:t>
      </w:r>
    </w:p>
    <w:p w14:paraId="36249C61" w14:textId="77777777" w:rsidR="009F79D7" w:rsidRPr="003E0942" w:rsidRDefault="009F79D7" w:rsidP="009F79D7">
      <w:pPr>
        <w:spacing w:after="0"/>
        <w:rPr>
          <w:rFonts w:asciiTheme="majorHAnsi" w:hAnsiTheme="majorHAnsi" w:cs="Arial"/>
          <w:b/>
        </w:rPr>
      </w:pPr>
    </w:p>
    <w:p w14:paraId="358FFBAC" w14:textId="77777777" w:rsidR="009F79D7" w:rsidRPr="003E0942" w:rsidRDefault="009F79D7" w:rsidP="00410155">
      <w:pPr>
        <w:pStyle w:val="ListNumber"/>
        <w:numPr>
          <w:ilvl w:val="1"/>
          <w:numId w:val="64"/>
        </w:numPr>
        <w:spacing w:after="0"/>
        <w:rPr>
          <w:rFonts w:asciiTheme="majorHAnsi" w:hAnsiTheme="majorHAnsi" w:cs="Arial"/>
          <w:b/>
        </w:rPr>
      </w:pPr>
      <w:r w:rsidRPr="003E0942">
        <w:rPr>
          <w:rFonts w:asciiTheme="majorHAnsi" w:hAnsiTheme="majorHAnsi" w:cs="Arial"/>
          <w:b/>
        </w:rPr>
        <w:t>Termination in Addition to Other Rights</w:t>
      </w:r>
    </w:p>
    <w:p w14:paraId="6FB6C56E"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express rights of termination in the Agreement are in addition to and shall in no way limit any rights or remedies of the Ministry under the Contract, at law or in equity.</w:t>
      </w:r>
    </w:p>
    <w:p w14:paraId="51C105E5" w14:textId="77777777" w:rsidR="009F79D7" w:rsidRPr="003E0942" w:rsidRDefault="009F79D7" w:rsidP="009F79D7">
      <w:pPr>
        <w:pStyle w:val="Header"/>
        <w:spacing w:after="0"/>
        <w:rPr>
          <w:rFonts w:asciiTheme="majorHAnsi" w:hAnsiTheme="majorHAnsi" w:cs="Arial"/>
        </w:rPr>
      </w:pPr>
    </w:p>
    <w:p w14:paraId="68CD8532" w14:textId="0FC55472" w:rsidR="009F79D7" w:rsidRPr="0070713D" w:rsidRDefault="009F79D7" w:rsidP="00410155">
      <w:pPr>
        <w:pStyle w:val="ListNumber"/>
        <w:numPr>
          <w:ilvl w:val="1"/>
          <w:numId w:val="64"/>
        </w:numPr>
        <w:spacing w:after="0"/>
        <w:rPr>
          <w:rFonts w:asciiTheme="majorHAnsi" w:hAnsiTheme="majorHAnsi" w:cs="Arial"/>
          <w:b/>
        </w:rPr>
      </w:pPr>
      <w:r w:rsidRPr="003E0942">
        <w:rPr>
          <w:rFonts w:asciiTheme="majorHAnsi" w:hAnsiTheme="majorHAnsi" w:cs="Arial"/>
          <w:b/>
        </w:rPr>
        <w:t>Expiry and Extension of Contract</w:t>
      </w:r>
    </w:p>
    <w:p w14:paraId="3928B958" w14:textId="77777777" w:rsidR="009F79D7" w:rsidRPr="003E0942" w:rsidRDefault="009F79D7" w:rsidP="0070713D">
      <w:pPr>
        <w:pStyle w:val="ListNumber"/>
        <w:numPr>
          <w:ilvl w:val="0"/>
          <w:numId w:val="0"/>
        </w:numPr>
        <w:spacing w:after="0"/>
        <w:rPr>
          <w:rFonts w:asciiTheme="majorHAnsi" w:hAnsiTheme="majorHAnsi" w:cs="Arial"/>
          <w:b/>
        </w:rPr>
      </w:pPr>
    </w:p>
    <w:p w14:paraId="6A5B257B" w14:textId="6262974B" w:rsidR="00B24776" w:rsidRDefault="009F79D7" w:rsidP="009F79D7">
      <w:pPr>
        <w:spacing w:after="240"/>
        <w:ind w:left="720"/>
        <w:jc w:val="both"/>
        <w:rPr>
          <w:rFonts w:asciiTheme="majorHAnsi" w:hAnsiTheme="majorHAnsi"/>
          <w:bCs/>
        </w:rPr>
      </w:pPr>
      <w:r w:rsidRPr="003E0942">
        <w:rPr>
          <w:rFonts w:asciiTheme="majorHAnsi" w:hAnsiTheme="majorHAnsi"/>
          <w:bCs/>
        </w:rPr>
        <w:t xml:space="preserve">The Contract shall expire on the original Expiry Date, unless the </w:t>
      </w:r>
      <w:r w:rsidR="0070713D">
        <w:rPr>
          <w:rFonts w:asciiTheme="majorHAnsi" w:hAnsiTheme="majorHAnsi"/>
          <w:bCs/>
        </w:rPr>
        <w:t>Agency</w:t>
      </w:r>
      <w:r w:rsidRPr="003E0942">
        <w:rPr>
          <w:rFonts w:asciiTheme="majorHAnsi" w:hAnsiTheme="majorHAnsi"/>
          <w:bCs/>
        </w:rPr>
        <w:t xml:space="preserve"> exercises its option to extend the Contract </w:t>
      </w:r>
      <w:r w:rsidRPr="003E0942">
        <w:rPr>
          <w:rFonts w:asciiTheme="majorHAnsi" w:hAnsiTheme="majorHAnsi"/>
          <w:bCs/>
          <w:highlight w:val="green"/>
        </w:rPr>
        <w:t>[for a period of up to the duration of the original Term]</w:t>
      </w:r>
      <w:r w:rsidRPr="003E0942">
        <w:rPr>
          <w:rFonts w:asciiTheme="majorHAnsi" w:hAnsiTheme="majorHAnsi"/>
          <w:bCs/>
        </w:rPr>
        <w:t>, such extension to be upon the same terms (including the Rates in effect at the time of extension), conditions and covenants contained in the Contract, excepting the option to renew. The option shall be exercisable by the Ministry giving notice to the Vendor not less than thirty (30) days prior to the original Expiry Date. The notice shall set forth the precise duration of the extension.</w:t>
      </w:r>
    </w:p>
    <w:p w14:paraId="3C0616EE" w14:textId="20A26FCE" w:rsidR="00B24776" w:rsidRDefault="00B24776">
      <w:pPr>
        <w:spacing w:after="0"/>
        <w:rPr>
          <w:rFonts w:asciiTheme="majorHAnsi" w:hAnsiTheme="majorHAnsi"/>
          <w:bCs/>
        </w:rPr>
      </w:pPr>
      <w:r>
        <w:rPr>
          <w:rFonts w:asciiTheme="majorHAnsi" w:hAnsiTheme="majorHAnsi"/>
          <w:bCs/>
        </w:rPr>
        <w:br w:type="page"/>
      </w:r>
    </w:p>
    <w:p w14:paraId="45B9C895" w14:textId="77777777" w:rsidR="009F79D7" w:rsidRPr="003E0942" w:rsidRDefault="009F79D7" w:rsidP="009F79D7">
      <w:pPr>
        <w:pStyle w:val="BodyText"/>
        <w:spacing w:before="0" w:after="0"/>
        <w:rPr>
          <w:rFonts w:asciiTheme="majorHAnsi" w:hAnsiTheme="majorHAnsi" w:cs="Arial"/>
          <w:b/>
          <w:bCs/>
          <w:kern w:val="32"/>
        </w:rPr>
      </w:pPr>
      <w:r w:rsidRPr="003E0942">
        <w:rPr>
          <w:rFonts w:asciiTheme="majorHAnsi" w:hAnsiTheme="majorHAnsi" w:cs="Arial"/>
          <w:b/>
        </w:rPr>
        <w:lastRenderedPageBreak/>
        <w:t>Article</w:t>
      </w:r>
      <w:r w:rsidRPr="003E0942">
        <w:rPr>
          <w:rFonts w:asciiTheme="majorHAnsi" w:hAnsiTheme="majorHAnsi" w:cs="Arial"/>
          <w:b/>
          <w:bCs/>
          <w:kern w:val="32"/>
        </w:rPr>
        <w:t xml:space="preserve"> 9 – Occupational Health and Safety Requirements</w:t>
      </w:r>
    </w:p>
    <w:p w14:paraId="50E2491B" w14:textId="77777777" w:rsidR="009F79D7" w:rsidRPr="003E0942" w:rsidRDefault="009F79D7" w:rsidP="009F79D7">
      <w:pPr>
        <w:pStyle w:val="ListNumber"/>
        <w:numPr>
          <w:ilvl w:val="0"/>
          <w:numId w:val="0"/>
        </w:numPr>
        <w:spacing w:after="0"/>
        <w:ind w:left="360" w:hanging="360"/>
        <w:rPr>
          <w:rFonts w:asciiTheme="majorHAnsi" w:hAnsiTheme="majorHAnsi"/>
          <w:b/>
        </w:rPr>
      </w:pPr>
      <w:r w:rsidRPr="003E0942">
        <w:rPr>
          <w:rFonts w:asciiTheme="majorHAnsi" w:hAnsiTheme="majorHAnsi"/>
          <w:b/>
        </w:rPr>
        <w:t>9.01</w:t>
      </w:r>
      <w:r w:rsidRPr="003E0942">
        <w:rPr>
          <w:rFonts w:asciiTheme="majorHAnsi" w:hAnsiTheme="majorHAnsi"/>
          <w:b/>
        </w:rPr>
        <w:tab/>
      </w:r>
      <w:r w:rsidRPr="003E0942">
        <w:rPr>
          <w:rFonts w:asciiTheme="majorHAnsi" w:hAnsiTheme="majorHAnsi" w:cs="Arial"/>
          <w:b/>
        </w:rPr>
        <w:t>Compliance</w:t>
      </w:r>
      <w:r w:rsidRPr="003E0942">
        <w:rPr>
          <w:rFonts w:asciiTheme="majorHAnsi" w:hAnsiTheme="majorHAnsi"/>
          <w:b/>
        </w:rPr>
        <w:t xml:space="preserve"> with the Occupational Health and Safety Act</w:t>
      </w:r>
    </w:p>
    <w:p w14:paraId="141B83FB" w14:textId="77777777" w:rsidR="009F79D7" w:rsidRPr="003E0942" w:rsidRDefault="009F79D7" w:rsidP="009F79D7">
      <w:pPr>
        <w:spacing w:after="240"/>
        <w:ind w:left="720"/>
        <w:rPr>
          <w:rFonts w:asciiTheme="majorHAnsi" w:hAnsiTheme="majorHAnsi"/>
        </w:rPr>
      </w:pPr>
      <w:r w:rsidRPr="003E0942">
        <w:rPr>
          <w:rFonts w:asciiTheme="majorHAnsi" w:hAnsiTheme="majorHAnsi"/>
        </w:rPr>
        <w:t>The Vendor must ensure that any subcontractor hired by the Vendor works in accordance with the Occupational Health and Safety Act R.S.O. 1990, CHAPTER O.1 (OHSA) and its regulations and any applicable Ontario Public Service (OPS) and site-specific health and safety requirements. The Vendor acknowledges that it is the Employer of the subcontractor. The Vendor shall include in any of its agreements with its subcontractors, the ability to terminate the subcontractor for non-compliance with OHSA or its regulations, with the rules and policies of the Vendor or for failing to protect the safety of its workers.</w:t>
      </w:r>
    </w:p>
    <w:p w14:paraId="7EA2DF44" w14:textId="77777777" w:rsidR="009F79D7" w:rsidRPr="003E0942" w:rsidRDefault="009F79D7" w:rsidP="009F79D7">
      <w:pPr>
        <w:spacing w:after="240"/>
        <w:ind w:left="720"/>
        <w:rPr>
          <w:rFonts w:asciiTheme="majorHAnsi" w:hAnsiTheme="majorHAnsi"/>
        </w:rPr>
      </w:pPr>
      <w:r w:rsidRPr="003E0942">
        <w:rPr>
          <w:rFonts w:asciiTheme="majorHAnsi" w:hAnsiTheme="majorHAnsi"/>
        </w:rPr>
        <w:t>The Ministry may stop the work where the Vendor fails to comply with OHSA or its regulations and an immediate danger to worker health and safety is observed. Failure or refusal by the Vendor to correct the observed violation, or willful or repeated non-compliance may, subject to Article 8 – Termination, Expiry and Extension, result in termination of the Contract.</w:t>
      </w:r>
    </w:p>
    <w:p w14:paraId="495C1E8D" w14:textId="77777777" w:rsidR="009F79D7" w:rsidRPr="003E0942" w:rsidRDefault="009F79D7" w:rsidP="009F79D7">
      <w:pPr>
        <w:pStyle w:val="BodyText"/>
        <w:spacing w:before="0" w:after="0"/>
        <w:rPr>
          <w:rFonts w:asciiTheme="majorHAnsi" w:hAnsiTheme="majorHAnsi" w:cs="Arial"/>
          <w:b/>
          <w:bCs/>
          <w:kern w:val="32"/>
        </w:rPr>
      </w:pPr>
      <w:r w:rsidRPr="003E0942">
        <w:rPr>
          <w:rFonts w:asciiTheme="majorHAnsi" w:hAnsiTheme="majorHAnsi" w:cs="Arial"/>
          <w:b/>
        </w:rPr>
        <w:t>Article</w:t>
      </w:r>
      <w:r w:rsidRPr="003E0942">
        <w:rPr>
          <w:rFonts w:asciiTheme="majorHAnsi" w:hAnsiTheme="majorHAnsi" w:cs="Arial"/>
          <w:b/>
          <w:bCs/>
          <w:kern w:val="32"/>
        </w:rPr>
        <w:t xml:space="preserve"> 10 – </w:t>
      </w:r>
      <w:r w:rsidR="00DD2C5B" w:rsidRPr="003E0942">
        <w:rPr>
          <w:rFonts w:asciiTheme="majorHAnsi" w:hAnsiTheme="majorHAnsi" w:cs="Arial"/>
          <w:b/>
          <w:bCs/>
          <w:kern w:val="32"/>
        </w:rPr>
        <w:t>Open Data</w:t>
      </w:r>
    </w:p>
    <w:p w14:paraId="6E0CE1F5" w14:textId="77777777" w:rsidR="009F79D7" w:rsidRPr="003E0942" w:rsidRDefault="00245910" w:rsidP="00410155">
      <w:pPr>
        <w:pStyle w:val="ListParagraph"/>
        <w:numPr>
          <w:ilvl w:val="1"/>
          <w:numId w:val="75"/>
        </w:numPr>
        <w:spacing w:after="0"/>
        <w:rPr>
          <w:rFonts w:asciiTheme="majorHAnsi" w:hAnsiTheme="majorHAnsi"/>
          <w:b/>
        </w:rPr>
      </w:pPr>
      <w:r w:rsidRPr="003E0942">
        <w:rPr>
          <w:rFonts w:asciiTheme="majorHAnsi" w:hAnsiTheme="majorHAnsi"/>
          <w:b/>
        </w:rPr>
        <w:t>Publication of Data</w:t>
      </w:r>
    </w:p>
    <w:p w14:paraId="7F4572EE" w14:textId="00A7F7A0" w:rsidR="009F79D7" w:rsidRPr="003E0942" w:rsidRDefault="009F79D7" w:rsidP="009F79D7">
      <w:pPr>
        <w:spacing w:after="240"/>
        <w:ind w:left="720"/>
        <w:jc w:val="both"/>
        <w:rPr>
          <w:rFonts w:asciiTheme="majorHAnsi" w:hAnsiTheme="majorHAnsi"/>
          <w:bCs/>
        </w:rPr>
      </w:pPr>
      <w:r w:rsidRPr="003E0942">
        <w:rPr>
          <w:rFonts w:asciiTheme="majorHAnsi" w:hAnsiTheme="majorHAnsi"/>
          <w:bCs/>
        </w:rPr>
        <w:t xml:space="preserve">It is Ontario’s intention, in accordance with the </w:t>
      </w:r>
      <w:hyperlink r:id="rId42" w:history="1">
        <w:r w:rsidR="00135AAE" w:rsidRPr="003E0942">
          <w:rPr>
            <w:rFonts w:asciiTheme="majorHAnsi" w:hAnsiTheme="majorHAnsi" w:cs="Arial"/>
            <w:color w:val="0563C1"/>
            <w:u w:val="single"/>
          </w:rPr>
          <w:t>Ontario’s Digital and Data Directive, 2021</w:t>
        </w:r>
      </w:hyperlink>
      <w:r w:rsidRPr="003E0942">
        <w:rPr>
          <w:rFonts w:asciiTheme="majorHAnsi" w:hAnsiTheme="majorHAnsi"/>
          <w:bCs/>
        </w:rPr>
        <w:t xml:space="preserve"> and as part of its commitment to open data, to publish and allow the public to use:</w:t>
      </w:r>
    </w:p>
    <w:p w14:paraId="26570947" w14:textId="77777777" w:rsidR="009F79D7" w:rsidRPr="003E0942" w:rsidRDefault="009F79D7" w:rsidP="00410155">
      <w:pPr>
        <w:pStyle w:val="ListParagraph"/>
        <w:numPr>
          <w:ilvl w:val="0"/>
          <w:numId w:val="76"/>
        </w:numPr>
        <w:spacing w:after="240"/>
        <w:jc w:val="both"/>
        <w:rPr>
          <w:rFonts w:asciiTheme="majorHAnsi" w:hAnsiTheme="majorHAnsi"/>
          <w:bCs/>
        </w:rPr>
      </w:pPr>
      <w:r w:rsidRPr="003E0942">
        <w:rPr>
          <w:rFonts w:asciiTheme="majorHAnsi" w:hAnsiTheme="majorHAnsi"/>
          <w:bCs/>
        </w:rPr>
        <w:t>procurement contract data, including the name of the Vendor and total contract value; and,</w:t>
      </w:r>
    </w:p>
    <w:p w14:paraId="740BA329" w14:textId="77777777" w:rsidR="009F79D7" w:rsidRPr="003E0942" w:rsidRDefault="009F79D7" w:rsidP="00410155">
      <w:pPr>
        <w:pStyle w:val="ListParagraph"/>
        <w:numPr>
          <w:ilvl w:val="0"/>
          <w:numId w:val="76"/>
        </w:numPr>
        <w:spacing w:after="240"/>
        <w:jc w:val="both"/>
        <w:rPr>
          <w:rFonts w:asciiTheme="majorHAnsi" w:hAnsiTheme="majorHAnsi"/>
          <w:bCs/>
        </w:rPr>
      </w:pPr>
      <w:r w:rsidRPr="003E0942">
        <w:rPr>
          <w:rFonts w:asciiTheme="majorHAnsi" w:hAnsiTheme="majorHAnsi"/>
          <w:bCs/>
        </w:rPr>
        <w:t>data created or collected as an output of a contract,</w:t>
      </w:r>
    </w:p>
    <w:p w14:paraId="7D7F48D6" w14:textId="77777777" w:rsidR="009F79D7" w:rsidRPr="003E0942" w:rsidRDefault="009F79D7" w:rsidP="009F79D7">
      <w:pPr>
        <w:spacing w:after="240"/>
        <w:ind w:left="720"/>
        <w:jc w:val="both"/>
        <w:rPr>
          <w:rFonts w:asciiTheme="majorHAnsi" w:hAnsiTheme="majorHAnsi"/>
          <w:bCs/>
        </w:rPr>
      </w:pPr>
      <w:r w:rsidRPr="003E0942">
        <w:rPr>
          <w:rFonts w:asciiTheme="majorHAnsi" w:hAnsiTheme="majorHAnsi"/>
          <w:bCs/>
        </w:rPr>
        <w:t xml:space="preserve">except where Ontario chooses not to publish the data in accordance with the Open Data Directive, such as for privacy, confidentiality, security, legal or </w:t>
      </w:r>
      <w:proofErr w:type="gramStart"/>
      <w:r w:rsidRPr="003E0942">
        <w:rPr>
          <w:rFonts w:asciiTheme="majorHAnsi" w:hAnsiTheme="majorHAnsi"/>
          <w:bCs/>
        </w:rPr>
        <w:t>commercially-sensitive</w:t>
      </w:r>
      <w:proofErr w:type="gramEnd"/>
      <w:r w:rsidRPr="003E0942">
        <w:rPr>
          <w:rFonts w:asciiTheme="majorHAnsi" w:hAnsiTheme="majorHAnsi"/>
          <w:bCs/>
        </w:rPr>
        <w:t xml:space="preserve"> reasons.</w:t>
      </w:r>
    </w:p>
    <w:p w14:paraId="6B2BBFA1" w14:textId="77777777" w:rsidR="009F79D7" w:rsidRPr="003E0942" w:rsidRDefault="009F79D7" w:rsidP="009F79D7">
      <w:pPr>
        <w:spacing w:after="0"/>
        <w:rPr>
          <w:rFonts w:asciiTheme="majorHAnsi" w:hAnsiTheme="majorHAnsi" w:cs="Arial"/>
        </w:rPr>
      </w:pPr>
      <w:r w:rsidRPr="003E0942">
        <w:rPr>
          <w:rFonts w:asciiTheme="majorHAnsi" w:hAnsiTheme="majorHAnsi" w:cs="Arial"/>
        </w:rPr>
        <w:br w:type="page"/>
      </w:r>
    </w:p>
    <w:p w14:paraId="08636293" w14:textId="77777777" w:rsidR="009F79D7" w:rsidRPr="003E0942" w:rsidRDefault="009F79D7" w:rsidP="009F79D7">
      <w:pPr>
        <w:pStyle w:val="BodyText"/>
        <w:spacing w:before="0" w:after="0"/>
        <w:rPr>
          <w:rFonts w:asciiTheme="majorHAnsi" w:hAnsiTheme="majorHAnsi" w:cs="Arial"/>
          <w:b/>
        </w:rPr>
      </w:pPr>
      <w:r w:rsidRPr="003E0942">
        <w:rPr>
          <w:rFonts w:asciiTheme="majorHAnsi" w:hAnsiTheme="majorHAnsi" w:cs="Arial"/>
          <w:b/>
        </w:rPr>
        <w:lastRenderedPageBreak/>
        <w:t>In Witness Whereof the parties hereto have executed the Agreement effective as of the date first above written.</w:t>
      </w:r>
    </w:p>
    <w:p w14:paraId="67C96835" w14:textId="143FF4F0" w:rsidR="009F79D7" w:rsidRPr="003E0942" w:rsidRDefault="009F79D7" w:rsidP="009F79D7">
      <w:pPr>
        <w:pStyle w:val="BodyText"/>
        <w:spacing w:before="0" w:after="0"/>
        <w:ind w:left="4320"/>
        <w:rPr>
          <w:rFonts w:asciiTheme="majorHAnsi" w:hAnsiTheme="majorHAnsi"/>
          <w:b/>
        </w:rPr>
      </w:pPr>
      <w:r w:rsidRPr="003E0942">
        <w:rPr>
          <w:rFonts w:asciiTheme="majorHAnsi" w:hAnsiTheme="majorHAnsi"/>
          <w:b/>
        </w:rPr>
        <w:t>H</w:t>
      </w:r>
      <w:r w:rsidR="0033009A" w:rsidRPr="003E0942">
        <w:rPr>
          <w:rFonts w:asciiTheme="majorHAnsi" w:hAnsiTheme="majorHAnsi"/>
          <w:b/>
        </w:rPr>
        <w:t>is</w:t>
      </w:r>
      <w:r w:rsidRPr="003E0942">
        <w:rPr>
          <w:rFonts w:asciiTheme="majorHAnsi" w:hAnsiTheme="majorHAnsi"/>
          <w:b/>
        </w:rPr>
        <w:t xml:space="preserve"> Majesty the </w:t>
      </w:r>
      <w:r w:rsidR="0033009A" w:rsidRPr="003E0942">
        <w:rPr>
          <w:rFonts w:asciiTheme="majorHAnsi" w:hAnsiTheme="majorHAnsi"/>
          <w:b/>
        </w:rPr>
        <w:t>King</w:t>
      </w:r>
      <w:r w:rsidRPr="003E0942">
        <w:rPr>
          <w:rFonts w:asciiTheme="majorHAnsi" w:hAnsiTheme="majorHAnsi"/>
        </w:rPr>
        <w:t xml:space="preserve"> in right of Ontario</w:t>
      </w:r>
      <w:r w:rsidRPr="003E0942">
        <w:rPr>
          <w:rFonts w:asciiTheme="majorHAnsi" w:hAnsiTheme="majorHAnsi"/>
          <w:b/>
        </w:rPr>
        <w:t xml:space="preserve"> </w:t>
      </w:r>
      <w:r w:rsidRPr="003E0942">
        <w:rPr>
          <w:rFonts w:asciiTheme="majorHAnsi" w:hAnsiTheme="majorHAnsi"/>
        </w:rPr>
        <w:t xml:space="preserve">as represented by the Minister of </w:t>
      </w:r>
      <w:r w:rsidRPr="003E0942">
        <w:rPr>
          <w:rFonts w:asciiTheme="majorHAnsi" w:hAnsiTheme="majorHAnsi"/>
          <w:highlight w:val="green"/>
        </w:rPr>
        <w:t>[insert Ministry name]</w:t>
      </w:r>
    </w:p>
    <w:p w14:paraId="34AFAC0C" w14:textId="77777777" w:rsidR="009F79D7" w:rsidRPr="003E0942" w:rsidRDefault="009F79D7" w:rsidP="009F79D7">
      <w:pPr>
        <w:keepNext/>
        <w:spacing w:after="0"/>
        <w:ind w:left="4320"/>
        <w:rPr>
          <w:rFonts w:asciiTheme="majorHAnsi" w:hAnsiTheme="majorHAnsi" w:cs="Arial"/>
        </w:rPr>
      </w:pPr>
    </w:p>
    <w:p w14:paraId="52680653" w14:textId="77777777" w:rsidR="009F79D7" w:rsidRPr="003E0942" w:rsidRDefault="009F79D7" w:rsidP="009F79D7">
      <w:pPr>
        <w:keepNext/>
        <w:pBdr>
          <w:bottom w:val="single" w:sz="4" w:space="1" w:color="auto"/>
        </w:pBdr>
        <w:spacing w:after="0"/>
        <w:ind w:left="4320"/>
        <w:rPr>
          <w:rFonts w:asciiTheme="majorHAnsi" w:hAnsiTheme="majorHAnsi" w:cs="Arial"/>
        </w:rPr>
      </w:pPr>
      <w:r w:rsidRPr="003E0942">
        <w:rPr>
          <w:rStyle w:val="BodyTextChar"/>
          <w:rFonts w:asciiTheme="majorHAnsi" w:hAnsiTheme="majorHAnsi"/>
          <w:sz w:val="24"/>
        </w:rPr>
        <w:t>Signature:</w:t>
      </w:r>
    </w:p>
    <w:p w14:paraId="7BC7804E" w14:textId="77777777" w:rsidR="009F79D7" w:rsidRPr="003E0942" w:rsidRDefault="009F79D7" w:rsidP="009F79D7">
      <w:pPr>
        <w:pStyle w:val="BodyText"/>
        <w:spacing w:after="0"/>
        <w:ind w:left="4320"/>
        <w:rPr>
          <w:rFonts w:asciiTheme="majorHAnsi" w:hAnsiTheme="majorHAnsi"/>
          <w:b/>
        </w:rPr>
      </w:pPr>
    </w:p>
    <w:p w14:paraId="2F922E97" w14:textId="77777777" w:rsidR="009F79D7" w:rsidRPr="003E0942" w:rsidRDefault="009F79D7" w:rsidP="009F79D7">
      <w:pPr>
        <w:pStyle w:val="BodyText"/>
        <w:pBdr>
          <w:bottom w:val="single" w:sz="4" w:space="1" w:color="auto"/>
        </w:pBdr>
        <w:spacing w:after="0"/>
        <w:ind w:left="4320"/>
        <w:rPr>
          <w:rFonts w:asciiTheme="majorHAnsi" w:hAnsiTheme="majorHAnsi"/>
          <w:b/>
        </w:rPr>
      </w:pPr>
      <w:r w:rsidRPr="003E0942">
        <w:rPr>
          <w:rFonts w:asciiTheme="majorHAnsi" w:hAnsiTheme="majorHAnsi"/>
        </w:rPr>
        <w:t>Name:</w:t>
      </w:r>
      <w:r w:rsidRPr="003E0942">
        <w:rPr>
          <w:rFonts w:asciiTheme="majorHAnsi" w:hAnsiTheme="majorHAnsi"/>
        </w:rPr>
        <w:tab/>
      </w:r>
    </w:p>
    <w:p w14:paraId="1612333F" w14:textId="77777777" w:rsidR="009F79D7" w:rsidRPr="003E0942" w:rsidRDefault="009F79D7" w:rsidP="009F79D7">
      <w:pPr>
        <w:pStyle w:val="BodyText"/>
        <w:spacing w:after="0"/>
        <w:ind w:left="4320"/>
        <w:rPr>
          <w:rFonts w:asciiTheme="majorHAnsi" w:hAnsiTheme="majorHAnsi"/>
          <w:b/>
        </w:rPr>
      </w:pPr>
    </w:p>
    <w:p w14:paraId="5344A9F0" w14:textId="77777777" w:rsidR="009F79D7" w:rsidRPr="003E0942" w:rsidRDefault="009F79D7" w:rsidP="009F79D7">
      <w:pPr>
        <w:pStyle w:val="BodyText"/>
        <w:pBdr>
          <w:bottom w:val="single" w:sz="4" w:space="1" w:color="auto"/>
        </w:pBdr>
        <w:spacing w:after="0"/>
        <w:ind w:left="4320"/>
        <w:rPr>
          <w:rFonts w:asciiTheme="majorHAnsi" w:hAnsiTheme="majorHAnsi"/>
          <w:b/>
        </w:rPr>
      </w:pPr>
      <w:r w:rsidRPr="003E0942">
        <w:rPr>
          <w:rFonts w:asciiTheme="majorHAnsi" w:hAnsiTheme="majorHAnsi"/>
        </w:rPr>
        <w:t>Title:</w:t>
      </w:r>
    </w:p>
    <w:p w14:paraId="0C3842EB" w14:textId="77777777" w:rsidR="009F79D7" w:rsidRPr="003E0942" w:rsidRDefault="009F79D7" w:rsidP="009F79D7">
      <w:pPr>
        <w:pStyle w:val="BodyText"/>
        <w:spacing w:after="0"/>
        <w:ind w:left="4320"/>
        <w:rPr>
          <w:rFonts w:asciiTheme="majorHAnsi" w:hAnsiTheme="majorHAnsi"/>
          <w:b/>
        </w:rPr>
      </w:pPr>
    </w:p>
    <w:p w14:paraId="656BE5F8" w14:textId="77777777" w:rsidR="009F79D7" w:rsidRPr="003E0942" w:rsidRDefault="009F79D7" w:rsidP="009F79D7">
      <w:pPr>
        <w:pStyle w:val="BodyText"/>
        <w:pBdr>
          <w:bottom w:val="single" w:sz="4" w:space="1" w:color="auto"/>
        </w:pBdr>
        <w:spacing w:after="0"/>
        <w:ind w:left="4320"/>
        <w:rPr>
          <w:rFonts w:asciiTheme="majorHAnsi" w:hAnsiTheme="majorHAnsi"/>
        </w:rPr>
      </w:pPr>
      <w:r w:rsidRPr="003E0942">
        <w:rPr>
          <w:rFonts w:asciiTheme="majorHAnsi" w:hAnsiTheme="majorHAnsi"/>
        </w:rPr>
        <w:t>Date of Signature:</w:t>
      </w:r>
    </w:p>
    <w:p w14:paraId="77624890" w14:textId="77777777" w:rsidR="009F79D7" w:rsidRPr="003E0942" w:rsidRDefault="009F79D7" w:rsidP="009F79D7">
      <w:pPr>
        <w:keepNext/>
        <w:spacing w:after="0"/>
        <w:ind w:left="4320"/>
        <w:rPr>
          <w:rFonts w:asciiTheme="majorHAnsi" w:hAnsiTheme="majorHAnsi" w:cs="Arial"/>
        </w:rPr>
      </w:pPr>
    </w:p>
    <w:p w14:paraId="1086A49E" w14:textId="77777777" w:rsidR="009F79D7" w:rsidRPr="003E0942" w:rsidRDefault="009F79D7" w:rsidP="009F79D7">
      <w:pPr>
        <w:pStyle w:val="BodyText"/>
        <w:spacing w:before="0" w:after="0"/>
        <w:ind w:left="3600" w:firstLine="720"/>
        <w:rPr>
          <w:rFonts w:asciiTheme="majorHAnsi" w:hAnsiTheme="majorHAnsi"/>
          <w:b/>
        </w:rPr>
      </w:pPr>
      <w:r w:rsidRPr="003E0942">
        <w:rPr>
          <w:rFonts w:asciiTheme="majorHAnsi" w:hAnsiTheme="majorHAnsi"/>
        </w:rPr>
        <w:t>Pursuant to delegated authority</w:t>
      </w:r>
    </w:p>
    <w:p w14:paraId="1865EEE2" w14:textId="77777777" w:rsidR="009F79D7" w:rsidRPr="003E0942" w:rsidRDefault="009F79D7" w:rsidP="009F79D7">
      <w:pPr>
        <w:spacing w:after="0"/>
        <w:ind w:left="8640"/>
        <w:rPr>
          <w:rFonts w:asciiTheme="majorHAnsi" w:hAnsiTheme="majorHAnsi" w:cs="Arial"/>
        </w:rPr>
      </w:pPr>
    </w:p>
    <w:p w14:paraId="198A1165" w14:textId="77777777" w:rsidR="009F79D7" w:rsidRPr="003E0942" w:rsidRDefault="009F79D7" w:rsidP="009F79D7">
      <w:pPr>
        <w:pStyle w:val="BodyText"/>
        <w:spacing w:before="0" w:after="0"/>
        <w:ind w:left="3600" w:firstLine="720"/>
        <w:rPr>
          <w:rFonts w:asciiTheme="majorHAnsi" w:hAnsiTheme="majorHAnsi"/>
          <w:b/>
        </w:rPr>
      </w:pPr>
      <w:r w:rsidRPr="003E0942">
        <w:rPr>
          <w:rFonts w:asciiTheme="majorHAnsi" w:hAnsiTheme="majorHAnsi"/>
          <w:b/>
          <w:highlight w:val="green"/>
        </w:rPr>
        <w:t>[Insert legal name of Vendor]</w:t>
      </w:r>
    </w:p>
    <w:p w14:paraId="60CA197E" w14:textId="77777777" w:rsidR="009F79D7" w:rsidRPr="003E0942" w:rsidRDefault="009F79D7" w:rsidP="009F79D7">
      <w:pPr>
        <w:spacing w:after="0"/>
        <w:ind w:left="4320"/>
        <w:rPr>
          <w:rFonts w:asciiTheme="majorHAnsi" w:hAnsiTheme="majorHAnsi" w:cs="Arial"/>
        </w:rPr>
      </w:pPr>
    </w:p>
    <w:p w14:paraId="4440F3C1" w14:textId="77777777" w:rsidR="009F79D7" w:rsidRPr="003E0942" w:rsidRDefault="009F79D7" w:rsidP="009F79D7">
      <w:pPr>
        <w:keepNext/>
        <w:pBdr>
          <w:bottom w:val="single" w:sz="4" w:space="1" w:color="auto"/>
        </w:pBdr>
        <w:spacing w:after="0"/>
        <w:ind w:left="4320"/>
        <w:rPr>
          <w:rFonts w:asciiTheme="majorHAnsi" w:hAnsiTheme="majorHAnsi" w:cs="Arial"/>
        </w:rPr>
      </w:pPr>
      <w:r w:rsidRPr="003E0942">
        <w:rPr>
          <w:rStyle w:val="BodyTextChar"/>
          <w:rFonts w:asciiTheme="majorHAnsi" w:hAnsiTheme="majorHAnsi"/>
          <w:sz w:val="24"/>
        </w:rPr>
        <w:t>Signature:</w:t>
      </w:r>
    </w:p>
    <w:p w14:paraId="0AD40C0F" w14:textId="77777777" w:rsidR="009F79D7" w:rsidRPr="003E0942" w:rsidRDefault="009F79D7" w:rsidP="009F79D7">
      <w:pPr>
        <w:pStyle w:val="BodyText"/>
        <w:spacing w:after="0"/>
        <w:ind w:left="4320"/>
        <w:rPr>
          <w:rFonts w:asciiTheme="majorHAnsi" w:hAnsiTheme="majorHAnsi"/>
          <w:b/>
        </w:rPr>
      </w:pPr>
    </w:p>
    <w:p w14:paraId="03DF3FDE" w14:textId="77777777" w:rsidR="009F79D7" w:rsidRPr="003E0942" w:rsidRDefault="009F79D7" w:rsidP="009F79D7">
      <w:pPr>
        <w:pStyle w:val="BodyText"/>
        <w:pBdr>
          <w:bottom w:val="single" w:sz="4" w:space="1" w:color="auto"/>
        </w:pBdr>
        <w:spacing w:after="0"/>
        <w:ind w:left="4320"/>
        <w:rPr>
          <w:rFonts w:asciiTheme="majorHAnsi" w:hAnsiTheme="majorHAnsi"/>
          <w:b/>
        </w:rPr>
      </w:pPr>
      <w:r w:rsidRPr="003E0942">
        <w:rPr>
          <w:rFonts w:asciiTheme="majorHAnsi" w:hAnsiTheme="majorHAnsi"/>
        </w:rPr>
        <w:t>Name:</w:t>
      </w:r>
      <w:r w:rsidRPr="003E0942">
        <w:rPr>
          <w:rFonts w:asciiTheme="majorHAnsi" w:hAnsiTheme="majorHAnsi"/>
        </w:rPr>
        <w:tab/>
      </w:r>
    </w:p>
    <w:p w14:paraId="26A1E5C4" w14:textId="77777777" w:rsidR="009F79D7" w:rsidRPr="003E0942" w:rsidRDefault="009F79D7" w:rsidP="009F79D7">
      <w:pPr>
        <w:pStyle w:val="BodyText"/>
        <w:spacing w:after="0"/>
        <w:ind w:left="4320"/>
        <w:rPr>
          <w:rFonts w:asciiTheme="majorHAnsi" w:hAnsiTheme="majorHAnsi"/>
          <w:b/>
        </w:rPr>
      </w:pPr>
    </w:p>
    <w:p w14:paraId="2BF859EF" w14:textId="77777777" w:rsidR="009F79D7" w:rsidRPr="003E0942" w:rsidRDefault="009F79D7" w:rsidP="009F79D7">
      <w:pPr>
        <w:pStyle w:val="BodyText"/>
        <w:pBdr>
          <w:bottom w:val="single" w:sz="4" w:space="1" w:color="auto"/>
        </w:pBdr>
        <w:spacing w:after="0"/>
        <w:ind w:left="4320"/>
        <w:rPr>
          <w:rFonts w:asciiTheme="majorHAnsi" w:hAnsiTheme="majorHAnsi"/>
          <w:b/>
        </w:rPr>
      </w:pPr>
      <w:r w:rsidRPr="003E0942">
        <w:rPr>
          <w:rFonts w:asciiTheme="majorHAnsi" w:hAnsiTheme="majorHAnsi"/>
        </w:rPr>
        <w:t>Title:</w:t>
      </w:r>
    </w:p>
    <w:p w14:paraId="719EF578" w14:textId="77777777" w:rsidR="009F79D7" w:rsidRPr="003E0942" w:rsidRDefault="009F79D7" w:rsidP="009F79D7">
      <w:pPr>
        <w:pStyle w:val="BodyText"/>
        <w:spacing w:after="0"/>
        <w:ind w:left="4320"/>
        <w:rPr>
          <w:rFonts w:asciiTheme="majorHAnsi" w:hAnsiTheme="majorHAnsi"/>
          <w:b/>
        </w:rPr>
      </w:pPr>
    </w:p>
    <w:p w14:paraId="7A3C0004" w14:textId="77777777" w:rsidR="009F79D7" w:rsidRPr="003E0942" w:rsidRDefault="009F79D7" w:rsidP="009F79D7">
      <w:pPr>
        <w:pStyle w:val="BodyText"/>
        <w:pBdr>
          <w:bottom w:val="single" w:sz="4" w:space="1" w:color="auto"/>
        </w:pBdr>
        <w:spacing w:after="0"/>
        <w:ind w:left="4320"/>
        <w:rPr>
          <w:rFonts w:asciiTheme="majorHAnsi" w:hAnsiTheme="majorHAnsi"/>
        </w:rPr>
      </w:pPr>
      <w:r w:rsidRPr="003E0942">
        <w:rPr>
          <w:rFonts w:asciiTheme="majorHAnsi" w:hAnsiTheme="majorHAnsi"/>
        </w:rPr>
        <w:t>Date of Signature:</w:t>
      </w:r>
    </w:p>
    <w:p w14:paraId="6AD98A5E" w14:textId="77777777" w:rsidR="009F79D7" w:rsidRPr="003E0942" w:rsidRDefault="009F79D7" w:rsidP="009F79D7">
      <w:pPr>
        <w:pStyle w:val="BodyText"/>
        <w:spacing w:before="0" w:after="0"/>
        <w:ind w:left="3600" w:firstLine="720"/>
        <w:rPr>
          <w:rFonts w:asciiTheme="majorHAnsi" w:hAnsiTheme="majorHAnsi"/>
        </w:rPr>
      </w:pPr>
    </w:p>
    <w:p w14:paraId="369E2E29" w14:textId="77777777" w:rsidR="009F79D7" w:rsidRPr="003E0942" w:rsidRDefault="009F79D7" w:rsidP="009F79D7">
      <w:pPr>
        <w:pStyle w:val="BodyText"/>
        <w:spacing w:before="0" w:after="0"/>
        <w:ind w:left="3600" w:firstLine="720"/>
        <w:rPr>
          <w:rFonts w:asciiTheme="majorHAnsi" w:hAnsiTheme="majorHAnsi"/>
          <w:b/>
        </w:rPr>
      </w:pPr>
      <w:r w:rsidRPr="003E0942">
        <w:rPr>
          <w:rFonts w:asciiTheme="majorHAnsi" w:hAnsiTheme="majorHAnsi"/>
        </w:rPr>
        <w:t>I have authority to bind the Vendor.</w:t>
      </w:r>
    </w:p>
    <w:p w14:paraId="6D5DB807" w14:textId="77777777" w:rsidR="009F79D7" w:rsidRPr="003E0942" w:rsidRDefault="009F79D7" w:rsidP="009F79D7">
      <w:pPr>
        <w:rPr>
          <w:rFonts w:asciiTheme="majorHAnsi" w:hAnsiTheme="majorHAnsi" w:cs="Arial"/>
        </w:rPr>
      </w:pPr>
    </w:p>
    <w:p w14:paraId="3F69DC47" w14:textId="77777777" w:rsidR="009F79D7" w:rsidRPr="003E0942" w:rsidRDefault="009F79D7" w:rsidP="009F79D7">
      <w:pPr>
        <w:rPr>
          <w:rFonts w:asciiTheme="majorHAnsi" w:hAnsiTheme="majorHAnsi" w:cs="Arial"/>
        </w:rPr>
      </w:pPr>
    </w:p>
    <w:p w14:paraId="5B3473D2" w14:textId="77777777" w:rsidR="009F79D7" w:rsidRPr="003E0942" w:rsidRDefault="009F79D7">
      <w:pPr>
        <w:spacing w:after="0"/>
        <w:rPr>
          <w:rFonts w:asciiTheme="majorHAnsi" w:hAnsiTheme="majorHAnsi" w:cs="Arial"/>
        </w:rPr>
      </w:pPr>
      <w:r w:rsidRPr="003E0942">
        <w:rPr>
          <w:rFonts w:asciiTheme="majorHAnsi" w:hAnsiTheme="majorHAnsi" w:cs="Arial"/>
        </w:rPr>
        <w:br w:type="page"/>
      </w:r>
    </w:p>
    <w:p w14:paraId="064C2BF0" w14:textId="77777777" w:rsidR="009F79D7" w:rsidRPr="003E0942" w:rsidRDefault="009F79D7" w:rsidP="009F79D7">
      <w:pPr>
        <w:rPr>
          <w:rFonts w:asciiTheme="majorHAnsi" w:hAnsiTheme="majorHAnsi" w:cs="Arial"/>
        </w:rPr>
        <w:sectPr w:rsidR="009F79D7" w:rsidRPr="003E0942" w:rsidSect="00913CED">
          <w:footerReference w:type="even" r:id="rId43"/>
          <w:footerReference w:type="default" r:id="rId44"/>
          <w:pgSz w:w="12240" w:h="15840" w:code="1"/>
          <w:pgMar w:top="1440" w:right="1440" w:bottom="1440" w:left="1440" w:header="720" w:footer="720" w:gutter="0"/>
          <w:cols w:space="720"/>
          <w:docGrid w:linePitch="360"/>
        </w:sectPr>
      </w:pPr>
    </w:p>
    <w:p w14:paraId="333E5833" w14:textId="77777777" w:rsidR="009F79D7" w:rsidRPr="003E0942" w:rsidRDefault="009F79D7" w:rsidP="009F79D7">
      <w:pPr>
        <w:spacing w:after="240"/>
        <w:jc w:val="center"/>
        <w:rPr>
          <w:rFonts w:asciiTheme="majorHAnsi" w:hAnsiTheme="majorHAnsi"/>
          <w:b/>
          <w:sz w:val="28"/>
          <w:szCs w:val="28"/>
        </w:rPr>
      </w:pPr>
      <w:r w:rsidRPr="003E0942">
        <w:rPr>
          <w:rFonts w:asciiTheme="majorHAnsi" w:hAnsiTheme="majorHAnsi"/>
          <w:b/>
          <w:sz w:val="28"/>
          <w:szCs w:val="28"/>
        </w:rPr>
        <w:lastRenderedPageBreak/>
        <w:t xml:space="preserve">Schedule 1: MANDATORY BUSINESS AND TECHNICAL REQUIREMENTS, DESCRIPTION OF DELIVERABLES, RATES AND SUPPLEMENTARY PROVISIONS </w:t>
      </w:r>
    </w:p>
    <w:p w14:paraId="79CA7756" w14:textId="77777777" w:rsidR="009F79D7" w:rsidRPr="003E0942" w:rsidRDefault="009F79D7" w:rsidP="009F79D7">
      <w:pPr>
        <w:spacing w:after="240"/>
        <w:rPr>
          <w:rFonts w:asciiTheme="majorHAnsi" w:hAnsiTheme="majorHAnsi"/>
          <w:bCs/>
        </w:rPr>
      </w:pPr>
      <w:r w:rsidRPr="003E0942">
        <w:rPr>
          <w:rFonts w:asciiTheme="majorHAnsi" w:hAnsiTheme="majorHAnsi"/>
          <w:bCs/>
          <w:highlight w:val="green"/>
        </w:rPr>
        <w:t>[To be completed after selection of the Preferred Bidder with the information set out in Attachment #3 – The Deliverables.]</w:t>
      </w:r>
    </w:p>
    <w:p w14:paraId="67512423" w14:textId="77777777" w:rsidR="009F79D7" w:rsidRPr="003E0942" w:rsidRDefault="009F79D7" w:rsidP="009F79D7">
      <w:pPr>
        <w:spacing w:after="240"/>
        <w:rPr>
          <w:rFonts w:asciiTheme="majorHAnsi" w:hAnsiTheme="majorHAnsi"/>
          <w:bCs/>
        </w:rPr>
      </w:pPr>
    </w:p>
    <w:p w14:paraId="2EE44355" w14:textId="77777777" w:rsidR="009F79D7" w:rsidRPr="003E0942" w:rsidRDefault="009F79D7" w:rsidP="009F79D7">
      <w:pPr>
        <w:spacing w:after="240"/>
        <w:rPr>
          <w:rFonts w:asciiTheme="majorHAnsi" w:hAnsiTheme="majorHAnsi" w:cs="Arial"/>
          <w:b/>
          <w:sz w:val="28"/>
          <w:szCs w:val="28"/>
        </w:rPr>
      </w:pPr>
      <w:r w:rsidRPr="003E0942">
        <w:rPr>
          <w:rFonts w:asciiTheme="majorHAnsi" w:hAnsiTheme="majorHAnsi" w:cs="Arial"/>
          <w:b/>
          <w:sz w:val="28"/>
          <w:szCs w:val="28"/>
        </w:rPr>
        <w:t>A.</w:t>
      </w:r>
      <w:r w:rsidRPr="003E0942">
        <w:rPr>
          <w:rFonts w:asciiTheme="majorHAnsi" w:hAnsiTheme="majorHAnsi" w:cs="Arial"/>
          <w:b/>
          <w:sz w:val="28"/>
          <w:szCs w:val="28"/>
        </w:rPr>
        <w:tab/>
        <w:t>Mandatory Business and Technical Requirements</w:t>
      </w:r>
    </w:p>
    <w:p w14:paraId="05F7EDF2" w14:textId="77777777" w:rsidR="009F79D7" w:rsidRPr="003E0942" w:rsidRDefault="009F79D7" w:rsidP="009F79D7">
      <w:pPr>
        <w:spacing w:after="240"/>
        <w:jc w:val="both"/>
        <w:rPr>
          <w:rFonts w:asciiTheme="majorHAnsi" w:hAnsiTheme="majorHAnsi"/>
          <w:b/>
          <w:bCs/>
        </w:rPr>
      </w:pPr>
      <w:r w:rsidRPr="003E0942">
        <w:rPr>
          <w:rFonts w:asciiTheme="majorHAnsi" w:hAnsiTheme="majorHAnsi"/>
          <w:b/>
          <w:bCs/>
        </w:rPr>
        <w:t>A.1</w:t>
      </w:r>
      <w:r w:rsidRPr="003E0942">
        <w:rPr>
          <w:rFonts w:asciiTheme="majorHAnsi" w:hAnsiTheme="majorHAnsi"/>
          <w:b/>
          <w:bCs/>
        </w:rPr>
        <w:tab/>
        <w:t>Objectives</w:t>
      </w:r>
    </w:p>
    <w:p w14:paraId="13701D21" w14:textId="77777777" w:rsidR="009F79D7" w:rsidRPr="003E0942" w:rsidRDefault="009F79D7" w:rsidP="009F79D7">
      <w:pPr>
        <w:spacing w:after="240"/>
        <w:jc w:val="both"/>
        <w:rPr>
          <w:rFonts w:asciiTheme="majorHAnsi" w:hAnsiTheme="majorHAnsi"/>
          <w:bCs/>
        </w:rPr>
      </w:pPr>
    </w:p>
    <w:p w14:paraId="4F1A4804" w14:textId="77777777" w:rsidR="009F79D7" w:rsidRPr="003E0942" w:rsidRDefault="009F79D7" w:rsidP="009F79D7">
      <w:pPr>
        <w:spacing w:after="240"/>
        <w:jc w:val="both"/>
        <w:rPr>
          <w:rFonts w:asciiTheme="majorHAnsi" w:hAnsiTheme="majorHAnsi"/>
          <w:b/>
          <w:bCs/>
        </w:rPr>
      </w:pPr>
      <w:r w:rsidRPr="003E0942">
        <w:rPr>
          <w:rFonts w:asciiTheme="majorHAnsi" w:hAnsiTheme="majorHAnsi"/>
          <w:b/>
          <w:bCs/>
        </w:rPr>
        <w:t>A.2</w:t>
      </w:r>
      <w:r w:rsidRPr="003E0942">
        <w:rPr>
          <w:rFonts w:asciiTheme="majorHAnsi" w:hAnsiTheme="majorHAnsi"/>
          <w:b/>
          <w:bCs/>
        </w:rPr>
        <w:tab/>
        <w:t>Background and History</w:t>
      </w:r>
    </w:p>
    <w:p w14:paraId="3E4990CD" w14:textId="77777777" w:rsidR="009F79D7" w:rsidRPr="003E0942" w:rsidRDefault="009F79D7" w:rsidP="009F79D7">
      <w:pPr>
        <w:spacing w:after="240"/>
        <w:jc w:val="both"/>
        <w:rPr>
          <w:rFonts w:asciiTheme="majorHAnsi" w:hAnsiTheme="majorHAnsi"/>
          <w:bCs/>
        </w:rPr>
      </w:pPr>
    </w:p>
    <w:p w14:paraId="2744F006" w14:textId="77777777" w:rsidR="009F79D7" w:rsidRPr="003E0942" w:rsidRDefault="009F79D7" w:rsidP="009F79D7">
      <w:pPr>
        <w:spacing w:after="240"/>
        <w:jc w:val="both"/>
        <w:rPr>
          <w:rFonts w:asciiTheme="majorHAnsi" w:hAnsiTheme="majorHAnsi"/>
          <w:b/>
          <w:bCs/>
        </w:rPr>
      </w:pPr>
      <w:r w:rsidRPr="003E0942">
        <w:rPr>
          <w:rFonts w:asciiTheme="majorHAnsi" w:hAnsiTheme="majorHAnsi"/>
          <w:b/>
          <w:bCs/>
        </w:rPr>
        <w:t>A.3</w:t>
      </w:r>
      <w:r w:rsidRPr="003E0942">
        <w:rPr>
          <w:rFonts w:asciiTheme="majorHAnsi" w:hAnsiTheme="majorHAnsi"/>
          <w:b/>
          <w:bCs/>
        </w:rPr>
        <w:tab/>
        <w:t>Deliverables</w:t>
      </w:r>
    </w:p>
    <w:p w14:paraId="1AB8F112" w14:textId="77777777" w:rsidR="009F79D7" w:rsidRPr="003E0942" w:rsidRDefault="009F79D7" w:rsidP="009F79D7">
      <w:pPr>
        <w:spacing w:after="240"/>
        <w:jc w:val="both"/>
        <w:rPr>
          <w:rFonts w:asciiTheme="majorHAnsi" w:hAnsiTheme="majorHAnsi"/>
          <w:bCs/>
        </w:rPr>
      </w:pPr>
    </w:p>
    <w:p w14:paraId="4404FFAE" w14:textId="77777777" w:rsidR="009F79D7" w:rsidRPr="003E0942" w:rsidRDefault="009F79D7" w:rsidP="009F79D7">
      <w:pPr>
        <w:spacing w:after="240"/>
        <w:jc w:val="both"/>
        <w:rPr>
          <w:rFonts w:asciiTheme="majorHAnsi" w:hAnsiTheme="majorHAnsi"/>
          <w:b/>
          <w:bCs/>
        </w:rPr>
      </w:pPr>
      <w:r w:rsidRPr="003E0942">
        <w:rPr>
          <w:rFonts w:asciiTheme="majorHAnsi" w:hAnsiTheme="majorHAnsi"/>
          <w:b/>
          <w:bCs/>
        </w:rPr>
        <w:t>A.3.1</w:t>
      </w:r>
      <w:r w:rsidRPr="003E0942">
        <w:rPr>
          <w:rFonts w:asciiTheme="majorHAnsi" w:hAnsiTheme="majorHAnsi"/>
          <w:b/>
          <w:bCs/>
        </w:rPr>
        <w:tab/>
        <w:t>Quality Standards</w:t>
      </w:r>
    </w:p>
    <w:p w14:paraId="0ED17C46" w14:textId="77777777" w:rsidR="009F79D7" w:rsidRPr="003E0942" w:rsidRDefault="009F79D7" w:rsidP="009F79D7">
      <w:pPr>
        <w:spacing w:after="240"/>
        <w:jc w:val="both"/>
        <w:rPr>
          <w:rFonts w:asciiTheme="majorHAnsi" w:hAnsiTheme="majorHAnsi"/>
          <w:bCs/>
        </w:rPr>
      </w:pPr>
    </w:p>
    <w:p w14:paraId="1599368A" w14:textId="77777777" w:rsidR="009F79D7" w:rsidRPr="003E0942" w:rsidRDefault="009F79D7" w:rsidP="009F79D7">
      <w:pPr>
        <w:spacing w:after="240"/>
        <w:jc w:val="both"/>
        <w:rPr>
          <w:rFonts w:asciiTheme="majorHAnsi" w:hAnsiTheme="majorHAnsi"/>
          <w:b/>
          <w:bCs/>
        </w:rPr>
      </w:pPr>
      <w:r w:rsidRPr="003E0942">
        <w:rPr>
          <w:rFonts w:asciiTheme="majorHAnsi" w:hAnsiTheme="majorHAnsi"/>
          <w:b/>
          <w:bCs/>
        </w:rPr>
        <w:t>A.3.2</w:t>
      </w:r>
      <w:r w:rsidRPr="003E0942">
        <w:rPr>
          <w:rFonts w:asciiTheme="majorHAnsi" w:hAnsiTheme="majorHAnsi"/>
          <w:b/>
          <w:bCs/>
        </w:rPr>
        <w:tab/>
        <w:t>Performance Measures</w:t>
      </w:r>
    </w:p>
    <w:p w14:paraId="31CE0CF2" w14:textId="77777777" w:rsidR="009F79D7" w:rsidRPr="003E0942" w:rsidRDefault="009F79D7" w:rsidP="009F79D7">
      <w:pPr>
        <w:spacing w:after="240"/>
        <w:jc w:val="both"/>
        <w:rPr>
          <w:rFonts w:asciiTheme="majorHAnsi" w:hAnsiTheme="majorHAnsi"/>
          <w:bCs/>
        </w:rPr>
      </w:pPr>
    </w:p>
    <w:p w14:paraId="48D37E53" w14:textId="77777777" w:rsidR="009F79D7" w:rsidRPr="003E0942" w:rsidRDefault="009F79D7" w:rsidP="009F79D7">
      <w:pPr>
        <w:spacing w:after="240"/>
        <w:jc w:val="both"/>
        <w:rPr>
          <w:rFonts w:asciiTheme="majorHAnsi" w:hAnsiTheme="majorHAnsi"/>
          <w:b/>
          <w:bCs/>
        </w:rPr>
      </w:pPr>
      <w:r w:rsidRPr="003E0942">
        <w:rPr>
          <w:rFonts w:asciiTheme="majorHAnsi" w:hAnsiTheme="majorHAnsi"/>
          <w:b/>
          <w:bCs/>
        </w:rPr>
        <w:t>A.3.3</w:t>
      </w:r>
      <w:r w:rsidRPr="003E0942">
        <w:rPr>
          <w:rFonts w:asciiTheme="majorHAnsi" w:hAnsiTheme="majorHAnsi"/>
          <w:b/>
          <w:bCs/>
        </w:rPr>
        <w:tab/>
        <w:t>Service Levels</w:t>
      </w:r>
    </w:p>
    <w:p w14:paraId="74A20AE5" w14:textId="77777777" w:rsidR="009F79D7" w:rsidRPr="003E0942" w:rsidRDefault="009F79D7" w:rsidP="009F79D7">
      <w:pPr>
        <w:spacing w:after="240"/>
        <w:jc w:val="both"/>
        <w:rPr>
          <w:rFonts w:asciiTheme="majorHAnsi" w:hAnsiTheme="majorHAnsi"/>
          <w:bCs/>
        </w:rPr>
      </w:pPr>
    </w:p>
    <w:p w14:paraId="0788DDBE" w14:textId="77777777" w:rsidR="009F79D7" w:rsidRPr="003E0942" w:rsidRDefault="009F79D7" w:rsidP="009F79D7">
      <w:pPr>
        <w:spacing w:after="240"/>
        <w:jc w:val="both"/>
        <w:rPr>
          <w:rFonts w:asciiTheme="majorHAnsi" w:hAnsiTheme="majorHAnsi"/>
          <w:b/>
          <w:bCs/>
        </w:rPr>
      </w:pPr>
      <w:r w:rsidRPr="003E0942">
        <w:rPr>
          <w:rFonts w:asciiTheme="majorHAnsi" w:hAnsiTheme="majorHAnsi"/>
          <w:b/>
          <w:bCs/>
        </w:rPr>
        <w:t>A.3.4</w:t>
      </w:r>
      <w:r w:rsidRPr="003E0942">
        <w:rPr>
          <w:rFonts w:asciiTheme="majorHAnsi" w:hAnsiTheme="majorHAnsi"/>
          <w:b/>
          <w:bCs/>
        </w:rPr>
        <w:tab/>
        <w:t>Operating Expectations</w:t>
      </w:r>
    </w:p>
    <w:p w14:paraId="28AF80E4" w14:textId="77777777" w:rsidR="009F79D7" w:rsidRPr="003E0942" w:rsidRDefault="009F79D7" w:rsidP="009F79D7">
      <w:pPr>
        <w:spacing w:after="240"/>
        <w:jc w:val="both"/>
        <w:rPr>
          <w:rFonts w:asciiTheme="majorHAnsi" w:hAnsiTheme="majorHAnsi"/>
          <w:bCs/>
        </w:rPr>
      </w:pPr>
    </w:p>
    <w:p w14:paraId="6FF06D83" w14:textId="77777777" w:rsidR="009F79D7" w:rsidRPr="003E0942" w:rsidRDefault="009F79D7" w:rsidP="009F79D7">
      <w:pPr>
        <w:spacing w:after="240"/>
        <w:jc w:val="both"/>
        <w:rPr>
          <w:rFonts w:asciiTheme="majorHAnsi" w:hAnsiTheme="majorHAnsi"/>
          <w:b/>
          <w:bCs/>
        </w:rPr>
      </w:pPr>
      <w:r w:rsidRPr="003E0942">
        <w:rPr>
          <w:rFonts w:asciiTheme="majorHAnsi" w:hAnsiTheme="majorHAnsi"/>
          <w:b/>
          <w:bCs/>
        </w:rPr>
        <w:t>A.3.5</w:t>
      </w:r>
      <w:r w:rsidRPr="003E0942">
        <w:rPr>
          <w:rFonts w:asciiTheme="majorHAnsi" w:hAnsiTheme="majorHAnsi"/>
          <w:b/>
          <w:bCs/>
        </w:rPr>
        <w:tab/>
        <w:t>Required Schedule with Milestones</w:t>
      </w:r>
    </w:p>
    <w:p w14:paraId="75A62DC0" w14:textId="77777777" w:rsidR="009F79D7" w:rsidRPr="003E0942" w:rsidRDefault="009F79D7" w:rsidP="009F79D7">
      <w:pPr>
        <w:spacing w:after="240"/>
        <w:jc w:val="both"/>
        <w:rPr>
          <w:rFonts w:asciiTheme="majorHAnsi" w:hAnsiTheme="majorHAnsi"/>
          <w:bCs/>
        </w:rPr>
      </w:pPr>
    </w:p>
    <w:p w14:paraId="03362600" w14:textId="77777777" w:rsidR="009F79D7" w:rsidRPr="003E0942" w:rsidRDefault="009F79D7" w:rsidP="009F79D7">
      <w:pPr>
        <w:spacing w:after="240"/>
        <w:jc w:val="both"/>
        <w:rPr>
          <w:rFonts w:asciiTheme="majorHAnsi" w:hAnsiTheme="majorHAnsi"/>
          <w:b/>
          <w:bCs/>
        </w:rPr>
      </w:pPr>
      <w:r w:rsidRPr="003E0942">
        <w:rPr>
          <w:rFonts w:asciiTheme="majorHAnsi" w:hAnsiTheme="majorHAnsi"/>
          <w:b/>
          <w:bCs/>
        </w:rPr>
        <w:t>A.3.6</w:t>
      </w:r>
      <w:r w:rsidRPr="003E0942">
        <w:rPr>
          <w:rFonts w:asciiTheme="majorHAnsi" w:hAnsiTheme="majorHAnsi"/>
          <w:b/>
          <w:bCs/>
        </w:rPr>
        <w:tab/>
        <w:t>Reporting Requirements</w:t>
      </w:r>
    </w:p>
    <w:p w14:paraId="4F5C7C3B" w14:textId="77777777" w:rsidR="009F79D7" w:rsidRPr="003E0942" w:rsidRDefault="009F79D7" w:rsidP="009F79D7">
      <w:pPr>
        <w:spacing w:after="240"/>
        <w:jc w:val="both"/>
        <w:rPr>
          <w:rFonts w:asciiTheme="majorHAnsi" w:hAnsiTheme="majorHAnsi"/>
          <w:bCs/>
        </w:rPr>
      </w:pPr>
    </w:p>
    <w:p w14:paraId="34459D16" w14:textId="68AF1B38" w:rsidR="009F79D7" w:rsidRDefault="009F79D7" w:rsidP="0070713D">
      <w:pPr>
        <w:spacing w:after="240"/>
        <w:jc w:val="both"/>
        <w:rPr>
          <w:rFonts w:asciiTheme="majorHAnsi" w:hAnsiTheme="majorHAnsi"/>
          <w:b/>
          <w:bCs/>
        </w:rPr>
      </w:pPr>
      <w:r w:rsidRPr="003E0942">
        <w:rPr>
          <w:rFonts w:asciiTheme="majorHAnsi" w:hAnsiTheme="majorHAnsi"/>
          <w:b/>
          <w:bCs/>
        </w:rPr>
        <w:t>A.3.7</w:t>
      </w:r>
      <w:r w:rsidRPr="003E0942">
        <w:rPr>
          <w:rFonts w:asciiTheme="majorHAnsi" w:hAnsiTheme="majorHAnsi"/>
          <w:b/>
          <w:bCs/>
        </w:rPr>
        <w:tab/>
        <w:t>Occupational Health and Safety Requirements</w:t>
      </w:r>
    </w:p>
    <w:p w14:paraId="3939356A" w14:textId="77777777" w:rsidR="0070713D" w:rsidRPr="0070713D" w:rsidRDefault="0070713D" w:rsidP="0070713D">
      <w:pPr>
        <w:spacing w:after="240"/>
        <w:jc w:val="both"/>
        <w:rPr>
          <w:rFonts w:asciiTheme="majorHAnsi" w:hAnsiTheme="majorHAnsi"/>
          <w:b/>
          <w:bCs/>
        </w:rPr>
      </w:pPr>
    </w:p>
    <w:p w14:paraId="6DA831E7" w14:textId="77777777" w:rsidR="009F79D7" w:rsidRPr="003E0942" w:rsidRDefault="009F79D7" w:rsidP="009F79D7">
      <w:pPr>
        <w:spacing w:after="240"/>
        <w:rPr>
          <w:rFonts w:asciiTheme="majorHAnsi" w:hAnsiTheme="majorHAnsi" w:cs="Arial"/>
          <w:b/>
          <w:sz w:val="28"/>
          <w:szCs w:val="28"/>
        </w:rPr>
      </w:pPr>
      <w:r w:rsidRPr="003E0942">
        <w:rPr>
          <w:rFonts w:asciiTheme="majorHAnsi" w:hAnsiTheme="majorHAnsi" w:cs="Arial"/>
          <w:b/>
          <w:sz w:val="28"/>
          <w:szCs w:val="28"/>
        </w:rPr>
        <w:lastRenderedPageBreak/>
        <w:t>B.</w:t>
      </w:r>
      <w:r w:rsidRPr="003E0942">
        <w:rPr>
          <w:rFonts w:asciiTheme="majorHAnsi" w:hAnsiTheme="majorHAnsi" w:cs="Arial"/>
          <w:b/>
          <w:sz w:val="28"/>
          <w:szCs w:val="28"/>
        </w:rPr>
        <w:tab/>
        <w:t>Rates and Reimbursements</w:t>
      </w:r>
    </w:p>
    <w:p w14:paraId="688F4DBF" w14:textId="77777777" w:rsidR="009F79D7" w:rsidRPr="003E0942" w:rsidRDefault="00A06FAC" w:rsidP="009F79D7">
      <w:pPr>
        <w:spacing w:after="240"/>
        <w:rPr>
          <w:rFonts w:asciiTheme="majorHAnsi" w:hAnsiTheme="majorHAnsi"/>
          <w:b/>
        </w:rPr>
      </w:pPr>
      <w:r w:rsidRPr="003E0942">
        <w:rPr>
          <w:rFonts w:asciiTheme="majorHAnsi" w:hAnsiTheme="majorHAnsi"/>
          <w:b/>
        </w:rPr>
        <w:t>B</w:t>
      </w:r>
      <w:r w:rsidR="006D304D" w:rsidRPr="003E0942">
        <w:rPr>
          <w:rFonts w:asciiTheme="majorHAnsi" w:hAnsiTheme="majorHAnsi"/>
          <w:b/>
        </w:rPr>
        <w:t>.1</w:t>
      </w:r>
      <w:r w:rsidR="009F79D7" w:rsidRPr="003E0942">
        <w:rPr>
          <w:rFonts w:asciiTheme="majorHAnsi" w:hAnsiTheme="majorHAnsi"/>
          <w:b/>
        </w:rPr>
        <w:tab/>
        <w:t>Maximum Fee</w:t>
      </w:r>
    </w:p>
    <w:p w14:paraId="5CA688B4" w14:textId="77777777" w:rsidR="009F79D7" w:rsidRPr="003E0942" w:rsidRDefault="009F79D7" w:rsidP="009F79D7">
      <w:pPr>
        <w:spacing w:after="240"/>
        <w:jc w:val="both"/>
        <w:rPr>
          <w:rFonts w:asciiTheme="majorHAnsi" w:hAnsiTheme="majorHAnsi"/>
          <w:bCs/>
        </w:rPr>
      </w:pPr>
      <w:r w:rsidRPr="003E0942">
        <w:rPr>
          <w:rFonts w:asciiTheme="majorHAnsi" w:hAnsiTheme="majorHAnsi"/>
          <w:bCs/>
        </w:rPr>
        <w:t xml:space="preserve">Notwithstanding anything else in the Contract, the total amount payable by the Ministry to the Vendor under the Contract shall not exceed a maximum amount of up to </w:t>
      </w:r>
      <w:r w:rsidRPr="003E0942">
        <w:rPr>
          <w:rFonts w:asciiTheme="majorHAnsi" w:hAnsiTheme="majorHAnsi"/>
          <w:bCs/>
          <w:highlight w:val="green"/>
        </w:rPr>
        <w:t>[insert maximum contract amount and applicable taxes] $</w:t>
      </w:r>
      <w:proofErr w:type="gramStart"/>
      <w:r w:rsidRPr="003E0942">
        <w:rPr>
          <w:rFonts w:asciiTheme="majorHAnsi" w:hAnsiTheme="majorHAnsi"/>
          <w:bCs/>
          <w:highlight w:val="green"/>
        </w:rPr>
        <w:t>xxx.xx</w:t>
      </w:r>
      <w:proofErr w:type="gramEnd"/>
      <w:r w:rsidRPr="003E0942">
        <w:rPr>
          <w:rFonts w:asciiTheme="majorHAnsi" w:hAnsiTheme="majorHAnsi"/>
          <w:bCs/>
        </w:rPr>
        <w:t>, plus $</w:t>
      </w:r>
      <w:r w:rsidRPr="003E0942">
        <w:rPr>
          <w:rFonts w:asciiTheme="majorHAnsi" w:hAnsiTheme="majorHAnsi"/>
          <w:bCs/>
          <w:highlight w:val="green"/>
        </w:rPr>
        <w:t>xxx.xx</w:t>
      </w:r>
      <w:r w:rsidRPr="003E0942">
        <w:rPr>
          <w:rFonts w:asciiTheme="majorHAnsi" w:hAnsiTheme="majorHAnsi"/>
          <w:bCs/>
        </w:rPr>
        <w:t xml:space="preserve"> in applicable taxes (HST).</w:t>
      </w:r>
    </w:p>
    <w:p w14:paraId="7BD745F1" w14:textId="77777777" w:rsidR="009F79D7" w:rsidRPr="003E0942" w:rsidRDefault="009F79D7" w:rsidP="009F79D7">
      <w:pPr>
        <w:spacing w:after="240"/>
        <w:jc w:val="both"/>
        <w:rPr>
          <w:rFonts w:asciiTheme="majorHAnsi" w:hAnsiTheme="majorHAnsi"/>
          <w:bCs/>
        </w:rPr>
      </w:pPr>
      <w:r w:rsidRPr="003E0942">
        <w:rPr>
          <w:rFonts w:asciiTheme="majorHAnsi" w:hAnsiTheme="majorHAnsi"/>
          <w:bCs/>
        </w:rPr>
        <w:t xml:space="preserve">The total amount payable by the Ministry to the Vendor includes all disbursements (including travel, </w:t>
      </w:r>
      <w:proofErr w:type="gramStart"/>
      <w:r w:rsidRPr="003E0942">
        <w:rPr>
          <w:rFonts w:asciiTheme="majorHAnsi" w:hAnsiTheme="majorHAnsi"/>
          <w:bCs/>
        </w:rPr>
        <w:t>meal</w:t>
      </w:r>
      <w:proofErr w:type="gramEnd"/>
      <w:r w:rsidRPr="003E0942">
        <w:rPr>
          <w:rFonts w:asciiTheme="majorHAnsi" w:hAnsiTheme="majorHAnsi"/>
          <w:bCs/>
        </w:rPr>
        <w:t xml:space="preserve"> and accommodation expenses) and applicable taxes.</w:t>
      </w:r>
    </w:p>
    <w:p w14:paraId="0CA3259E" w14:textId="77777777" w:rsidR="009F79D7" w:rsidRPr="003E0942" w:rsidRDefault="00A06FAC" w:rsidP="009F79D7">
      <w:pPr>
        <w:spacing w:after="240"/>
        <w:rPr>
          <w:rFonts w:asciiTheme="majorHAnsi" w:hAnsiTheme="majorHAnsi"/>
          <w:b/>
        </w:rPr>
      </w:pPr>
      <w:r w:rsidRPr="003E0942">
        <w:rPr>
          <w:rFonts w:asciiTheme="majorHAnsi" w:hAnsiTheme="majorHAnsi"/>
          <w:b/>
        </w:rPr>
        <w:t>B</w:t>
      </w:r>
      <w:r w:rsidR="006D304D" w:rsidRPr="003E0942">
        <w:rPr>
          <w:rFonts w:asciiTheme="majorHAnsi" w:hAnsiTheme="majorHAnsi"/>
          <w:b/>
        </w:rPr>
        <w:t>.2</w:t>
      </w:r>
      <w:r w:rsidR="009F79D7" w:rsidRPr="003E0942">
        <w:rPr>
          <w:rFonts w:asciiTheme="majorHAnsi" w:hAnsiTheme="majorHAnsi"/>
          <w:b/>
        </w:rPr>
        <w:tab/>
        <w:t>Rates</w:t>
      </w:r>
    </w:p>
    <w:p w14:paraId="69E6C3A3" w14:textId="77777777" w:rsidR="009F79D7" w:rsidRPr="003E0942" w:rsidRDefault="009F79D7" w:rsidP="009F79D7">
      <w:pPr>
        <w:spacing w:after="240"/>
        <w:jc w:val="both"/>
        <w:rPr>
          <w:rFonts w:asciiTheme="majorHAnsi" w:hAnsiTheme="majorHAnsi"/>
          <w:bCs/>
        </w:rPr>
      </w:pPr>
      <w:r w:rsidRPr="003E0942">
        <w:rPr>
          <w:rFonts w:asciiTheme="majorHAnsi" w:hAnsiTheme="majorHAnsi"/>
          <w:bCs/>
        </w:rPr>
        <w:t xml:space="preserve">The Rates for the Deliverables are set out below and shall remain fixed during the Term of the Contract (including the </w:t>
      </w:r>
      <w:r w:rsidRPr="003E0942">
        <w:rPr>
          <w:rFonts w:asciiTheme="majorHAnsi" w:hAnsiTheme="majorHAnsi" w:cstheme="minorHAnsi"/>
          <w:bCs/>
          <w:highlight w:val="green"/>
        </w:rPr>
        <w:t>[insert extension option term or terms]</w:t>
      </w:r>
      <w:r w:rsidRPr="003E0942">
        <w:rPr>
          <w:rFonts w:asciiTheme="majorHAnsi" w:hAnsiTheme="majorHAnsi"/>
          <w:bCs/>
        </w:rPr>
        <w:t xml:space="preserve"> extension option):</w:t>
      </w:r>
    </w:p>
    <w:p w14:paraId="54EC289E" w14:textId="77777777" w:rsidR="009F79D7" w:rsidRPr="003E0942" w:rsidRDefault="00A06FAC" w:rsidP="009F79D7">
      <w:pPr>
        <w:spacing w:after="240"/>
        <w:rPr>
          <w:rFonts w:asciiTheme="majorHAnsi" w:hAnsiTheme="majorHAnsi"/>
          <w:b/>
        </w:rPr>
      </w:pPr>
      <w:r w:rsidRPr="003E0942">
        <w:rPr>
          <w:rFonts w:asciiTheme="majorHAnsi" w:hAnsiTheme="majorHAnsi"/>
          <w:b/>
        </w:rPr>
        <w:t>B</w:t>
      </w:r>
      <w:r w:rsidR="006D304D" w:rsidRPr="003E0942">
        <w:rPr>
          <w:rFonts w:asciiTheme="majorHAnsi" w:hAnsiTheme="majorHAnsi"/>
          <w:b/>
        </w:rPr>
        <w:t>.3</w:t>
      </w:r>
      <w:r w:rsidR="009F79D7" w:rsidRPr="003E0942">
        <w:rPr>
          <w:rFonts w:asciiTheme="majorHAnsi" w:hAnsiTheme="majorHAnsi"/>
          <w:b/>
        </w:rPr>
        <w:tab/>
        <w:t>Personnel</w:t>
      </w:r>
    </w:p>
    <w:p w14:paraId="34D6EE78" w14:textId="04C21E4A" w:rsidR="009F79D7" w:rsidRPr="0070713D" w:rsidRDefault="009F79D7" w:rsidP="0070713D">
      <w:pPr>
        <w:spacing w:after="240"/>
        <w:jc w:val="both"/>
        <w:rPr>
          <w:rFonts w:asciiTheme="majorHAnsi" w:hAnsiTheme="majorHAnsi"/>
          <w:bCs/>
        </w:rPr>
      </w:pPr>
      <w:r w:rsidRPr="003E0942">
        <w:rPr>
          <w:rFonts w:asciiTheme="majorHAnsi" w:hAnsiTheme="majorHAnsi"/>
          <w:bCs/>
        </w:rPr>
        <w:t>The following individuals are responsible for the provision of the Deliverables.</w:t>
      </w:r>
    </w:p>
    <w:p w14:paraId="34873029" w14:textId="77777777" w:rsidR="009F79D7" w:rsidRPr="003E0942" w:rsidRDefault="009F79D7" w:rsidP="00426DDD">
      <w:pPr>
        <w:pStyle w:val="Header"/>
        <w:spacing w:after="0"/>
        <w:contextualSpacing/>
        <w:rPr>
          <w:rFonts w:asciiTheme="majorHAnsi" w:hAnsiTheme="majorHAnsi"/>
        </w:rPr>
      </w:pPr>
    </w:p>
    <w:sectPr w:rsidR="009F79D7" w:rsidRPr="003E0942" w:rsidSect="001C6A23">
      <w:headerReference w:type="default" r:id="rId45"/>
      <w:type w:val="continuous"/>
      <w:pgSz w:w="12240" w:h="15840" w:code="1"/>
      <w:pgMar w:top="1440" w:right="1440" w:bottom="562" w:left="1440" w:header="706" w:footer="432"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25779" w14:textId="77777777" w:rsidR="001C12D0" w:rsidRDefault="001C12D0">
      <w:r>
        <w:separator/>
      </w:r>
    </w:p>
    <w:p w14:paraId="7242AA6D" w14:textId="77777777" w:rsidR="001C12D0" w:rsidRDefault="001C12D0"/>
  </w:endnote>
  <w:endnote w:type="continuationSeparator" w:id="0">
    <w:p w14:paraId="0FB5EE67" w14:textId="77777777" w:rsidR="001C12D0" w:rsidRDefault="001C12D0">
      <w:r>
        <w:continuationSeparator/>
      </w:r>
    </w:p>
    <w:p w14:paraId="5187A2B6" w14:textId="77777777" w:rsidR="001C12D0" w:rsidRDefault="001C12D0"/>
  </w:endnote>
  <w:endnote w:type="continuationNotice" w:id="1">
    <w:p w14:paraId="728251A5" w14:textId="77777777" w:rsidR="001C12D0" w:rsidRDefault="001C12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rial Unicode MS">
    <w:panose1 w:val="020B0604020202020204"/>
    <w:charset w:val="00"/>
    <w:family w:val="roman"/>
    <w:pitch w:val="variable"/>
    <w:sig w:usb0="00000003" w:usb1="00000000" w:usb2="00000000" w:usb3="00000000" w:csb0="00000001" w:csb1="00000000"/>
  </w:font>
  <w:font w:name="Arial Bold">
    <w:altName w:val="Aria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3F24C" w14:textId="77777777" w:rsidR="000F4E37" w:rsidRDefault="000F4E37" w:rsidP="00F1452A">
    <w:pPr>
      <w:pStyle w:val="Footer"/>
      <w:pBdr>
        <w:top w:val="single" w:sz="4" w:space="0" w:color="auto"/>
      </w:pBdr>
      <w:tabs>
        <w:tab w:val="clear" w:pos="8640"/>
        <w:tab w:val="right" w:pos="9360"/>
      </w:tabs>
      <w:spacing w:after="0"/>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1BB5" w14:textId="77777777" w:rsidR="000F4E37" w:rsidRDefault="000F4E37" w:rsidP="00A71E18">
    <w:pPr>
      <w:pStyle w:val="Footer"/>
      <w:tabs>
        <w:tab w:val="clear" w:pos="4320"/>
        <w:tab w:val="clear" w:pos="8640"/>
        <w:tab w:val="left" w:pos="858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CDD2" w14:textId="77777777" w:rsidR="000F4E37" w:rsidRPr="00C53346" w:rsidRDefault="000F4E37" w:rsidP="00A71E18">
    <w:pPr>
      <w:pStyle w:val="Footer"/>
      <w:pBdr>
        <w:top w:val="single" w:sz="4" w:space="0" w:color="auto"/>
      </w:pBdr>
      <w:tabs>
        <w:tab w:val="clear" w:pos="8640"/>
        <w:tab w:val="right" w:pos="9360"/>
      </w:tabs>
      <w:spacing w:after="0"/>
      <w:rPr>
        <w:rFonts w:asciiTheme="majorHAnsi" w:hAnsiTheme="majorHAnsi"/>
      </w:rPr>
    </w:pPr>
    <w:r w:rsidRPr="00C53346">
      <w:rPr>
        <w:rFonts w:asciiTheme="majorHAnsi" w:hAnsiTheme="majorHAnsi"/>
      </w:rPr>
      <w:t xml:space="preserve">Page </w:t>
    </w:r>
    <w:r w:rsidRPr="00C53346">
      <w:rPr>
        <w:rStyle w:val="PageNumber"/>
        <w:rFonts w:asciiTheme="majorHAnsi" w:hAnsiTheme="majorHAnsi"/>
        <w:noProof/>
      </w:rPr>
      <w:fldChar w:fldCharType="begin"/>
    </w:r>
    <w:r w:rsidRPr="00C53346">
      <w:rPr>
        <w:rStyle w:val="PageNumber"/>
        <w:rFonts w:asciiTheme="majorHAnsi" w:hAnsiTheme="majorHAnsi"/>
        <w:noProof/>
      </w:rPr>
      <w:instrText xml:space="preserve"> PAGE </w:instrText>
    </w:r>
    <w:r w:rsidRPr="00C53346">
      <w:rPr>
        <w:rStyle w:val="PageNumber"/>
        <w:rFonts w:asciiTheme="majorHAnsi" w:hAnsiTheme="majorHAnsi"/>
        <w:noProof/>
      </w:rPr>
      <w:fldChar w:fldCharType="separate"/>
    </w:r>
    <w:r w:rsidRPr="00C53346">
      <w:rPr>
        <w:rStyle w:val="PageNumber"/>
        <w:rFonts w:asciiTheme="majorHAnsi" w:hAnsiTheme="majorHAnsi"/>
        <w:noProof/>
      </w:rPr>
      <w:t>29</w:t>
    </w:r>
    <w:r w:rsidRPr="00C53346">
      <w:rPr>
        <w:rStyle w:val="PageNumber"/>
        <w:rFonts w:asciiTheme="majorHAnsi" w:hAnsiTheme="majorHAnsi"/>
        <w:noProof/>
      </w:rPr>
      <w:fldChar w:fldCharType="end"/>
    </w:r>
    <w:r w:rsidRPr="00C53346">
      <w:rPr>
        <w:rStyle w:val="PageNumber"/>
        <w:rFonts w:asciiTheme="majorHAnsi" w:hAnsiTheme="majorHAnsi"/>
      </w:rPr>
      <w:t xml:space="preserve"> of </w:t>
    </w:r>
    <w:r w:rsidRPr="00C53346">
      <w:rPr>
        <w:rStyle w:val="PageNumber"/>
        <w:rFonts w:asciiTheme="majorHAnsi" w:hAnsiTheme="majorHAnsi"/>
      </w:rPr>
      <w:fldChar w:fldCharType="begin"/>
    </w:r>
    <w:r w:rsidRPr="00C53346">
      <w:rPr>
        <w:rStyle w:val="PageNumber"/>
        <w:rFonts w:asciiTheme="majorHAnsi" w:hAnsiTheme="majorHAnsi"/>
      </w:rPr>
      <w:instrText xml:space="preserve"> NUMPAGES </w:instrText>
    </w:r>
    <w:r w:rsidRPr="00C53346">
      <w:rPr>
        <w:rStyle w:val="PageNumber"/>
        <w:rFonts w:asciiTheme="majorHAnsi" w:hAnsiTheme="majorHAnsi"/>
      </w:rPr>
      <w:fldChar w:fldCharType="separate"/>
    </w:r>
    <w:r w:rsidRPr="00C53346">
      <w:rPr>
        <w:rStyle w:val="PageNumber"/>
        <w:rFonts w:asciiTheme="majorHAnsi" w:hAnsiTheme="majorHAnsi"/>
      </w:rPr>
      <w:t>60</w:t>
    </w:r>
    <w:r w:rsidRPr="00C53346">
      <w:rPr>
        <w:rStyle w:val="PageNumber"/>
        <w:rFonts w:asciiTheme="majorHAnsi" w:hAnsiTheme="majorHAnsi"/>
      </w:rPr>
      <w:fldChar w:fldCharType="end"/>
    </w:r>
  </w:p>
  <w:p w14:paraId="0106E728" w14:textId="77777777" w:rsidR="000F4E37" w:rsidRDefault="000F4E37" w:rsidP="00A71E18">
    <w:pPr>
      <w:pStyle w:val="Footer"/>
      <w:tabs>
        <w:tab w:val="clear" w:pos="4320"/>
        <w:tab w:val="clear" w:pos="8640"/>
        <w:tab w:val="left" w:pos="858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D8D0" w14:textId="77777777" w:rsidR="000F4E37" w:rsidRDefault="000F4E3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923D" w14:textId="77777777" w:rsidR="000F4E37" w:rsidRPr="009B53F7" w:rsidRDefault="000F4E37" w:rsidP="00B74494">
    <w:pPr>
      <w:pStyle w:val="Footer"/>
      <w:pBdr>
        <w:top w:val="single" w:sz="4" w:space="0" w:color="auto"/>
      </w:pBdr>
      <w:tabs>
        <w:tab w:val="clear" w:pos="8640"/>
        <w:tab w:val="right" w:pos="9360"/>
      </w:tabs>
      <w:spacing w:after="0"/>
    </w:pPr>
    <w:r>
      <w:tab/>
    </w:r>
    <w:r>
      <w:tab/>
    </w:r>
    <w:r w:rsidRPr="009B53F7">
      <w:t xml:space="preserve">Page </w:t>
    </w:r>
    <w:r w:rsidRPr="009B53F7">
      <w:rPr>
        <w:rStyle w:val="PageNumber"/>
        <w:noProof/>
      </w:rPr>
      <w:fldChar w:fldCharType="begin"/>
    </w:r>
    <w:r w:rsidRPr="009B53F7">
      <w:rPr>
        <w:rStyle w:val="PageNumber"/>
        <w:noProof/>
      </w:rPr>
      <w:instrText xml:space="preserve"> PAGE </w:instrText>
    </w:r>
    <w:r w:rsidRPr="009B53F7">
      <w:rPr>
        <w:rStyle w:val="PageNumber"/>
        <w:noProof/>
      </w:rPr>
      <w:fldChar w:fldCharType="separate"/>
    </w:r>
    <w:r>
      <w:rPr>
        <w:rStyle w:val="PageNumber"/>
        <w:noProof/>
      </w:rPr>
      <w:t>33</w:t>
    </w:r>
    <w:r w:rsidRPr="009B53F7">
      <w:rPr>
        <w:rStyle w:val="PageNumber"/>
        <w:noProof/>
      </w:rPr>
      <w:fldChar w:fldCharType="end"/>
    </w:r>
    <w:r w:rsidRPr="009B53F7">
      <w:rPr>
        <w:rStyle w:val="PageNumber"/>
      </w:rPr>
      <w:t xml:space="preserve"> of </w:t>
    </w:r>
    <w:r w:rsidRPr="009B53F7">
      <w:rPr>
        <w:rStyle w:val="PageNumber"/>
      </w:rPr>
      <w:fldChar w:fldCharType="begin"/>
    </w:r>
    <w:r w:rsidRPr="009B53F7">
      <w:rPr>
        <w:rStyle w:val="PageNumber"/>
      </w:rPr>
      <w:instrText xml:space="preserve"> NUMPAGES </w:instrText>
    </w:r>
    <w:r w:rsidRPr="009B53F7">
      <w:rPr>
        <w:rStyle w:val="PageNumber"/>
      </w:rPr>
      <w:fldChar w:fldCharType="separate"/>
    </w:r>
    <w:r>
      <w:rPr>
        <w:rStyle w:val="PageNumber"/>
        <w:noProof/>
      </w:rPr>
      <w:t>61</w:t>
    </w:r>
    <w:r w:rsidRPr="009B53F7">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1A1F" w14:textId="77777777" w:rsidR="000F4E37" w:rsidRDefault="000F4E3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01E8" w14:textId="77777777" w:rsidR="000F4E37" w:rsidRPr="00BE43F3" w:rsidRDefault="000F4E37" w:rsidP="00184751">
    <w:pPr>
      <w:pStyle w:val="Footer"/>
      <w:pBdr>
        <w:top w:val="single" w:sz="4" w:space="0" w:color="auto"/>
      </w:pBdr>
      <w:tabs>
        <w:tab w:val="clear" w:pos="8640"/>
        <w:tab w:val="right" w:pos="9360"/>
      </w:tabs>
      <w:spacing w:after="0"/>
    </w:pPr>
    <w:r>
      <w:tab/>
    </w:r>
    <w:r>
      <w:tab/>
    </w:r>
    <w:r w:rsidRPr="00BE43F3">
      <w:t xml:space="preserve">Page </w:t>
    </w:r>
    <w:r w:rsidRPr="00BE43F3">
      <w:rPr>
        <w:rStyle w:val="PageNumber"/>
        <w:noProof/>
      </w:rPr>
      <w:fldChar w:fldCharType="begin"/>
    </w:r>
    <w:r w:rsidRPr="00BE43F3">
      <w:rPr>
        <w:rStyle w:val="PageNumber"/>
        <w:noProof/>
      </w:rPr>
      <w:instrText xml:space="preserve"> PAGE </w:instrText>
    </w:r>
    <w:r w:rsidRPr="00BE43F3">
      <w:rPr>
        <w:rStyle w:val="PageNumber"/>
        <w:noProof/>
      </w:rPr>
      <w:fldChar w:fldCharType="separate"/>
    </w:r>
    <w:r>
      <w:rPr>
        <w:rStyle w:val="PageNumber"/>
        <w:noProof/>
      </w:rPr>
      <w:t>22</w:t>
    </w:r>
    <w:r w:rsidRPr="00BE43F3">
      <w:rPr>
        <w:rStyle w:val="PageNumber"/>
        <w:noProof/>
      </w:rPr>
      <w:fldChar w:fldCharType="end"/>
    </w:r>
    <w:r w:rsidRPr="00BE43F3">
      <w:rPr>
        <w:rStyle w:val="PageNumber"/>
      </w:rPr>
      <w:t xml:space="preserve"> of </w:t>
    </w:r>
    <w:r w:rsidRPr="00BE43F3">
      <w:rPr>
        <w:rStyle w:val="PageNumber"/>
      </w:rPr>
      <w:fldChar w:fldCharType="begin"/>
    </w:r>
    <w:r w:rsidRPr="00BE43F3">
      <w:rPr>
        <w:rStyle w:val="PageNumber"/>
      </w:rPr>
      <w:instrText xml:space="preserve"> NUMPAGES </w:instrText>
    </w:r>
    <w:r w:rsidRPr="00BE43F3">
      <w:rPr>
        <w:rStyle w:val="PageNumber"/>
      </w:rPr>
      <w:fldChar w:fldCharType="separate"/>
    </w:r>
    <w:r>
      <w:rPr>
        <w:rStyle w:val="PageNumber"/>
        <w:noProof/>
      </w:rPr>
      <w:t>60</w:t>
    </w:r>
    <w:r w:rsidRPr="00BE43F3">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A8EC" w14:textId="25BC6F33" w:rsidR="000F4E37" w:rsidRDefault="000F4E37" w:rsidP="00662072">
    <w:pPr>
      <w:tabs>
        <w:tab w:val="right" w:pos="9356"/>
      </w:tabs>
    </w:pPr>
    <w:r w:rsidRPr="009F098F">
      <w:rPr>
        <w:rFonts w:ascii="Symbol" w:eastAsia="Symbol" w:hAnsi="Symbol" w:cs="Symbol"/>
      </w:rPr>
      <w:t>ã</w:t>
    </w:r>
    <w:r w:rsidRPr="009F098F">
      <w:t xml:space="preserve"> Qu</w:t>
    </w:r>
    <w:r>
      <w:t xml:space="preserve">een's Printer for Ontario, </w:t>
    </w:r>
    <w:r w:rsidRPr="00500FE9">
      <w:rPr>
        <w:b/>
        <w:highlight w:val="yellow"/>
      </w:rPr>
      <w:t>[insert year]</w:t>
    </w:r>
    <w:r>
      <w:tab/>
    </w:r>
    <w:sdt>
      <w:sdtPr>
        <w:id w:val="-407152085"/>
        <w:docPartObj>
          <w:docPartGallery w:val="Page Numbers (Top of Page)"/>
          <w:docPartUnique/>
        </w:docPartObj>
      </w:sdtPr>
      <w:sdtContent>
        <w:r>
          <w:t xml:space="preserve">Page </w:t>
        </w:r>
        <w:r>
          <w:fldChar w:fldCharType="begin"/>
        </w:r>
        <w:r>
          <w:instrText xml:space="preserve"> PAGE </w:instrText>
        </w:r>
        <w:r>
          <w:fldChar w:fldCharType="separate"/>
        </w:r>
        <w:r>
          <w:rPr>
            <w:noProof/>
          </w:rPr>
          <w:t>32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60</w:t>
        </w:r>
        <w:r>
          <w:rPr>
            <w:noProof/>
          </w:rPr>
          <w:fldChar w:fldCharType="end"/>
        </w:r>
      </w:sdtContent>
    </w:sdt>
  </w:p>
  <w:p w14:paraId="4B5357DA" w14:textId="77777777" w:rsidR="000F4E37" w:rsidRPr="00662072" w:rsidRDefault="000F4E37">
    <w:pPr>
      <w:pStyle w:val="Footer"/>
      <w:rPr>
        <w:lang w:val="en-CA"/>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C02DE" w14:textId="77777777" w:rsidR="000F4E37" w:rsidRPr="00BE43F3" w:rsidRDefault="000F4E37" w:rsidP="00184751">
    <w:pPr>
      <w:pStyle w:val="Footer"/>
      <w:pBdr>
        <w:top w:val="single" w:sz="4" w:space="0" w:color="auto"/>
      </w:pBdr>
      <w:tabs>
        <w:tab w:val="clear" w:pos="8640"/>
        <w:tab w:val="right" w:pos="9360"/>
      </w:tabs>
      <w:spacing w:after="0"/>
    </w:pPr>
    <w:r>
      <w:tab/>
    </w:r>
    <w:r>
      <w:tab/>
    </w:r>
    <w:r w:rsidRPr="00BE43F3">
      <w:t xml:space="preserve">Page </w:t>
    </w:r>
    <w:r w:rsidRPr="00BE43F3">
      <w:rPr>
        <w:rStyle w:val="PageNumber"/>
        <w:noProof/>
      </w:rPr>
      <w:fldChar w:fldCharType="begin"/>
    </w:r>
    <w:r w:rsidRPr="00BE43F3">
      <w:rPr>
        <w:rStyle w:val="PageNumber"/>
        <w:noProof/>
      </w:rPr>
      <w:instrText xml:space="preserve"> PAGE </w:instrText>
    </w:r>
    <w:r w:rsidRPr="00BE43F3">
      <w:rPr>
        <w:rStyle w:val="PageNumber"/>
        <w:noProof/>
      </w:rPr>
      <w:fldChar w:fldCharType="separate"/>
    </w:r>
    <w:r>
      <w:rPr>
        <w:rStyle w:val="PageNumber"/>
        <w:noProof/>
      </w:rPr>
      <w:t>42</w:t>
    </w:r>
    <w:r w:rsidRPr="00BE43F3">
      <w:rPr>
        <w:rStyle w:val="PageNumber"/>
        <w:noProof/>
      </w:rPr>
      <w:fldChar w:fldCharType="end"/>
    </w:r>
    <w:r w:rsidRPr="00BE43F3">
      <w:rPr>
        <w:rStyle w:val="PageNumber"/>
      </w:rPr>
      <w:t xml:space="preserve"> of </w:t>
    </w:r>
    <w:r w:rsidRPr="00BE43F3">
      <w:rPr>
        <w:rStyle w:val="PageNumber"/>
      </w:rPr>
      <w:fldChar w:fldCharType="begin"/>
    </w:r>
    <w:r w:rsidRPr="00BE43F3">
      <w:rPr>
        <w:rStyle w:val="PageNumber"/>
      </w:rPr>
      <w:instrText xml:space="preserve"> NUMPAGES </w:instrText>
    </w:r>
    <w:r w:rsidRPr="00BE43F3">
      <w:rPr>
        <w:rStyle w:val="PageNumber"/>
      </w:rPr>
      <w:fldChar w:fldCharType="separate"/>
    </w:r>
    <w:r>
      <w:rPr>
        <w:rStyle w:val="PageNumber"/>
        <w:noProof/>
      </w:rPr>
      <w:t>61</w:t>
    </w:r>
    <w:r w:rsidRPr="00BE43F3">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1C478" w14:textId="77777777" w:rsidR="001C12D0" w:rsidRDefault="001C12D0">
      <w:r>
        <w:separator/>
      </w:r>
    </w:p>
    <w:p w14:paraId="53DB362A" w14:textId="77777777" w:rsidR="001C12D0" w:rsidRDefault="001C12D0"/>
  </w:footnote>
  <w:footnote w:type="continuationSeparator" w:id="0">
    <w:p w14:paraId="41CBD8C1" w14:textId="77777777" w:rsidR="001C12D0" w:rsidRDefault="001C12D0">
      <w:r>
        <w:continuationSeparator/>
      </w:r>
    </w:p>
    <w:p w14:paraId="44472BD2" w14:textId="77777777" w:rsidR="001C12D0" w:rsidRDefault="001C12D0"/>
  </w:footnote>
  <w:footnote w:type="continuationNotice" w:id="1">
    <w:p w14:paraId="48FD3BE9" w14:textId="77777777" w:rsidR="001C12D0" w:rsidRDefault="001C12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72E2007" w14:paraId="70A88D16" w14:textId="77777777" w:rsidTr="672E2007">
      <w:trPr>
        <w:trHeight w:val="300"/>
      </w:trPr>
      <w:tc>
        <w:tcPr>
          <w:tcW w:w="3120" w:type="dxa"/>
        </w:tcPr>
        <w:p w14:paraId="2FA93649" w14:textId="68C89C6F" w:rsidR="672E2007" w:rsidRDefault="672E2007" w:rsidP="672E2007">
          <w:pPr>
            <w:ind w:left="-115"/>
          </w:pPr>
        </w:p>
      </w:tc>
      <w:tc>
        <w:tcPr>
          <w:tcW w:w="3120" w:type="dxa"/>
        </w:tcPr>
        <w:p w14:paraId="1B64CACD" w14:textId="508500BC" w:rsidR="672E2007" w:rsidRDefault="672E2007" w:rsidP="672E2007">
          <w:pPr>
            <w:jc w:val="center"/>
          </w:pPr>
        </w:p>
      </w:tc>
      <w:tc>
        <w:tcPr>
          <w:tcW w:w="3120" w:type="dxa"/>
        </w:tcPr>
        <w:p w14:paraId="2F2B30FE" w14:textId="1D51B366" w:rsidR="672E2007" w:rsidRDefault="672E2007" w:rsidP="672E2007">
          <w:pPr>
            <w:ind w:right="-115"/>
            <w:jc w:val="right"/>
          </w:pPr>
        </w:p>
      </w:tc>
    </w:tr>
  </w:tbl>
  <w:p w14:paraId="1C997CC3" w14:textId="63946C3E" w:rsidR="00BD49B5" w:rsidRDefault="00BD49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72E2007" w14:paraId="00EB8683" w14:textId="77777777" w:rsidTr="672E2007">
      <w:trPr>
        <w:trHeight w:val="300"/>
      </w:trPr>
      <w:tc>
        <w:tcPr>
          <w:tcW w:w="3120" w:type="dxa"/>
        </w:tcPr>
        <w:p w14:paraId="481A56D6" w14:textId="2943DAC4" w:rsidR="672E2007" w:rsidRDefault="672E2007" w:rsidP="672E2007">
          <w:pPr>
            <w:ind w:left="-115"/>
          </w:pPr>
        </w:p>
      </w:tc>
      <w:tc>
        <w:tcPr>
          <w:tcW w:w="3120" w:type="dxa"/>
        </w:tcPr>
        <w:p w14:paraId="72C34DFA" w14:textId="43002E2D" w:rsidR="672E2007" w:rsidRDefault="672E2007" w:rsidP="672E2007">
          <w:pPr>
            <w:jc w:val="center"/>
          </w:pPr>
        </w:p>
      </w:tc>
      <w:tc>
        <w:tcPr>
          <w:tcW w:w="3120" w:type="dxa"/>
        </w:tcPr>
        <w:p w14:paraId="0C6D0359" w14:textId="4792C952" w:rsidR="672E2007" w:rsidRDefault="672E2007" w:rsidP="672E2007">
          <w:pPr>
            <w:ind w:right="-115"/>
            <w:jc w:val="right"/>
          </w:pPr>
        </w:p>
      </w:tc>
    </w:tr>
  </w:tbl>
  <w:p w14:paraId="1A3938FE" w14:textId="7EE5A38F" w:rsidR="00BD49B5" w:rsidRDefault="00BD49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72E2007" w14:paraId="08BEB693" w14:textId="77777777" w:rsidTr="672E2007">
      <w:trPr>
        <w:trHeight w:val="300"/>
      </w:trPr>
      <w:tc>
        <w:tcPr>
          <w:tcW w:w="3120" w:type="dxa"/>
        </w:tcPr>
        <w:p w14:paraId="0802AE80" w14:textId="6FA497DE" w:rsidR="672E2007" w:rsidRDefault="672E2007" w:rsidP="672E2007">
          <w:pPr>
            <w:ind w:left="-115"/>
          </w:pPr>
        </w:p>
      </w:tc>
      <w:tc>
        <w:tcPr>
          <w:tcW w:w="3120" w:type="dxa"/>
        </w:tcPr>
        <w:p w14:paraId="6B9B94D5" w14:textId="113B972A" w:rsidR="672E2007" w:rsidRDefault="672E2007" w:rsidP="672E2007">
          <w:pPr>
            <w:jc w:val="center"/>
          </w:pPr>
        </w:p>
      </w:tc>
      <w:tc>
        <w:tcPr>
          <w:tcW w:w="3120" w:type="dxa"/>
        </w:tcPr>
        <w:p w14:paraId="35E78D42" w14:textId="491120F2" w:rsidR="672E2007" w:rsidRDefault="672E2007" w:rsidP="672E2007">
          <w:pPr>
            <w:ind w:right="-115"/>
            <w:jc w:val="right"/>
          </w:pPr>
        </w:p>
      </w:tc>
    </w:tr>
  </w:tbl>
  <w:p w14:paraId="44F619CB" w14:textId="3A23812D" w:rsidR="00BD49B5" w:rsidRDefault="00BD49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F9C3" w14:textId="77777777" w:rsidR="000F4E37" w:rsidRPr="001C6A23" w:rsidRDefault="000F4E37" w:rsidP="001C6A23">
    <w:pPr>
      <w:rPr>
        <w:b/>
      </w:rPr>
    </w:pPr>
    <w:r w:rsidRPr="003132A3">
      <w:rPr>
        <w:b/>
        <w:sz w:val="28"/>
      </w:rPr>
      <w:t xml:space="preserve">APPENDIX </w:t>
    </w:r>
    <w:r>
      <w:rPr>
        <w:b/>
        <w:sz w:val="28"/>
      </w:rPr>
      <w:t>A.1</w:t>
    </w:r>
    <w:r w:rsidRPr="003132A3">
      <w:rPr>
        <w:b/>
        <w:sz w:val="28"/>
      </w:rPr>
      <w:t xml:space="preserve"> - FORM OF OFFER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8507" w14:textId="77777777" w:rsidR="000F4E37" w:rsidRDefault="000F4E3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FAED" w14:textId="77777777" w:rsidR="000F4E37" w:rsidRDefault="000F4E3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769D7" w14:textId="77777777" w:rsidR="000F4E37" w:rsidRDefault="000F4E3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EE45" w14:textId="77777777" w:rsidR="000F4E37" w:rsidRDefault="000F4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BCBC72"/>
    <w:lvl w:ilvl="0">
      <w:start w:val="1"/>
      <w:numFmt w:val="decimal"/>
      <w:pStyle w:val="ListNumber5"/>
      <w:lvlText w:val="%1."/>
      <w:lvlJc w:val="left"/>
      <w:pPr>
        <w:tabs>
          <w:tab w:val="num" w:pos="1800"/>
        </w:tabs>
        <w:ind w:left="1800" w:hanging="360"/>
      </w:pPr>
      <w:rPr>
        <w:rFonts w:ascii="Arial" w:hAnsi="Arial" w:cs="Arial"/>
      </w:rPr>
    </w:lvl>
  </w:abstractNum>
  <w:abstractNum w:abstractNumId="1" w15:restartNumberingAfterBreak="0">
    <w:nsid w:val="FFFFFF7D"/>
    <w:multiLevelType w:val="singleLevel"/>
    <w:tmpl w:val="A282F3E4"/>
    <w:lvl w:ilvl="0">
      <w:start w:val="1"/>
      <w:numFmt w:val="decimal"/>
      <w:pStyle w:val="ListNumber4"/>
      <w:lvlText w:val="%1."/>
      <w:lvlJc w:val="left"/>
      <w:pPr>
        <w:tabs>
          <w:tab w:val="num" w:pos="1209"/>
        </w:tabs>
        <w:ind w:left="1209" w:hanging="360"/>
      </w:pPr>
      <w:rPr>
        <w:rFonts w:ascii="Arial" w:hAnsi="Arial" w:cs="Arial"/>
      </w:rPr>
    </w:lvl>
  </w:abstractNum>
  <w:abstractNum w:abstractNumId="2" w15:restartNumberingAfterBreak="0">
    <w:nsid w:val="FFFFFF7E"/>
    <w:multiLevelType w:val="singleLevel"/>
    <w:tmpl w:val="70665A9C"/>
    <w:lvl w:ilvl="0">
      <w:start w:val="1"/>
      <w:numFmt w:val="decimal"/>
      <w:pStyle w:val="ListNumber3"/>
      <w:lvlText w:val="%1."/>
      <w:lvlJc w:val="left"/>
      <w:pPr>
        <w:tabs>
          <w:tab w:val="num" w:pos="360"/>
        </w:tabs>
        <w:ind w:left="360" w:hanging="360"/>
      </w:pPr>
      <w:rPr>
        <w:rFonts w:cs="Times New Roman"/>
        <w:b/>
        <w:bCs/>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80"/>
    <w:multiLevelType w:val="singleLevel"/>
    <w:tmpl w:val="18EA403C"/>
    <w:lvl w:ilvl="0">
      <w:start w:val="1"/>
      <w:numFmt w:val="bullet"/>
      <w:pStyle w:val="ListBullet5"/>
      <w:lvlText w:val=""/>
      <w:lvlJc w:val="left"/>
      <w:pPr>
        <w:tabs>
          <w:tab w:val="num" w:pos="1492"/>
        </w:tabs>
        <w:ind w:left="1492" w:hanging="360"/>
      </w:pPr>
      <w:rPr>
        <w:rFonts w:ascii="Arial" w:hAnsi="Arial" w:cs="Arial" w:hint="default"/>
      </w:rPr>
    </w:lvl>
  </w:abstractNum>
  <w:abstractNum w:abstractNumId="4" w15:restartNumberingAfterBreak="0">
    <w:nsid w:val="FFFFFF81"/>
    <w:multiLevelType w:val="singleLevel"/>
    <w:tmpl w:val="8F5AE5A2"/>
    <w:lvl w:ilvl="0">
      <w:start w:val="1"/>
      <w:numFmt w:val="bullet"/>
      <w:pStyle w:val="ListBullet4"/>
      <w:lvlText w:val=""/>
      <w:lvlJc w:val="left"/>
      <w:pPr>
        <w:tabs>
          <w:tab w:val="num" w:pos="1209"/>
        </w:tabs>
        <w:ind w:left="1209" w:hanging="360"/>
      </w:pPr>
      <w:rPr>
        <w:rFonts w:ascii="Arial" w:hAnsi="Arial" w:cs="Arial" w:hint="default"/>
      </w:rPr>
    </w:lvl>
  </w:abstractNum>
  <w:abstractNum w:abstractNumId="5" w15:restartNumberingAfterBreak="0">
    <w:nsid w:val="FFFFFF89"/>
    <w:multiLevelType w:val="singleLevel"/>
    <w:tmpl w:val="D0524ECC"/>
    <w:lvl w:ilvl="0">
      <w:start w:val="1"/>
      <w:numFmt w:val="bullet"/>
      <w:pStyle w:val="Listbulletnoindent"/>
      <w:lvlText w:val=""/>
      <w:lvlJc w:val="left"/>
      <w:pPr>
        <w:tabs>
          <w:tab w:val="num" w:pos="360"/>
        </w:tabs>
        <w:ind w:left="360" w:hanging="360"/>
      </w:pPr>
      <w:rPr>
        <w:rFonts w:ascii="Symbol" w:hAnsi="Symbol" w:hint="default"/>
      </w:rPr>
    </w:lvl>
  </w:abstractNum>
  <w:abstractNum w:abstractNumId="6" w15:restartNumberingAfterBreak="0">
    <w:nsid w:val="04876835"/>
    <w:multiLevelType w:val="hybridMultilevel"/>
    <w:tmpl w:val="6FB28034"/>
    <w:lvl w:ilvl="0" w:tplc="AF8C2FEA">
      <w:start w:val="1"/>
      <w:numFmt w:val="lowerLetter"/>
      <w:lvlText w:val="(%1)"/>
      <w:lvlJc w:val="left"/>
      <w:pPr>
        <w:ind w:left="1080" w:hanging="360"/>
      </w:pPr>
      <w:rPr>
        <w:rFonts w:cs="Times New Roman" w:hint="default"/>
        <w:b w:val="0"/>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7" w15:restartNumberingAfterBreak="0">
    <w:nsid w:val="04BF3D03"/>
    <w:multiLevelType w:val="hybridMultilevel"/>
    <w:tmpl w:val="9E6E7644"/>
    <w:lvl w:ilvl="0" w:tplc="14D6A4CE">
      <w:start w:val="1"/>
      <w:numFmt w:val="lowerLetter"/>
      <w:lvlText w:val="(%1)"/>
      <w:lvlJc w:val="left"/>
      <w:pPr>
        <w:ind w:left="1080" w:hanging="360"/>
      </w:pPr>
      <w:rPr>
        <w:rFonts w:ascii="Arial" w:hAnsi="Arial" w:cs="Arial" w:hint="default"/>
        <w:b w:val="0"/>
      </w:rPr>
    </w:lvl>
    <w:lvl w:ilvl="1" w:tplc="8A460EF6">
      <w:start w:val="1"/>
      <w:numFmt w:val="upperLetter"/>
      <w:lvlText w:val="%2."/>
      <w:lvlJc w:val="left"/>
      <w:pPr>
        <w:ind w:left="2160" w:hanging="720"/>
      </w:pPr>
      <w:rPr>
        <w:rFonts w:hint="default"/>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8" w15:restartNumberingAfterBreak="0">
    <w:nsid w:val="06C56170"/>
    <w:multiLevelType w:val="multilevel"/>
    <w:tmpl w:val="9D542D88"/>
    <w:lvl w:ilvl="0">
      <w:start w:val="7"/>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072014CA"/>
    <w:multiLevelType w:val="multilevel"/>
    <w:tmpl w:val="20DE6D1A"/>
    <w:lvl w:ilvl="0">
      <w:start w:val="1"/>
      <w:numFmt w:val="upperLetter"/>
      <w:pStyle w:val="Schedule1L1"/>
      <w:suff w:val="nothing"/>
      <w:lvlText w:val="SCHEDULE %1"/>
      <w:lvlJc w:val="left"/>
      <w:pPr>
        <w:tabs>
          <w:tab w:val="num" w:pos="720"/>
        </w:tabs>
        <w:ind w:left="0" w:firstLine="0"/>
      </w:pPr>
      <w:rPr>
        <w:b/>
        <w:i w:val="0"/>
        <w:caps/>
        <w:smallCaps w:val="0"/>
        <w:u w:val="none"/>
      </w:rPr>
    </w:lvl>
    <w:lvl w:ilvl="1">
      <w:start w:val="1"/>
      <w:numFmt w:val="decimal"/>
      <w:pStyle w:val="Schedule1L2"/>
      <w:lvlText w:val="%2."/>
      <w:lvlJc w:val="left"/>
      <w:pPr>
        <w:tabs>
          <w:tab w:val="num" w:pos="720"/>
        </w:tabs>
        <w:ind w:left="720" w:hanging="720"/>
      </w:pPr>
      <w:rPr>
        <w:b w:val="0"/>
        <w:i w:val="0"/>
        <w:caps w:val="0"/>
        <w:u w:val="none"/>
      </w:rPr>
    </w:lvl>
    <w:lvl w:ilvl="2">
      <w:start w:val="1"/>
      <w:numFmt w:val="lowerLetter"/>
      <w:lvlText w:val="(%3)"/>
      <w:lvlJc w:val="left"/>
      <w:pPr>
        <w:tabs>
          <w:tab w:val="num" w:pos="1440"/>
        </w:tabs>
        <w:ind w:left="144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ule1L4"/>
      <w:lvlText w:val="(%4)"/>
      <w:lvlJc w:val="left"/>
      <w:pPr>
        <w:tabs>
          <w:tab w:val="num" w:pos="2160"/>
        </w:tabs>
        <w:ind w:left="216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Schedule1L5"/>
      <w:lvlText w:val="(%5)"/>
      <w:lvlJc w:val="left"/>
      <w:pPr>
        <w:tabs>
          <w:tab w:val="num" w:pos="2880"/>
        </w:tabs>
        <w:ind w:left="2880" w:hanging="720"/>
      </w:pPr>
      <w:rPr>
        <w:b w:val="0"/>
        <w:i w:val="0"/>
        <w:caps w:val="0"/>
        <w:u w:val="none"/>
      </w:rPr>
    </w:lvl>
    <w:lvl w:ilvl="5">
      <w:start w:val="1"/>
      <w:numFmt w:val="upperRoman"/>
      <w:pStyle w:val="Schedule1L6"/>
      <w:lvlText w:val="(%6)"/>
      <w:lvlJc w:val="left"/>
      <w:pPr>
        <w:tabs>
          <w:tab w:val="num" w:pos="3600"/>
        </w:tabs>
        <w:ind w:left="3600" w:hanging="720"/>
      </w:pPr>
      <w:rPr>
        <w:b w:val="0"/>
        <w:i w:val="0"/>
        <w:caps w:val="0"/>
        <w:u w:val="none"/>
      </w:rPr>
    </w:lvl>
    <w:lvl w:ilvl="6">
      <w:start w:val="1"/>
      <w:numFmt w:val="decimal"/>
      <w:pStyle w:val="Schedule1L7"/>
      <w:lvlText w:val="(%7)"/>
      <w:lvlJc w:val="left"/>
      <w:pPr>
        <w:tabs>
          <w:tab w:val="num" w:pos="4320"/>
        </w:tabs>
        <w:ind w:left="4320" w:hanging="720"/>
      </w:pPr>
      <w:rPr>
        <w:b w:val="0"/>
        <w:i w:val="0"/>
        <w:caps w:val="0"/>
        <w:u w:val="none"/>
      </w:rPr>
    </w:lvl>
    <w:lvl w:ilvl="7">
      <w:start w:val="1"/>
      <w:numFmt w:val="lowerLetter"/>
      <w:pStyle w:val="Schedule1L8"/>
      <w:lvlText w:val="%8."/>
      <w:lvlJc w:val="left"/>
      <w:pPr>
        <w:tabs>
          <w:tab w:val="num" w:pos="5040"/>
        </w:tabs>
        <w:ind w:left="5040" w:hanging="720"/>
      </w:pPr>
      <w:rPr>
        <w:b w:val="0"/>
        <w:i w:val="0"/>
        <w:caps w:val="0"/>
        <w:u w:val="none"/>
      </w:rPr>
    </w:lvl>
    <w:lvl w:ilvl="8">
      <w:start w:val="1"/>
      <w:numFmt w:val="lowerRoman"/>
      <w:pStyle w:val="Schedule1L9"/>
      <w:lvlText w:val="%9."/>
      <w:lvlJc w:val="left"/>
      <w:pPr>
        <w:tabs>
          <w:tab w:val="num" w:pos="5760"/>
        </w:tabs>
        <w:ind w:left="5760" w:hanging="720"/>
      </w:pPr>
      <w:rPr>
        <w:b w:val="0"/>
        <w:i w:val="0"/>
        <w:caps w:val="0"/>
        <w:u w:val="none"/>
      </w:rPr>
    </w:lvl>
  </w:abstractNum>
  <w:abstractNum w:abstractNumId="10" w15:restartNumberingAfterBreak="0">
    <w:nsid w:val="075C14C4"/>
    <w:multiLevelType w:val="multilevel"/>
    <w:tmpl w:val="1E62D930"/>
    <w:name w:val="zzmpSchedule1||Schedule 1|2|3|1|4|2|41||1|2|32||1|2|32||1|10|32||1|2|32||1|2|32||1|2|32||1|2|32||1|2|32||"/>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440"/>
        </w:tabs>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0D7D29D3"/>
    <w:multiLevelType w:val="hybridMultilevel"/>
    <w:tmpl w:val="AEF0C066"/>
    <w:lvl w:ilvl="0" w:tplc="1D686196">
      <w:start w:val="1"/>
      <w:numFmt w:val="lowerRoman"/>
      <w:pStyle w:val="ABL5"/>
      <w:lvlText w:val="(%1)"/>
      <w:lvlJc w:val="left"/>
      <w:pPr>
        <w:ind w:left="360" w:hanging="360"/>
      </w:pPr>
      <w:rPr>
        <w:rFonts w:hint="default"/>
        <w:b w:val="0"/>
      </w:rPr>
    </w:lvl>
    <w:lvl w:ilvl="1" w:tplc="833CFE3A">
      <w:start w:val="1"/>
      <w:numFmt w:val="lowerRoman"/>
      <w:pStyle w:val="iBullet"/>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0F4E6706"/>
    <w:multiLevelType w:val="multilevel"/>
    <w:tmpl w:val="33F237A2"/>
    <w:lvl w:ilvl="0">
      <w:start w:val="4"/>
      <w:numFmt w:val="decimal"/>
      <w:lvlText w:val="%1"/>
      <w:lvlJc w:val="left"/>
      <w:pPr>
        <w:tabs>
          <w:tab w:val="num" w:pos="720"/>
        </w:tabs>
        <w:ind w:left="720" w:hanging="720"/>
      </w:pPr>
      <w:rPr>
        <w:rFonts w:cs="Times New Roman" w:hint="default"/>
        <w:b w:val="0"/>
      </w:rPr>
    </w:lvl>
    <w:lvl w:ilvl="1">
      <w:start w:val="1"/>
      <w:numFmt w:val="decimalZero"/>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3" w15:restartNumberingAfterBreak="0">
    <w:nsid w:val="0F8646F6"/>
    <w:multiLevelType w:val="multilevel"/>
    <w:tmpl w:val="7908A660"/>
    <w:lvl w:ilvl="0">
      <w:start w:val="18"/>
      <w:numFmt w:val="decimal"/>
      <w:pStyle w:val="TableIndentedBullets"/>
      <w:lvlText w:val="%1."/>
      <w:lvlJc w:val="left"/>
      <w:pPr>
        <w:tabs>
          <w:tab w:val="num" w:pos="360"/>
        </w:tabs>
        <w:ind w:left="360" w:hanging="360"/>
      </w:pPr>
      <w:rPr>
        <w:rFonts w:ascii="Arial" w:hAnsi="Arial" w:cs="Arial"/>
        <w:b w:val="0"/>
        <w:i w:val="0"/>
      </w:rPr>
    </w:lvl>
    <w:lvl w:ilvl="1">
      <w:start w:val="1"/>
      <w:numFmt w:val="decimal"/>
      <w:lvlText w:val="%1.%2."/>
      <w:lvlJc w:val="left"/>
      <w:pPr>
        <w:tabs>
          <w:tab w:val="num" w:pos="792"/>
        </w:tabs>
        <w:ind w:left="792" w:hanging="792"/>
      </w:pPr>
      <w:rPr>
        <w:rFonts w:ascii="Arial" w:hAnsi="Arial" w:cs="Arial"/>
      </w:rPr>
    </w:lvl>
    <w:lvl w:ilvl="2">
      <w:start w:val="1"/>
      <w:numFmt w:val="decimal"/>
      <w:lvlText w:val="%1.%2.%3"/>
      <w:lvlJc w:val="left"/>
      <w:pPr>
        <w:tabs>
          <w:tab w:val="num" w:pos="1440"/>
        </w:tabs>
        <w:ind w:left="1440" w:hanging="648"/>
      </w:pPr>
      <w:rPr>
        <w:rFonts w:ascii="Arial" w:hAnsi="Arial" w:cs="Arial"/>
      </w:rPr>
    </w:lvl>
    <w:lvl w:ilvl="3">
      <w:start w:val="1"/>
      <w:numFmt w:val="decimal"/>
      <w:lvlText w:val="%1.%2.%3.%4."/>
      <w:lvlJc w:val="left"/>
      <w:pPr>
        <w:tabs>
          <w:tab w:val="num" w:pos="2304"/>
        </w:tabs>
        <w:ind w:left="1728" w:hanging="504"/>
      </w:pPr>
      <w:rPr>
        <w:rFonts w:ascii="Arial" w:hAnsi="Arial" w:cs="Arial"/>
      </w:rPr>
    </w:lvl>
    <w:lvl w:ilvl="4">
      <w:start w:val="1"/>
      <w:numFmt w:val="decimal"/>
      <w:lvlText w:val="%1.%2.%3.%4.%5."/>
      <w:lvlJc w:val="left"/>
      <w:pPr>
        <w:tabs>
          <w:tab w:val="num" w:pos="2520"/>
        </w:tabs>
        <w:ind w:left="2232" w:hanging="792"/>
      </w:pPr>
      <w:rPr>
        <w:rFonts w:ascii="Arial" w:hAnsi="Arial" w:cs="Arial"/>
      </w:rPr>
    </w:lvl>
    <w:lvl w:ilvl="5">
      <w:start w:val="1"/>
      <w:numFmt w:val="decimal"/>
      <w:lvlText w:val="%1.%2.%3.%4.%5.%6."/>
      <w:lvlJc w:val="left"/>
      <w:pPr>
        <w:tabs>
          <w:tab w:val="num" w:pos="3240"/>
        </w:tabs>
        <w:ind w:left="2736" w:hanging="936"/>
      </w:pPr>
      <w:rPr>
        <w:rFonts w:ascii="Arial" w:hAnsi="Arial" w:cs="Arial"/>
      </w:rPr>
    </w:lvl>
    <w:lvl w:ilvl="6">
      <w:start w:val="1"/>
      <w:numFmt w:val="decimal"/>
      <w:lvlText w:val="%1.%2.%3.%4.%5.%6.%7."/>
      <w:lvlJc w:val="left"/>
      <w:pPr>
        <w:tabs>
          <w:tab w:val="num" w:pos="3600"/>
        </w:tabs>
        <w:ind w:left="3240" w:hanging="1080"/>
      </w:pPr>
      <w:rPr>
        <w:rFonts w:ascii="Arial" w:hAnsi="Arial" w:cs="Arial"/>
      </w:rPr>
    </w:lvl>
    <w:lvl w:ilvl="7">
      <w:start w:val="1"/>
      <w:numFmt w:val="bullet"/>
      <w:lvlText w:val=""/>
      <w:lvlJc w:val="left"/>
      <w:pPr>
        <w:tabs>
          <w:tab w:val="num" w:pos="2952"/>
        </w:tabs>
        <w:ind w:left="2952" w:hanging="432"/>
      </w:pPr>
      <w:rPr>
        <w:rFonts w:ascii="Arial" w:hAnsi="Arial" w:cs="Arial" w:hint="default"/>
      </w:rPr>
    </w:lvl>
    <w:lvl w:ilvl="8">
      <w:start w:val="1"/>
      <w:numFmt w:val="lowerLetter"/>
      <w:lvlText w:val="%9)"/>
      <w:lvlJc w:val="left"/>
      <w:pPr>
        <w:tabs>
          <w:tab w:val="num" w:pos="4320"/>
        </w:tabs>
        <w:ind w:left="4320" w:hanging="1440"/>
      </w:pPr>
      <w:rPr>
        <w:rFonts w:ascii="Arial" w:hAnsi="Arial" w:cs="Arial" w:hint="default"/>
      </w:rPr>
    </w:lvl>
  </w:abstractNum>
  <w:abstractNum w:abstractNumId="14" w15:restartNumberingAfterBreak="0">
    <w:nsid w:val="0FA136DA"/>
    <w:multiLevelType w:val="hybridMultilevel"/>
    <w:tmpl w:val="0146355A"/>
    <w:lvl w:ilvl="0" w:tplc="16285C6A">
      <w:start w:val="1"/>
      <w:numFmt w:val="bullet"/>
      <w:lvlText w:val=""/>
      <w:lvlJc w:val="left"/>
      <w:pPr>
        <w:ind w:left="108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0937E09"/>
    <w:multiLevelType w:val="hybridMultilevel"/>
    <w:tmpl w:val="F9D04CE0"/>
    <w:lvl w:ilvl="0" w:tplc="19228E1C">
      <w:start w:val="1"/>
      <w:numFmt w:val="decimal"/>
      <w:lvlText w:val="1.0%1"/>
      <w:lvlJc w:val="left"/>
      <w:pPr>
        <w:tabs>
          <w:tab w:val="num" w:pos="0"/>
        </w:tabs>
        <w:ind w:left="360" w:hanging="360"/>
      </w:pPr>
      <w:rPr>
        <w:rFonts w:cs="Times New Roman" w:hint="default"/>
        <w:b/>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35150DD"/>
    <w:multiLevelType w:val="multilevel"/>
    <w:tmpl w:val="9D542D88"/>
    <w:lvl w:ilvl="0">
      <w:start w:val="6"/>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13BA6D2B"/>
    <w:multiLevelType w:val="hybridMultilevel"/>
    <w:tmpl w:val="92A8CB7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16002A31"/>
    <w:multiLevelType w:val="hybridMultilevel"/>
    <w:tmpl w:val="C1348EE8"/>
    <w:lvl w:ilvl="0" w:tplc="F7F64904">
      <w:start w:val="1"/>
      <w:numFmt w:val="lowerLetter"/>
      <w:lvlText w:val="(%1)"/>
      <w:lvlJc w:val="left"/>
      <w:pPr>
        <w:tabs>
          <w:tab w:val="num" w:pos="1440"/>
        </w:tabs>
        <w:ind w:left="1440" w:hanging="720"/>
      </w:pPr>
      <w:rPr>
        <w:rFonts w:ascii="Arial" w:hAnsi="Arial" w:cs="Times New Roman" w:hint="default"/>
        <w:b w:val="0"/>
        <w:sz w:val="24"/>
        <w:szCs w:val="24"/>
      </w:rPr>
    </w:lvl>
    <w:lvl w:ilvl="1" w:tplc="FFFFFFFF">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9" w15:restartNumberingAfterBreak="0">
    <w:nsid w:val="180358EA"/>
    <w:multiLevelType w:val="multilevel"/>
    <w:tmpl w:val="0F906CD4"/>
    <w:lvl w:ilvl="0">
      <w:start w:val="1"/>
      <w:numFmt w:val="decimal"/>
      <w:pStyle w:val="Heading1"/>
      <w:isLgl/>
      <w:lvlText w:val="%1"/>
      <w:lvlJc w:val="left"/>
      <w:pPr>
        <w:tabs>
          <w:tab w:val="num" w:pos="864"/>
        </w:tabs>
        <w:ind w:left="864" w:hanging="864"/>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tabs>
          <w:tab w:val="num" w:pos="2991"/>
        </w:tabs>
        <w:ind w:left="2991" w:hanging="864"/>
      </w:pPr>
      <w:rPr>
        <w:rFonts w:asciiTheme="majorHAnsi" w:hAnsiTheme="majorHAnsi" w:cs="Arial" w:hint="default"/>
        <w:b/>
        <w:bCs w:val="0"/>
        <w:i w:val="0"/>
        <w:iCs w:val="0"/>
        <w:caps w:val="0"/>
        <w:smallCaps w:val="0"/>
        <w:strike w:val="0"/>
        <w:dstrike w:val="0"/>
        <w:noProof w:val="0"/>
        <w:snapToGrid w:val="0"/>
        <w:vanish w:val="0"/>
        <w:color w:val="404041" w:themeColor="text1"/>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isLgl/>
      <w:lvlText w:val="%1.%2.%3"/>
      <w:lvlJc w:val="left"/>
      <w:pPr>
        <w:tabs>
          <w:tab w:val="num" w:pos="1584"/>
        </w:tabs>
        <w:ind w:left="1584" w:hanging="864"/>
      </w:pPr>
      <w:rPr>
        <w:rFonts w:cs="Times New Roman"/>
        <w:b/>
        <w:bCs w:val="0"/>
        <w:i w:val="0"/>
        <w:iCs w:val="0"/>
        <w:caps w:val="0"/>
        <w:smallCaps w:val="0"/>
        <w:strike w:val="0"/>
        <w:dstrike w:val="0"/>
        <w:noProof w:val="0"/>
        <w:vanish w:val="0"/>
        <w:color w:val="404041" w:themeColor="text1"/>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isLgl/>
      <w:lvlText w:val="%1.%2.%3.%4"/>
      <w:lvlJc w:val="left"/>
      <w:pPr>
        <w:tabs>
          <w:tab w:val="num" w:pos="1152"/>
        </w:tabs>
        <w:ind w:left="1152" w:hanging="1152"/>
      </w:pPr>
      <w:rPr>
        <w:rFonts w:ascii="Arial" w:hAnsi="Arial" w:cs="Arial" w:hint="default"/>
      </w:rPr>
    </w:lvl>
    <w:lvl w:ilvl="4">
      <w:start w:val="1"/>
      <w:numFmt w:val="decimal"/>
      <w:pStyle w:val="Heading5"/>
      <w:isLgl/>
      <w:lvlText w:val="%1.%2.%3.%4.%5"/>
      <w:lvlJc w:val="left"/>
      <w:pPr>
        <w:tabs>
          <w:tab w:val="num" w:pos="1008"/>
        </w:tabs>
        <w:ind w:left="1008" w:hanging="1008"/>
      </w:pPr>
      <w:rPr>
        <w:rFonts w:ascii="Arial" w:hAnsi="Arial" w:cs="Arial" w:hint="default"/>
      </w:rPr>
    </w:lvl>
    <w:lvl w:ilvl="5">
      <w:start w:val="1"/>
      <w:numFmt w:val="decimal"/>
      <w:pStyle w:val="Heading6"/>
      <w:lvlText w:val="%1.%2.%3.%4.%5.%6"/>
      <w:lvlJc w:val="left"/>
      <w:pPr>
        <w:tabs>
          <w:tab w:val="num" w:pos="1152"/>
        </w:tabs>
        <w:ind w:left="1152" w:hanging="1152"/>
      </w:pPr>
      <w:rPr>
        <w:rFonts w:ascii="Arial" w:hAnsi="Arial" w:cs="Arial" w:hint="default"/>
      </w:rPr>
    </w:lvl>
    <w:lvl w:ilvl="6">
      <w:start w:val="1"/>
      <w:numFmt w:val="decimal"/>
      <w:pStyle w:val="Heading7"/>
      <w:lvlText w:val="%1.%2.%3.%4.%5.%6.%7"/>
      <w:lvlJc w:val="left"/>
      <w:pPr>
        <w:tabs>
          <w:tab w:val="num" w:pos="1296"/>
        </w:tabs>
        <w:ind w:left="1296" w:hanging="1296"/>
      </w:pPr>
      <w:rPr>
        <w:rFonts w:ascii="Arial" w:hAnsi="Arial" w:cs="Arial" w:hint="default"/>
      </w:rPr>
    </w:lvl>
    <w:lvl w:ilvl="7">
      <w:start w:val="1"/>
      <w:numFmt w:val="decimal"/>
      <w:pStyle w:val="Heading8"/>
      <w:lvlText w:val="%1.%2.%3.%4.%5.%6.%7.%8"/>
      <w:lvlJc w:val="left"/>
      <w:pPr>
        <w:tabs>
          <w:tab w:val="num" w:pos="1440"/>
        </w:tabs>
        <w:ind w:left="1440" w:hanging="1440"/>
      </w:pPr>
      <w:rPr>
        <w:rFonts w:ascii="Arial" w:hAnsi="Arial" w:cs="Arial" w:hint="default"/>
      </w:rPr>
    </w:lvl>
    <w:lvl w:ilvl="8">
      <w:start w:val="1"/>
      <w:numFmt w:val="decimal"/>
      <w:pStyle w:val="Heading9"/>
      <w:lvlText w:val="%1.%2.%3.%4.%5.%6.%7.%8.%9"/>
      <w:lvlJc w:val="left"/>
      <w:pPr>
        <w:tabs>
          <w:tab w:val="num" w:pos="1584"/>
        </w:tabs>
        <w:ind w:left="1584" w:hanging="1584"/>
      </w:pPr>
      <w:rPr>
        <w:rFonts w:ascii="Arial" w:hAnsi="Arial" w:cs="Arial" w:hint="default"/>
      </w:rPr>
    </w:lvl>
  </w:abstractNum>
  <w:abstractNum w:abstractNumId="20" w15:restartNumberingAfterBreak="0">
    <w:nsid w:val="18164106"/>
    <w:multiLevelType w:val="multilevel"/>
    <w:tmpl w:val="1E62D930"/>
    <w:name w:val="HeadingStyles||Heading|3|3|0|1|0|41||1|0|49||1|0|48||1|0|49||1|0|32||1|0|33||1|0|34||1|0|34||1|0|34||"/>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440"/>
        </w:tabs>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1BC5056B"/>
    <w:multiLevelType w:val="hybridMultilevel"/>
    <w:tmpl w:val="0B1CAB60"/>
    <w:lvl w:ilvl="0" w:tplc="D4CAE808">
      <w:start w:val="1"/>
      <w:numFmt w:val="lowerLetter"/>
      <w:pStyle w:val="listbullet-letter"/>
      <w:lvlText w:val="(%1)"/>
      <w:lvlJc w:val="left"/>
      <w:pPr>
        <w:tabs>
          <w:tab w:val="num" w:pos="1080"/>
        </w:tabs>
        <w:ind w:left="1080" w:hanging="720"/>
      </w:pPr>
      <w:rPr>
        <w:rFonts w:hint="default"/>
        <w:sz w:val="22"/>
      </w:rPr>
    </w:lvl>
    <w:lvl w:ilvl="1" w:tplc="D4CAE808">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22" w15:restartNumberingAfterBreak="0">
    <w:nsid w:val="1EC7616B"/>
    <w:multiLevelType w:val="hybridMultilevel"/>
    <w:tmpl w:val="1672924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21A14EC2"/>
    <w:multiLevelType w:val="hybridMultilevel"/>
    <w:tmpl w:val="66AA1DCE"/>
    <w:lvl w:ilvl="0" w:tplc="85382CAE">
      <w:start w:val="1"/>
      <w:numFmt w:val="lowerLetter"/>
      <w:lvlText w:val="(%1)"/>
      <w:lvlJc w:val="left"/>
      <w:pPr>
        <w:ind w:left="720" w:hanging="360"/>
      </w:pPr>
      <w:rPr>
        <w:rFonts w:eastAsia="Times New Roman" w:cs="Arial" w:hint="default"/>
        <w:b w:val="0"/>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21CE0EE0"/>
    <w:multiLevelType w:val="multilevel"/>
    <w:tmpl w:val="9D542D88"/>
    <w:lvl w:ilvl="0">
      <w:start w:val="5"/>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24032DA5"/>
    <w:multiLevelType w:val="multilevel"/>
    <w:tmpl w:val="21563702"/>
    <w:lvl w:ilvl="0">
      <w:start w:val="7"/>
      <w:numFmt w:val="decimal"/>
      <w:pStyle w:val="ListNumbereda"/>
      <w:lvlText w:val="%1"/>
      <w:lvlJc w:val="left"/>
      <w:pPr>
        <w:tabs>
          <w:tab w:val="num" w:pos="720"/>
        </w:tabs>
        <w:ind w:left="720" w:hanging="720"/>
      </w:pPr>
      <w:rPr>
        <w:rFonts w:ascii="Arial" w:hAnsi="Arial" w:cs="Arial" w:hint="default"/>
      </w:rPr>
    </w:lvl>
    <w:lvl w:ilvl="1">
      <w:start w:val="1"/>
      <w:numFmt w:val="decimal"/>
      <w:pStyle w:val="ListBullet2"/>
      <w:lvlText w:val="%1.%2"/>
      <w:lvlJc w:val="left"/>
      <w:pPr>
        <w:tabs>
          <w:tab w:val="num" w:pos="720"/>
        </w:tabs>
        <w:ind w:left="720" w:hanging="720"/>
      </w:pPr>
      <w:rPr>
        <w:rFonts w:ascii="Arial" w:hAnsi="Arial" w:cs="Arial" w:hint="default"/>
      </w:rPr>
    </w:lvl>
    <w:lvl w:ilvl="2">
      <w:start w:val="3"/>
      <w:numFmt w:val="decimal"/>
      <w:pStyle w:val="ListBullet3"/>
      <w:lvlText w:val="%1.%2.%3"/>
      <w:lvlJc w:val="left"/>
      <w:pPr>
        <w:tabs>
          <w:tab w:val="num" w:pos="720"/>
        </w:tabs>
        <w:ind w:left="720" w:hanging="720"/>
      </w:pPr>
      <w:rPr>
        <w:rFonts w:ascii="Arial" w:hAnsi="Arial" w:cs="Arial" w:hint="default"/>
      </w:rPr>
    </w:lvl>
    <w:lvl w:ilvl="3">
      <w:start w:val="1"/>
      <w:numFmt w:val="decimal"/>
      <w:lvlText w:val="%1.%2.%3.%4"/>
      <w:lvlJc w:val="left"/>
      <w:pPr>
        <w:tabs>
          <w:tab w:val="num" w:pos="1080"/>
        </w:tabs>
        <w:ind w:left="1080" w:hanging="1080"/>
      </w:pPr>
      <w:rPr>
        <w:rFonts w:ascii="Arial" w:hAnsi="Arial" w:cs="Arial" w:hint="default"/>
      </w:rPr>
    </w:lvl>
    <w:lvl w:ilvl="4">
      <w:start w:val="1"/>
      <w:numFmt w:val="decimal"/>
      <w:lvlText w:val="%1.%2.%3.%4.%5"/>
      <w:lvlJc w:val="left"/>
      <w:pPr>
        <w:tabs>
          <w:tab w:val="num" w:pos="1080"/>
        </w:tabs>
        <w:ind w:left="1080" w:hanging="1080"/>
      </w:pPr>
      <w:rPr>
        <w:rFonts w:ascii="Arial" w:hAnsi="Arial" w:cs="Arial" w:hint="default"/>
      </w:rPr>
    </w:lvl>
    <w:lvl w:ilvl="5">
      <w:start w:val="1"/>
      <w:numFmt w:val="decimal"/>
      <w:lvlText w:val="%1.%2.%3.%4.%5.%6"/>
      <w:lvlJc w:val="left"/>
      <w:pPr>
        <w:tabs>
          <w:tab w:val="num" w:pos="1440"/>
        </w:tabs>
        <w:ind w:left="1440" w:hanging="1440"/>
      </w:pPr>
      <w:rPr>
        <w:rFonts w:ascii="Arial" w:hAnsi="Arial" w:cs="Arial" w:hint="default"/>
      </w:rPr>
    </w:lvl>
    <w:lvl w:ilvl="6">
      <w:start w:val="1"/>
      <w:numFmt w:val="decimal"/>
      <w:lvlText w:val="%1.%2.%3.%4.%5.%6.%7"/>
      <w:lvlJc w:val="left"/>
      <w:pPr>
        <w:tabs>
          <w:tab w:val="num" w:pos="1440"/>
        </w:tabs>
        <w:ind w:left="1440" w:hanging="1440"/>
      </w:pPr>
      <w:rPr>
        <w:rFonts w:ascii="Arial" w:hAnsi="Arial" w:cs="Arial" w:hint="default"/>
      </w:rPr>
    </w:lvl>
    <w:lvl w:ilvl="7">
      <w:start w:val="1"/>
      <w:numFmt w:val="decimal"/>
      <w:lvlText w:val="%1.%2.%3.%4.%5.%6.%7.%8"/>
      <w:lvlJc w:val="left"/>
      <w:pPr>
        <w:tabs>
          <w:tab w:val="num" w:pos="1800"/>
        </w:tabs>
        <w:ind w:left="1800" w:hanging="1800"/>
      </w:pPr>
      <w:rPr>
        <w:rFonts w:ascii="Arial" w:hAnsi="Arial" w:cs="Arial" w:hint="default"/>
      </w:rPr>
    </w:lvl>
    <w:lvl w:ilvl="8">
      <w:start w:val="1"/>
      <w:numFmt w:val="decimal"/>
      <w:lvlText w:val="%1.%2.%3.%4.%5.%6.%7.%8.%9"/>
      <w:lvlJc w:val="left"/>
      <w:pPr>
        <w:tabs>
          <w:tab w:val="num" w:pos="1800"/>
        </w:tabs>
        <w:ind w:left="1800" w:hanging="1800"/>
      </w:pPr>
      <w:rPr>
        <w:rFonts w:ascii="Arial" w:hAnsi="Arial" w:cs="Arial" w:hint="default"/>
      </w:rPr>
    </w:lvl>
  </w:abstractNum>
  <w:abstractNum w:abstractNumId="26" w15:restartNumberingAfterBreak="0">
    <w:nsid w:val="2BBA3577"/>
    <w:multiLevelType w:val="multilevel"/>
    <w:tmpl w:val="9D8C7272"/>
    <w:lvl w:ilvl="0">
      <w:start w:val="1"/>
      <w:numFmt w:val="decimal"/>
      <w:lvlRestart w:val="0"/>
      <w:pStyle w:val="ABL1"/>
      <w:lvlText w:val="%1."/>
      <w:lvlJc w:val="left"/>
      <w:pPr>
        <w:tabs>
          <w:tab w:val="num" w:pos="0"/>
        </w:tabs>
        <w:ind w:left="720" w:hanging="720"/>
      </w:pPr>
      <w:rPr>
        <w:rFonts w:ascii="Arial" w:hAnsi="Arial" w:cs="Arial" w:hint="default"/>
        <w:b/>
        <w:i w:val="0"/>
        <w:caps w:val="0"/>
        <w:sz w:val="24"/>
        <w:szCs w:val="24"/>
        <w:u w:val="none"/>
      </w:rPr>
    </w:lvl>
    <w:lvl w:ilvl="1">
      <w:start w:val="1"/>
      <w:numFmt w:val="decimal"/>
      <w:pStyle w:val="ABL2"/>
      <w:lvlText w:val="%1.%2"/>
      <w:lvlJc w:val="left"/>
      <w:pPr>
        <w:tabs>
          <w:tab w:val="num" w:pos="0"/>
        </w:tabs>
        <w:ind w:left="720" w:hanging="720"/>
      </w:pPr>
      <w:rPr>
        <w:rFonts w:ascii="Arial" w:hAnsi="Arial" w:cs="Arial" w:hint="default"/>
        <w:b/>
        <w:i w:val="0"/>
        <w:caps w:val="0"/>
        <w:color w:val="auto"/>
        <w:sz w:val="24"/>
        <w:szCs w:val="24"/>
        <w:u w:val="none"/>
      </w:rPr>
    </w:lvl>
    <w:lvl w:ilvl="2">
      <w:start w:val="1"/>
      <w:numFmt w:val="decimal"/>
      <w:pStyle w:val="ABL3"/>
      <w:lvlText w:val="%1.%2.%3"/>
      <w:lvlJc w:val="left"/>
      <w:pPr>
        <w:tabs>
          <w:tab w:val="num" w:pos="0"/>
        </w:tabs>
        <w:ind w:left="1440" w:hanging="720"/>
      </w:pPr>
      <w:rPr>
        <w:rFonts w:ascii="Arial" w:hAnsi="Arial" w:cs="Arial" w:hint="default"/>
        <w:b/>
        <w:i w:val="0"/>
        <w:caps w:val="0"/>
        <w:sz w:val="24"/>
        <w:szCs w:val="24"/>
        <w:u w:val="none"/>
      </w:rPr>
    </w:lvl>
    <w:lvl w:ilvl="3">
      <w:start w:val="1"/>
      <w:numFmt w:val="upperLetter"/>
      <w:pStyle w:val="ABL4"/>
      <w:lvlText w:val="(%4)"/>
      <w:lvlJc w:val="left"/>
      <w:pPr>
        <w:tabs>
          <w:tab w:val="num" w:pos="0"/>
        </w:tabs>
        <w:ind w:left="2160" w:hanging="720"/>
      </w:pPr>
      <w:rPr>
        <w:rFonts w:ascii="Arial" w:hAnsi="Arial" w:cs="Arial" w:hint="default"/>
        <w:b w:val="0"/>
        <w:i w:val="0"/>
        <w:caps w:val="0"/>
        <w:sz w:val="24"/>
        <w:szCs w:val="24"/>
        <w:u w:val="none"/>
      </w:rPr>
    </w:lvl>
    <w:lvl w:ilvl="4">
      <w:start w:val="1"/>
      <w:numFmt w:val="lowerRoman"/>
      <w:lvlText w:val="(%5)"/>
      <w:lvlJc w:val="left"/>
      <w:pPr>
        <w:tabs>
          <w:tab w:val="num" w:pos="0"/>
        </w:tabs>
        <w:ind w:left="1440" w:hanging="720"/>
      </w:pPr>
      <w:rPr>
        <w:rFonts w:ascii="Arial" w:hAnsi="Arial" w:cs="Arial" w:hint="default"/>
        <w:b w:val="0"/>
        <w:i w:val="0"/>
        <w:caps w:val="0"/>
        <w:sz w:val="24"/>
        <w:szCs w:val="24"/>
        <w:u w:val="none"/>
      </w:rPr>
    </w:lvl>
    <w:lvl w:ilvl="5">
      <w:start w:val="1"/>
      <w:numFmt w:val="upperRoman"/>
      <w:pStyle w:val="ABL6"/>
      <w:lvlText w:val="(%6)"/>
      <w:lvlJc w:val="left"/>
      <w:pPr>
        <w:tabs>
          <w:tab w:val="num" w:pos="0"/>
        </w:tabs>
        <w:ind w:left="4320" w:hanging="720"/>
      </w:pPr>
      <w:rPr>
        <w:rFonts w:ascii="Arial" w:hAnsi="Arial" w:cs="Arial" w:hint="default"/>
        <w:b w:val="0"/>
        <w:i w:val="0"/>
        <w:caps w:val="0"/>
        <w:sz w:val="24"/>
        <w:szCs w:val="24"/>
        <w:u w:val="none"/>
      </w:rPr>
    </w:lvl>
    <w:lvl w:ilvl="6">
      <w:start w:val="1"/>
      <w:numFmt w:val="decimal"/>
      <w:pStyle w:val="ABL7"/>
      <w:lvlText w:val="%7)"/>
      <w:lvlJc w:val="left"/>
      <w:pPr>
        <w:tabs>
          <w:tab w:val="num" w:pos="0"/>
        </w:tabs>
        <w:ind w:left="5040" w:hanging="720"/>
      </w:pPr>
      <w:rPr>
        <w:rFonts w:ascii="Arial" w:hAnsi="Arial" w:cs="Arial" w:hint="default"/>
        <w:b w:val="0"/>
        <w:i w:val="0"/>
        <w:caps w:val="0"/>
        <w:sz w:val="24"/>
        <w:szCs w:val="24"/>
        <w:u w:val="none"/>
      </w:rPr>
    </w:lvl>
    <w:lvl w:ilvl="7">
      <w:start w:val="1"/>
      <w:numFmt w:val="lowerLetter"/>
      <w:pStyle w:val="ABL8"/>
      <w:lvlText w:val="%8)"/>
      <w:lvlJc w:val="left"/>
      <w:pPr>
        <w:tabs>
          <w:tab w:val="num" w:pos="0"/>
        </w:tabs>
        <w:ind w:left="5760" w:hanging="720"/>
      </w:pPr>
      <w:rPr>
        <w:rFonts w:ascii="Arial" w:hAnsi="Arial" w:cs="Arial" w:hint="default"/>
        <w:b w:val="0"/>
        <w:i w:val="0"/>
        <w:caps w:val="0"/>
        <w:sz w:val="24"/>
        <w:szCs w:val="24"/>
        <w:u w:val="none"/>
      </w:rPr>
    </w:lvl>
    <w:lvl w:ilvl="8">
      <w:start w:val="1"/>
      <w:numFmt w:val="lowerRoman"/>
      <w:pStyle w:val="ABL9"/>
      <w:lvlText w:val="%9)"/>
      <w:lvlJc w:val="left"/>
      <w:pPr>
        <w:tabs>
          <w:tab w:val="num" w:pos="0"/>
        </w:tabs>
        <w:ind w:left="6480" w:hanging="720"/>
      </w:pPr>
      <w:rPr>
        <w:rFonts w:ascii="Arial" w:hAnsi="Arial" w:cs="Arial" w:hint="default"/>
        <w:b w:val="0"/>
        <w:i w:val="0"/>
        <w:caps w:val="0"/>
        <w:sz w:val="24"/>
        <w:szCs w:val="24"/>
        <w:u w:val="none"/>
      </w:rPr>
    </w:lvl>
  </w:abstractNum>
  <w:abstractNum w:abstractNumId="27" w15:restartNumberingAfterBreak="0">
    <w:nsid w:val="2BE35919"/>
    <w:multiLevelType w:val="hybridMultilevel"/>
    <w:tmpl w:val="D0C0D9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2C100AD4"/>
    <w:multiLevelType w:val="hybridMultilevel"/>
    <w:tmpl w:val="50F8BC42"/>
    <w:lvl w:ilvl="0" w:tplc="A6B2736A">
      <w:start w:val="1"/>
      <w:numFmt w:val="lowerLetter"/>
      <w:lvlText w:val="(%1)"/>
      <w:lvlJc w:val="left"/>
      <w:pPr>
        <w:ind w:left="1080" w:hanging="360"/>
      </w:pPr>
      <w:rPr>
        <w:rFonts w:ascii="Arial" w:hAnsi="Arial" w:cs="Arial" w:hint="default"/>
        <w:b w:val="0"/>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29" w15:restartNumberingAfterBreak="0">
    <w:nsid w:val="2C446BE9"/>
    <w:multiLevelType w:val="multilevel"/>
    <w:tmpl w:val="9D542D88"/>
    <w:lvl w:ilvl="0">
      <w:start w:val="4"/>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310E2BB7"/>
    <w:multiLevelType w:val="hybridMultilevel"/>
    <w:tmpl w:val="76FAF042"/>
    <w:lvl w:ilvl="0" w:tplc="1BA27BF8">
      <w:start w:val="10"/>
      <w:numFmt w:val="decimal"/>
      <w:lvlText w:val="1. %1"/>
      <w:lvlJc w:val="left"/>
      <w:pPr>
        <w:tabs>
          <w:tab w:val="num" w:pos="0"/>
        </w:tabs>
        <w:ind w:left="360" w:hanging="360"/>
      </w:pPr>
      <w:rPr>
        <w:rFonts w:cs="Times New Roman" w:hint="default"/>
        <w:b/>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26E69C5"/>
    <w:multiLevelType w:val="hybridMultilevel"/>
    <w:tmpl w:val="0348453A"/>
    <w:lvl w:ilvl="0" w:tplc="539E34A4">
      <w:start w:val="1"/>
      <w:numFmt w:val="lowerLetter"/>
      <w:pStyle w:val="alistbullet2"/>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34584B60"/>
    <w:multiLevelType w:val="multilevel"/>
    <w:tmpl w:val="CBFC3DBC"/>
    <w:lvl w:ilvl="0">
      <w:start w:val="1"/>
      <w:numFmt w:val="bullet"/>
      <w:pStyle w:val="BulletIndent"/>
      <w:lvlText w:val=""/>
      <w:lvlJc w:val="left"/>
      <w:pPr>
        <w:tabs>
          <w:tab w:val="num" w:pos="153"/>
        </w:tabs>
        <w:ind w:left="502" w:hanging="142"/>
      </w:pPr>
      <w:rPr>
        <w:rFonts w:ascii="Arial" w:hAnsi="Arial" w:cs="Arial" w:hint="default"/>
        <w:sz w:val="20"/>
      </w:rPr>
    </w:lvl>
    <w:lvl w:ilvl="1">
      <w:start w:val="1"/>
      <w:numFmt w:val="lowerRoman"/>
      <w:lvlText w:val="%2."/>
      <w:lvlJc w:val="left"/>
      <w:pPr>
        <w:tabs>
          <w:tab w:val="num" w:pos="1440"/>
        </w:tabs>
        <w:ind w:left="1440" w:hanging="360"/>
      </w:pPr>
      <w:rPr>
        <w:rFonts w:ascii="Arial" w:hAnsi="Arial" w:cs="Arial" w:hint="default"/>
      </w:rPr>
    </w:lvl>
    <w:lvl w:ilvl="2">
      <w:start w:val="1"/>
      <w:numFmt w:val="lowerRoman"/>
      <w:lvlText w:val="%3."/>
      <w:lvlJc w:val="right"/>
      <w:pPr>
        <w:tabs>
          <w:tab w:val="num" w:pos="2160"/>
        </w:tabs>
        <w:ind w:left="2160" w:hanging="180"/>
      </w:pPr>
      <w:rPr>
        <w:rFonts w:ascii="Arial" w:hAnsi="Arial" w:cs="Arial" w:hint="default"/>
      </w:rPr>
    </w:lvl>
    <w:lvl w:ilvl="3">
      <w:start w:val="1"/>
      <w:numFmt w:val="decimal"/>
      <w:lvlText w:val="%4."/>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rPr>
        <w:rFonts w:ascii="Arial" w:hAnsi="Arial" w:cs="Arial" w:hint="default"/>
      </w:rPr>
    </w:lvl>
    <w:lvl w:ilvl="5">
      <w:start w:val="1"/>
      <w:numFmt w:val="lowerRoman"/>
      <w:lvlText w:val="%6."/>
      <w:lvlJc w:val="right"/>
      <w:pPr>
        <w:tabs>
          <w:tab w:val="num" w:pos="4320"/>
        </w:tabs>
        <w:ind w:left="4320" w:hanging="180"/>
      </w:pPr>
      <w:rPr>
        <w:rFonts w:ascii="Arial" w:hAnsi="Arial" w:cs="Arial" w:hint="default"/>
      </w:rPr>
    </w:lvl>
    <w:lvl w:ilvl="6">
      <w:start w:val="1"/>
      <w:numFmt w:val="decimal"/>
      <w:lvlText w:val="%7."/>
      <w:lvlJc w:val="left"/>
      <w:pPr>
        <w:tabs>
          <w:tab w:val="num" w:pos="5040"/>
        </w:tabs>
        <w:ind w:left="5040" w:hanging="360"/>
      </w:pPr>
      <w:rPr>
        <w:rFonts w:ascii="Arial" w:hAnsi="Arial" w:cs="Arial" w:hint="default"/>
      </w:rPr>
    </w:lvl>
    <w:lvl w:ilvl="7">
      <w:start w:val="1"/>
      <w:numFmt w:val="lowerLetter"/>
      <w:lvlText w:val="%8."/>
      <w:lvlJc w:val="left"/>
      <w:pPr>
        <w:tabs>
          <w:tab w:val="num" w:pos="5760"/>
        </w:tabs>
        <w:ind w:left="5760" w:hanging="360"/>
      </w:pPr>
      <w:rPr>
        <w:rFonts w:ascii="Arial" w:hAnsi="Arial" w:cs="Arial" w:hint="default"/>
      </w:rPr>
    </w:lvl>
    <w:lvl w:ilvl="8">
      <w:start w:val="1"/>
      <w:numFmt w:val="lowerRoman"/>
      <w:lvlText w:val="%9."/>
      <w:lvlJc w:val="right"/>
      <w:pPr>
        <w:tabs>
          <w:tab w:val="num" w:pos="6480"/>
        </w:tabs>
        <w:ind w:left="6480" w:hanging="180"/>
      </w:pPr>
      <w:rPr>
        <w:rFonts w:ascii="Arial" w:hAnsi="Arial" w:cs="Arial" w:hint="default"/>
      </w:rPr>
    </w:lvl>
  </w:abstractNum>
  <w:abstractNum w:abstractNumId="33" w15:restartNumberingAfterBreak="0">
    <w:nsid w:val="346A00BE"/>
    <w:multiLevelType w:val="multilevel"/>
    <w:tmpl w:val="49DE364A"/>
    <w:lvl w:ilvl="0">
      <w:start w:val="1"/>
      <w:numFmt w:val="lowerLetter"/>
      <w:pStyle w:val="ListNumbered1"/>
      <w:lvlText w:val="(%1)"/>
      <w:lvlJc w:val="left"/>
      <w:pPr>
        <w:ind w:left="360" w:hanging="360"/>
      </w:pPr>
      <w:rPr>
        <w:rFonts w:hint="default"/>
      </w:rPr>
    </w:lvl>
    <w:lvl w:ilvl="1">
      <w:start w:val="1"/>
      <w:numFmt w:val="lowerRoman"/>
      <w:lvlText w:val="%2"/>
      <w:lvlJc w:val="left"/>
      <w:pPr>
        <w:tabs>
          <w:tab w:val="num" w:pos="720"/>
        </w:tabs>
        <w:ind w:left="720" w:hanging="288"/>
      </w:pPr>
      <w:rPr>
        <w:rFonts w:ascii="Arial" w:hAnsi="Arial" w:cs="Arial" w:hint="default"/>
      </w:rPr>
    </w:lvl>
    <w:lvl w:ilvl="2">
      <w:start w:val="1"/>
      <w:numFmt w:val="lowerRoman"/>
      <w:lvlText w:val="%3."/>
      <w:lvlJc w:val="right"/>
      <w:pPr>
        <w:tabs>
          <w:tab w:val="num" w:pos="1800"/>
        </w:tabs>
        <w:ind w:left="1800" w:hanging="180"/>
      </w:pPr>
      <w:rPr>
        <w:rFonts w:ascii="Arial" w:hAnsi="Arial" w:cs="Arial" w:hint="default"/>
      </w:rPr>
    </w:lvl>
    <w:lvl w:ilvl="3">
      <w:start w:val="1"/>
      <w:numFmt w:val="decimal"/>
      <w:lvlText w:val="%4."/>
      <w:lvlJc w:val="left"/>
      <w:pPr>
        <w:tabs>
          <w:tab w:val="num" w:pos="2520"/>
        </w:tabs>
        <w:ind w:left="2520" w:hanging="360"/>
      </w:pPr>
      <w:rPr>
        <w:rFonts w:ascii="Arial" w:hAnsi="Arial" w:cs="Arial" w:hint="default"/>
      </w:rPr>
    </w:lvl>
    <w:lvl w:ilvl="4">
      <w:start w:val="1"/>
      <w:numFmt w:val="lowerLetter"/>
      <w:lvlText w:val="%5."/>
      <w:lvlJc w:val="left"/>
      <w:pPr>
        <w:tabs>
          <w:tab w:val="num" w:pos="3240"/>
        </w:tabs>
        <w:ind w:left="3240" w:hanging="360"/>
      </w:pPr>
      <w:rPr>
        <w:rFonts w:ascii="Arial" w:hAnsi="Arial" w:cs="Arial" w:hint="default"/>
      </w:rPr>
    </w:lvl>
    <w:lvl w:ilvl="5">
      <w:start w:val="1"/>
      <w:numFmt w:val="lowerRoman"/>
      <w:lvlText w:val="%6."/>
      <w:lvlJc w:val="right"/>
      <w:pPr>
        <w:tabs>
          <w:tab w:val="num" w:pos="3960"/>
        </w:tabs>
        <w:ind w:left="3960" w:hanging="180"/>
      </w:pPr>
      <w:rPr>
        <w:rFonts w:ascii="Arial" w:hAnsi="Arial" w:cs="Arial" w:hint="default"/>
      </w:rPr>
    </w:lvl>
    <w:lvl w:ilvl="6">
      <w:start w:val="1"/>
      <w:numFmt w:val="decimal"/>
      <w:lvlText w:val="%7."/>
      <w:lvlJc w:val="left"/>
      <w:pPr>
        <w:tabs>
          <w:tab w:val="num" w:pos="4680"/>
        </w:tabs>
        <w:ind w:left="4680" w:hanging="360"/>
      </w:pPr>
      <w:rPr>
        <w:rFonts w:ascii="Arial" w:hAnsi="Arial" w:cs="Arial" w:hint="default"/>
      </w:rPr>
    </w:lvl>
    <w:lvl w:ilvl="7">
      <w:start w:val="1"/>
      <w:numFmt w:val="lowerLetter"/>
      <w:lvlText w:val="%8."/>
      <w:lvlJc w:val="left"/>
      <w:pPr>
        <w:tabs>
          <w:tab w:val="num" w:pos="5400"/>
        </w:tabs>
        <w:ind w:left="5400" w:hanging="360"/>
      </w:pPr>
      <w:rPr>
        <w:rFonts w:ascii="Arial" w:hAnsi="Arial" w:cs="Arial" w:hint="default"/>
      </w:rPr>
    </w:lvl>
    <w:lvl w:ilvl="8">
      <w:start w:val="1"/>
      <w:numFmt w:val="lowerRoman"/>
      <w:lvlText w:val="%9."/>
      <w:lvlJc w:val="right"/>
      <w:pPr>
        <w:tabs>
          <w:tab w:val="num" w:pos="6120"/>
        </w:tabs>
        <w:ind w:left="6120" w:hanging="180"/>
      </w:pPr>
      <w:rPr>
        <w:rFonts w:ascii="Arial" w:hAnsi="Arial" w:cs="Arial" w:hint="default"/>
      </w:rPr>
    </w:lvl>
  </w:abstractNum>
  <w:abstractNum w:abstractNumId="34" w15:restartNumberingAfterBreak="0">
    <w:nsid w:val="36C44AA7"/>
    <w:multiLevelType w:val="hybridMultilevel"/>
    <w:tmpl w:val="5E0090E2"/>
    <w:lvl w:ilvl="0" w:tplc="BE728BB2">
      <w:start w:val="1"/>
      <w:numFmt w:val="lowerRoman"/>
      <w:pStyle w:val="listnumbered"/>
      <w:lvlText w:val="%1."/>
      <w:lvlJc w:val="right"/>
      <w:pPr>
        <w:ind w:left="1080" w:hanging="360"/>
      </w:pPr>
      <w:rPr>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39052DB4"/>
    <w:multiLevelType w:val="hybridMultilevel"/>
    <w:tmpl w:val="5D667CDA"/>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39D439A2"/>
    <w:multiLevelType w:val="singleLevel"/>
    <w:tmpl w:val="BA8AF306"/>
    <w:lvl w:ilvl="0">
      <w:start w:val="1"/>
      <w:numFmt w:val="bullet"/>
      <w:pStyle w:val="ListBullet6"/>
      <w:lvlText w:val=""/>
      <w:lvlJc w:val="left"/>
      <w:pPr>
        <w:tabs>
          <w:tab w:val="num" w:pos="1800"/>
        </w:tabs>
        <w:ind w:left="1800" w:hanging="360"/>
      </w:pPr>
      <w:rPr>
        <w:rFonts w:ascii="Arial" w:hAnsi="Arial" w:cs="Arial" w:hint="default"/>
        <w:sz w:val="12"/>
      </w:rPr>
    </w:lvl>
  </w:abstractNum>
  <w:abstractNum w:abstractNumId="37" w15:restartNumberingAfterBreak="0">
    <w:nsid w:val="3A7C6781"/>
    <w:multiLevelType w:val="multilevel"/>
    <w:tmpl w:val="56043298"/>
    <w:lvl w:ilvl="0">
      <w:start w:val="1"/>
      <w:numFmt w:val="upperLetter"/>
      <w:lvlText w:val="%1."/>
      <w:lvlJc w:val="left"/>
      <w:pPr>
        <w:tabs>
          <w:tab w:val="num" w:pos="360"/>
        </w:tabs>
        <w:ind w:left="360" w:hanging="360"/>
      </w:pPr>
      <w:rPr>
        <w:rFonts w:ascii="Arial" w:hAnsi="Arial" w:cs="Arial" w:hint="default"/>
        <w:b/>
        <w:i w:val="0"/>
        <w:sz w:val="24"/>
      </w:rPr>
    </w:lvl>
    <w:lvl w:ilvl="1">
      <w:start w:val="1"/>
      <w:numFmt w:val="decimal"/>
      <w:lvlText w:val="%1.%2."/>
      <w:lvlJc w:val="left"/>
      <w:pPr>
        <w:tabs>
          <w:tab w:val="num" w:pos="792"/>
        </w:tabs>
        <w:ind w:left="792" w:hanging="792"/>
      </w:pPr>
      <w:rPr>
        <w:rFonts w:ascii="Arial" w:hAnsi="Arial" w:cs="Arial" w:hint="default"/>
        <w:b/>
        <w:i w:val="0"/>
        <w:sz w:val="24"/>
      </w:rPr>
    </w:lvl>
    <w:lvl w:ilvl="2">
      <w:start w:val="1"/>
      <w:numFmt w:val="decimal"/>
      <w:lvlText w:val="%1.%2.%3."/>
      <w:lvlJc w:val="left"/>
      <w:pPr>
        <w:tabs>
          <w:tab w:val="num" w:pos="1224"/>
        </w:tabs>
        <w:ind w:left="1224" w:hanging="1224"/>
      </w:pPr>
      <w:rPr>
        <w:rFonts w:ascii="Arial" w:hAnsi="Arial" w:cs="Arial" w:hint="default"/>
        <w:b/>
        <w:i w:val="0"/>
        <w:sz w:val="24"/>
      </w:rPr>
    </w:lvl>
    <w:lvl w:ilvl="3">
      <w:start w:val="1"/>
      <w:numFmt w:val="decimal"/>
      <w:lvlText w:val="%1.%2.%3.%4."/>
      <w:lvlJc w:val="left"/>
      <w:pPr>
        <w:tabs>
          <w:tab w:val="num" w:pos="1728"/>
        </w:tabs>
        <w:ind w:left="1728" w:hanging="1728"/>
      </w:pPr>
      <w:rPr>
        <w:rFonts w:ascii="Arial" w:hAnsi="Arial" w:cs="Arial" w:hint="default"/>
        <w:b/>
        <w:i w:val="0"/>
        <w:sz w:val="24"/>
      </w:rPr>
    </w:lvl>
    <w:lvl w:ilvl="4">
      <w:start w:val="1"/>
      <w:numFmt w:val="decimal"/>
      <w:pStyle w:val="Style6"/>
      <w:lvlText w:val="%1.%2.%3.%4.%5."/>
      <w:lvlJc w:val="left"/>
      <w:pPr>
        <w:tabs>
          <w:tab w:val="num" w:pos="2232"/>
        </w:tabs>
        <w:ind w:left="2232" w:hanging="792"/>
      </w:pPr>
      <w:rPr>
        <w:rFonts w:ascii="Arial" w:hAnsi="Arial" w:cs="Arial"/>
      </w:rPr>
    </w:lvl>
    <w:lvl w:ilvl="5">
      <w:start w:val="1"/>
      <w:numFmt w:val="decimal"/>
      <w:lvlText w:val="%1.%2.%3.%4.%5.%6."/>
      <w:lvlJc w:val="left"/>
      <w:pPr>
        <w:tabs>
          <w:tab w:val="num" w:pos="2736"/>
        </w:tabs>
        <w:ind w:left="2736" w:hanging="936"/>
      </w:pPr>
      <w:rPr>
        <w:rFonts w:ascii="Arial" w:hAnsi="Arial" w:cs="Arial"/>
      </w:rPr>
    </w:lvl>
    <w:lvl w:ilvl="6">
      <w:start w:val="1"/>
      <w:numFmt w:val="decimal"/>
      <w:lvlText w:val="%1.%2.%3.%4.%5.%6.%7."/>
      <w:lvlJc w:val="left"/>
      <w:pPr>
        <w:tabs>
          <w:tab w:val="num" w:pos="3240"/>
        </w:tabs>
        <w:ind w:left="3240" w:hanging="1080"/>
      </w:pPr>
      <w:rPr>
        <w:rFonts w:ascii="Arial" w:hAnsi="Arial" w:cs="Arial"/>
      </w:rPr>
    </w:lvl>
    <w:lvl w:ilvl="7">
      <w:start w:val="1"/>
      <w:numFmt w:val="decimal"/>
      <w:lvlText w:val="%1.%2.%3.%4.%5.%6.%7.%8."/>
      <w:lvlJc w:val="left"/>
      <w:pPr>
        <w:tabs>
          <w:tab w:val="num" w:pos="3744"/>
        </w:tabs>
        <w:ind w:left="3744" w:hanging="1224"/>
      </w:pPr>
      <w:rPr>
        <w:rFonts w:ascii="Arial" w:hAnsi="Arial" w:cs="Arial"/>
      </w:rPr>
    </w:lvl>
    <w:lvl w:ilvl="8">
      <w:start w:val="1"/>
      <w:numFmt w:val="decimal"/>
      <w:lvlText w:val="%1.%2.%3.%4.%5.%6.%7.%8.%9."/>
      <w:lvlJc w:val="left"/>
      <w:pPr>
        <w:tabs>
          <w:tab w:val="num" w:pos="4320"/>
        </w:tabs>
        <w:ind w:left="4320" w:hanging="1440"/>
      </w:pPr>
      <w:rPr>
        <w:rFonts w:ascii="Arial" w:hAnsi="Arial" w:cs="Arial"/>
      </w:rPr>
    </w:lvl>
  </w:abstractNum>
  <w:abstractNum w:abstractNumId="38" w15:restartNumberingAfterBreak="0">
    <w:nsid w:val="3C6403B5"/>
    <w:multiLevelType w:val="hybridMultilevel"/>
    <w:tmpl w:val="AF9EE064"/>
    <w:lvl w:ilvl="0" w:tplc="F7F64904">
      <w:start w:val="1"/>
      <w:numFmt w:val="lowerLetter"/>
      <w:lvlText w:val="(%1)"/>
      <w:lvlJc w:val="left"/>
      <w:pPr>
        <w:tabs>
          <w:tab w:val="num" w:pos="1440"/>
        </w:tabs>
        <w:ind w:left="1440" w:hanging="720"/>
      </w:pPr>
      <w:rPr>
        <w:rFonts w:ascii="Arial" w:hAnsi="Arial" w:cs="Times New Roman" w:hint="default"/>
        <w:b w:val="0"/>
        <w:sz w:val="24"/>
        <w:szCs w:val="24"/>
      </w:rPr>
    </w:lvl>
    <w:lvl w:ilvl="1" w:tplc="1009001B">
      <w:start w:val="1"/>
      <w:numFmt w:val="lowerRoman"/>
      <w:lvlText w:val="%2."/>
      <w:lvlJc w:val="right"/>
      <w:pPr>
        <w:tabs>
          <w:tab w:val="num" w:pos="2160"/>
        </w:tabs>
        <w:ind w:left="2160" w:hanging="360"/>
      </w:p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39" w15:restartNumberingAfterBreak="0">
    <w:nsid w:val="3C733AF4"/>
    <w:multiLevelType w:val="singleLevel"/>
    <w:tmpl w:val="B34AB4A8"/>
    <w:lvl w:ilvl="0">
      <w:start w:val="1"/>
      <w:numFmt w:val="bullet"/>
      <w:pStyle w:val="BULLET1LAST"/>
      <w:lvlText w:val=""/>
      <w:lvlJc w:val="left"/>
      <w:pPr>
        <w:tabs>
          <w:tab w:val="num" w:pos="360"/>
        </w:tabs>
        <w:ind w:left="360" w:hanging="360"/>
      </w:pPr>
      <w:rPr>
        <w:rFonts w:ascii="Arial" w:hAnsi="Arial" w:cs="Arial" w:hint="default"/>
      </w:rPr>
    </w:lvl>
  </w:abstractNum>
  <w:abstractNum w:abstractNumId="40" w15:restartNumberingAfterBreak="0">
    <w:nsid w:val="3D2162B5"/>
    <w:multiLevelType w:val="multilevel"/>
    <w:tmpl w:val="81F8AAA0"/>
    <w:lvl w:ilvl="0">
      <w:start w:val="1"/>
      <w:numFmt w:val="decimal"/>
      <w:pStyle w:val="Bullet2"/>
      <w:lvlText w:val="%1."/>
      <w:lvlJc w:val="left"/>
      <w:pPr>
        <w:tabs>
          <w:tab w:val="num" w:pos="-359"/>
        </w:tabs>
        <w:ind w:left="-359" w:hanging="360"/>
      </w:pPr>
      <w:rPr>
        <w:rFonts w:ascii="Arial" w:hAnsi="Arial" w:cs="Arial"/>
      </w:rPr>
    </w:lvl>
    <w:lvl w:ilvl="1">
      <w:start w:val="1"/>
      <w:numFmt w:val="lowerLetter"/>
      <w:lvlText w:val="%2."/>
      <w:lvlJc w:val="left"/>
      <w:pPr>
        <w:tabs>
          <w:tab w:val="num" w:pos="361"/>
        </w:tabs>
        <w:ind w:left="361" w:hanging="360"/>
      </w:pPr>
      <w:rPr>
        <w:rFonts w:ascii="Arial" w:hAnsi="Arial" w:cs="Arial"/>
      </w:rPr>
    </w:lvl>
    <w:lvl w:ilvl="2">
      <w:start w:val="1"/>
      <w:numFmt w:val="lowerRoman"/>
      <w:lvlText w:val="%3."/>
      <w:lvlJc w:val="right"/>
      <w:pPr>
        <w:tabs>
          <w:tab w:val="num" w:pos="1081"/>
        </w:tabs>
        <w:ind w:left="1081" w:hanging="180"/>
      </w:pPr>
      <w:rPr>
        <w:rFonts w:ascii="Arial" w:hAnsi="Arial" w:cs="Arial"/>
      </w:rPr>
    </w:lvl>
    <w:lvl w:ilvl="3">
      <w:start w:val="1"/>
      <w:numFmt w:val="decimal"/>
      <w:lvlText w:val="%4."/>
      <w:lvlJc w:val="left"/>
      <w:pPr>
        <w:tabs>
          <w:tab w:val="num" w:pos="1801"/>
        </w:tabs>
        <w:ind w:left="1801" w:hanging="360"/>
      </w:pPr>
      <w:rPr>
        <w:rFonts w:ascii="Arial" w:hAnsi="Arial" w:cs="Arial"/>
      </w:rPr>
    </w:lvl>
    <w:lvl w:ilvl="4">
      <w:start w:val="1"/>
      <w:numFmt w:val="lowerLetter"/>
      <w:lvlText w:val="%5."/>
      <w:lvlJc w:val="left"/>
      <w:pPr>
        <w:tabs>
          <w:tab w:val="num" w:pos="2521"/>
        </w:tabs>
        <w:ind w:left="2521" w:hanging="360"/>
      </w:pPr>
      <w:rPr>
        <w:rFonts w:ascii="Arial" w:hAnsi="Arial" w:cs="Arial"/>
      </w:rPr>
    </w:lvl>
    <w:lvl w:ilvl="5">
      <w:start w:val="1"/>
      <w:numFmt w:val="lowerRoman"/>
      <w:lvlText w:val="%6."/>
      <w:lvlJc w:val="right"/>
      <w:pPr>
        <w:tabs>
          <w:tab w:val="num" w:pos="3241"/>
        </w:tabs>
        <w:ind w:left="3241" w:hanging="180"/>
      </w:pPr>
      <w:rPr>
        <w:rFonts w:ascii="Arial" w:hAnsi="Arial" w:cs="Arial"/>
      </w:rPr>
    </w:lvl>
    <w:lvl w:ilvl="6">
      <w:start w:val="1"/>
      <w:numFmt w:val="decimal"/>
      <w:lvlText w:val="%7."/>
      <w:lvlJc w:val="left"/>
      <w:pPr>
        <w:tabs>
          <w:tab w:val="num" w:pos="3961"/>
        </w:tabs>
        <w:ind w:left="3961" w:hanging="360"/>
      </w:pPr>
      <w:rPr>
        <w:rFonts w:ascii="Arial" w:hAnsi="Arial" w:cs="Arial"/>
      </w:rPr>
    </w:lvl>
    <w:lvl w:ilvl="7">
      <w:start w:val="1"/>
      <w:numFmt w:val="lowerLetter"/>
      <w:lvlText w:val="%8."/>
      <w:lvlJc w:val="left"/>
      <w:pPr>
        <w:tabs>
          <w:tab w:val="num" w:pos="4681"/>
        </w:tabs>
        <w:ind w:left="4681" w:hanging="360"/>
      </w:pPr>
      <w:rPr>
        <w:rFonts w:ascii="Arial" w:hAnsi="Arial" w:cs="Arial"/>
      </w:rPr>
    </w:lvl>
    <w:lvl w:ilvl="8">
      <w:start w:val="1"/>
      <w:numFmt w:val="lowerRoman"/>
      <w:lvlText w:val="%9."/>
      <w:lvlJc w:val="right"/>
      <w:pPr>
        <w:tabs>
          <w:tab w:val="num" w:pos="5401"/>
        </w:tabs>
        <w:ind w:left="5401" w:hanging="180"/>
      </w:pPr>
      <w:rPr>
        <w:rFonts w:ascii="Arial" w:hAnsi="Arial" w:cs="Arial"/>
      </w:rPr>
    </w:lvl>
  </w:abstractNum>
  <w:abstractNum w:abstractNumId="41" w15:restartNumberingAfterBreak="0">
    <w:nsid w:val="3DC27E47"/>
    <w:multiLevelType w:val="hybridMultilevel"/>
    <w:tmpl w:val="61E03EF2"/>
    <w:lvl w:ilvl="0" w:tplc="5A2A8894">
      <w:start w:val="1"/>
      <w:numFmt w:val="lowerLetter"/>
      <w:lvlText w:val="(%1)"/>
      <w:lvlJc w:val="left"/>
      <w:pPr>
        <w:ind w:left="1080" w:hanging="360"/>
      </w:pPr>
      <w:rPr>
        <w:rFonts w:cs="Times New Roman" w:hint="default"/>
        <w:b w:val="0"/>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42" w15:restartNumberingAfterBreak="0">
    <w:nsid w:val="3E4651A6"/>
    <w:multiLevelType w:val="hybridMultilevel"/>
    <w:tmpl w:val="12DA81BC"/>
    <w:lvl w:ilvl="0" w:tplc="16285C6A">
      <w:start w:val="1"/>
      <w:numFmt w:val="bullet"/>
      <w:lvlText w:val=""/>
      <w:lvlJc w:val="left"/>
      <w:pPr>
        <w:ind w:left="360" w:hanging="360"/>
      </w:pPr>
      <w:rPr>
        <w:rFonts w:ascii="Symbol" w:hAnsi="Symbol"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43" w15:restartNumberingAfterBreak="0">
    <w:nsid w:val="3ED36ECD"/>
    <w:multiLevelType w:val="multilevel"/>
    <w:tmpl w:val="23A02398"/>
    <w:lvl w:ilvl="0">
      <w:start w:val="19"/>
      <w:numFmt w:val="decimal"/>
      <w:pStyle w:val="Bullet"/>
      <w:lvlText w:val="%1"/>
      <w:lvlJc w:val="left"/>
      <w:pPr>
        <w:tabs>
          <w:tab w:val="num" w:pos="720"/>
        </w:tabs>
        <w:ind w:left="720" w:hanging="720"/>
      </w:pPr>
      <w:rPr>
        <w:rFonts w:ascii="Arial" w:hAnsi="Arial" w:cs="Arial" w:hint="default"/>
      </w:rPr>
    </w:lvl>
    <w:lvl w:ilvl="1">
      <w:start w:val="1"/>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1080"/>
        </w:tabs>
        <w:ind w:left="1080" w:hanging="1080"/>
      </w:pPr>
      <w:rPr>
        <w:rFonts w:ascii="Arial" w:hAnsi="Arial" w:cs="Arial" w:hint="default"/>
      </w:rPr>
    </w:lvl>
    <w:lvl w:ilvl="4">
      <w:start w:val="1"/>
      <w:numFmt w:val="decimal"/>
      <w:lvlText w:val="%1.%2.%3.%4.%5"/>
      <w:lvlJc w:val="left"/>
      <w:pPr>
        <w:tabs>
          <w:tab w:val="num" w:pos="1080"/>
        </w:tabs>
        <w:ind w:left="1080" w:hanging="1080"/>
      </w:pPr>
      <w:rPr>
        <w:rFonts w:ascii="Arial" w:hAnsi="Arial" w:cs="Arial" w:hint="default"/>
      </w:rPr>
    </w:lvl>
    <w:lvl w:ilvl="5">
      <w:start w:val="1"/>
      <w:numFmt w:val="decimal"/>
      <w:lvlText w:val="%1.%2.%3.%4.%5.%6"/>
      <w:lvlJc w:val="left"/>
      <w:pPr>
        <w:tabs>
          <w:tab w:val="num" w:pos="1440"/>
        </w:tabs>
        <w:ind w:left="1440" w:hanging="1440"/>
      </w:pPr>
      <w:rPr>
        <w:rFonts w:ascii="Arial" w:hAnsi="Arial" w:cs="Arial" w:hint="default"/>
      </w:rPr>
    </w:lvl>
    <w:lvl w:ilvl="6">
      <w:start w:val="1"/>
      <w:numFmt w:val="decimal"/>
      <w:lvlText w:val="%1.%2.%3.%4.%5.%6.%7"/>
      <w:lvlJc w:val="left"/>
      <w:pPr>
        <w:tabs>
          <w:tab w:val="num" w:pos="1440"/>
        </w:tabs>
        <w:ind w:left="1440" w:hanging="1440"/>
      </w:pPr>
      <w:rPr>
        <w:rFonts w:ascii="Arial" w:hAnsi="Arial" w:cs="Arial" w:hint="default"/>
      </w:rPr>
    </w:lvl>
    <w:lvl w:ilvl="7">
      <w:start w:val="1"/>
      <w:numFmt w:val="decimal"/>
      <w:lvlText w:val="%1.%2.%3.%4.%5.%6.%7.%8"/>
      <w:lvlJc w:val="left"/>
      <w:pPr>
        <w:tabs>
          <w:tab w:val="num" w:pos="1800"/>
        </w:tabs>
        <w:ind w:left="1800" w:hanging="1800"/>
      </w:pPr>
      <w:rPr>
        <w:rFonts w:ascii="Arial" w:hAnsi="Arial" w:cs="Arial" w:hint="default"/>
      </w:rPr>
    </w:lvl>
    <w:lvl w:ilvl="8">
      <w:start w:val="1"/>
      <w:numFmt w:val="decimal"/>
      <w:lvlText w:val="%1.%2.%3.%4.%5.%6.%7.%8.%9"/>
      <w:lvlJc w:val="left"/>
      <w:pPr>
        <w:tabs>
          <w:tab w:val="num" w:pos="1800"/>
        </w:tabs>
        <w:ind w:left="1800" w:hanging="1800"/>
      </w:pPr>
      <w:rPr>
        <w:rFonts w:ascii="Arial" w:hAnsi="Arial" w:cs="Arial" w:hint="default"/>
      </w:rPr>
    </w:lvl>
  </w:abstractNum>
  <w:abstractNum w:abstractNumId="44" w15:restartNumberingAfterBreak="0">
    <w:nsid w:val="416E4D22"/>
    <w:multiLevelType w:val="hybridMultilevel"/>
    <w:tmpl w:val="D9EAA296"/>
    <w:lvl w:ilvl="0" w:tplc="04090001">
      <w:start w:val="1"/>
      <w:numFmt w:val="bullet"/>
      <w:pStyle w:val="ListBullet"/>
      <w:lvlText w:val=""/>
      <w:lvlJc w:val="left"/>
      <w:pPr>
        <w:tabs>
          <w:tab w:val="num" w:pos="720"/>
        </w:tabs>
        <w:ind w:left="720" w:hanging="360"/>
      </w:pPr>
      <w:rPr>
        <w:rFonts w:ascii="Arial" w:hAnsi="Arial" w:cs="Arial" w:hint="default"/>
      </w:rPr>
    </w:lvl>
    <w:lvl w:ilvl="1" w:tplc="C93EC738" w:tentative="1">
      <w:start w:val="1"/>
      <w:numFmt w:val="bullet"/>
      <w:lvlText w:val="o"/>
      <w:lvlJc w:val="left"/>
      <w:pPr>
        <w:tabs>
          <w:tab w:val="num" w:pos="1440"/>
        </w:tabs>
        <w:ind w:left="1440" w:hanging="360"/>
      </w:pPr>
      <w:rPr>
        <w:rFonts w:ascii="Arial" w:hAnsi="Arial" w:cs="Arial" w:hint="default"/>
      </w:rPr>
    </w:lvl>
    <w:lvl w:ilvl="2" w:tplc="B37668E2" w:tentative="1">
      <w:start w:val="1"/>
      <w:numFmt w:val="bullet"/>
      <w:lvlText w:val=""/>
      <w:lvlJc w:val="left"/>
      <w:pPr>
        <w:tabs>
          <w:tab w:val="num" w:pos="2160"/>
        </w:tabs>
        <w:ind w:left="2160" w:hanging="360"/>
      </w:pPr>
      <w:rPr>
        <w:rFonts w:ascii="Arial" w:hAnsi="Arial" w:cs="Arial" w:hint="default"/>
      </w:rPr>
    </w:lvl>
    <w:lvl w:ilvl="3" w:tplc="F822D626" w:tentative="1">
      <w:start w:val="1"/>
      <w:numFmt w:val="bullet"/>
      <w:lvlText w:val=""/>
      <w:lvlJc w:val="left"/>
      <w:pPr>
        <w:tabs>
          <w:tab w:val="num" w:pos="2880"/>
        </w:tabs>
        <w:ind w:left="2880" w:hanging="360"/>
      </w:pPr>
      <w:rPr>
        <w:rFonts w:ascii="Arial" w:hAnsi="Arial" w:cs="Arial" w:hint="default"/>
      </w:rPr>
    </w:lvl>
    <w:lvl w:ilvl="4" w:tplc="EAC0553E" w:tentative="1">
      <w:start w:val="1"/>
      <w:numFmt w:val="bullet"/>
      <w:lvlText w:val="o"/>
      <w:lvlJc w:val="left"/>
      <w:pPr>
        <w:tabs>
          <w:tab w:val="num" w:pos="3600"/>
        </w:tabs>
        <w:ind w:left="3600" w:hanging="360"/>
      </w:pPr>
      <w:rPr>
        <w:rFonts w:ascii="Arial" w:hAnsi="Arial" w:cs="Arial" w:hint="default"/>
      </w:rPr>
    </w:lvl>
    <w:lvl w:ilvl="5" w:tplc="C4C8D42E" w:tentative="1">
      <w:start w:val="1"/>
      <w:numFmt w:val="bullet"/>
      <w:lvlText w:val=""/>
      <w:lvlJc w:val="left"/>
      <w:pPr>
        <w:tabs>
          <w:tab w:val="num" w:pos="4320"/>
        </w:tabs>
        <w:ind w:left="4320" w:hanging="360"/>
      </w:pPr>
      <w:rPr>
        <w:rFonts w:ascii="Arial" w:hAnsi="Arial" w:cs="Arial" w:hint="default"/>
      </w:rPr>
    </w:lvl>
    <w:lvl w:ilvl="6" w:tplc="9420FAD4" w:tentative="1">
      <w:start w:val="1"/>
      <w:numFmt w:val="bullet"/>
      <w:lvlText w:val=""/>
      <w:lvlJc w:val="left"/>
      <w:pPr>
        <w:tabs>
          <w:tab w:val="num" w:pos="5040"/>
        </w:tabs>
        <w:ind w:left="5040" w:hanging="360"/>
      </w:pPr>
      <w:rPr>
        <w:rFonts w:ascii="Arial" w:hAnsi="Arial" w:cs="Arial" w:hint="default"/>
      </w:rPr>
    </w:lvl>
    <w:lvl w:ilvl="7" w:tplc="A502E73E" w:tentative="1">
      <w:start w:val="1"/>
      <w:numFmt w:val="bullet"/>
      <w:lvlText w:val="o"/>
      <w:lvlJc w:val="left"/>
      <w:pPr>
        <w:tabs>
          <w:tab w:val="num" w:pos="5760"/>
        </w:tabs>
        <w:ind w:left="5760" w:hanging="360"/>
      </w:pPr>
      <w:rPr>
        <w:rFonts w:ascii="Arial" w:hAnsi="Arial" w:cs="Arial" w:hint="default"/>
      </w:rPr>
    </w:lvl>
    <w:lvl w:ilvl="8" w:tplc="DDF6DD5E" w:tentative="1">
      <w:start w:val="1"/>
      <w:numFmt w:val="bullet"/>
      <w:lvlText w:val=""/>
      <w:lvlJc w:val="left"/>
      <w:pPr>
        <w:tabs>
          <w:tab w:val="num" w:pos="6480"/>
        </w:tabs>
        <w:ind w:left="6480" w:hanging="360"/>
      </w:pPr>
      <w:rPr>
        <w:rFonts w:ascii="Arial" w:hAnsi="Arial" w:cs="Arial" w:hint="default"/>
      </w:rPr>
    </w:lvl>
  </w:abstractNum>
  <w:abstractNum w:abstractNumId="45" w15:restartNumberingAfterBreak="0">
    <w:nsid w:val="420C1865"/>
    <w:multiLevelType w:val="hybridMultilevel"/>
    <w:tmpl w:val="12466172"/>
    <w:lvl w:ilvl="0" w:tplc="C660C5F0">
      <w:start w:val="1"/>
      <w:numFmt w:val="lowerLetter"/>
      <w:lvlText w:val="(%1)"/>
      <w:lvlJc w:val="left"/>
      <w:pPr>
        <w:ind w:left="1440" w:hanging="720"/>
      </w:pPr>
      <w:rPr>
        <w:rFonts w:ascii="Arial" w:hAnsi="Arial" w:cs="Arial" w:hint="default"/>
        <w:b w:val="0"/>
        <w:sz w:val="24"/>
        <w:szCs w:val="24"/>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46" w15:restartNumberingAfterBreak="0">
    <w:nsid w:val="42935564"/>
    <w:multiLevelType w:val="multilevel"/>
    <w:tmpl w:val="A0C8A4E6"/>
    <w:lvl w:ilvl="0">
      <w:start w:val="1"/>
      <w:numFmt w:val="bullet"/>
      <w:pStyle w:val="listbullet11"/>
      <w:lvlText w:val=""/>
      <w:lvlJc w:val="left"/>
      <w:pPr>
        <w:tabs>
          <w:tab w:val="num" w:pos="720"/>
        </w:tabs>
        <w:ind w:left="720" w:hanging="360"/>
      </w:pPr>
      <w:rPr>
        <w:rFonts w:ascii="Arial" w:hAnsi="Arial" w:cs="Arial" w:hint="default"/>
      </w:rPr>
    </w:lvl>
    <w:lvl w:ilvl="1" w:tentative="1">
      <w:start w:val="1"/>
      <w:numFmt w:val="bullet"/>
      <w:lvlText w:val="o"/>
      <w:lvlJc w:val="left"/>
      <w:pPr>
        <w:tabs>
          <w:tab w:val="num" w:pos="1440"/>
        </w:tabs>
        <w:ind w:left="1440" w:hanging="360"/>
      </w:pPr>
      <w:rPr>
        <w:rFonts w:ascii="Arial" w:hAnsi="Arial" w:cs="Arial" w:hint="default"/>
      </w:rPr>
    </w:lvl>
    <w:lvl w:ilvl="2" w:tentative="1">
      <w:start w:val="1"/>
      <w:numFmt w:val="bullet"/>
      <w:lvlText w:val=""/>
      <w:lvlJc w:val="left"/>
      <w:pPr>
        <w:tabs>
          <w:tab w:val="num" w:pos="2160"/>
        </w:tabs>
        <w:ind w:left="2160" w:hanging="360"/>
      </w:pPr>
      <w:rPr>
        <w:rFonts w:ascii="Arial" w:hAnsi="Arial" w:cs="Arial" w:hint="default"/>
      </w:rPr>
    </w:lvl>
    <w:lvl w:ilvl="3" w:tentative="1">
      <w:start w:val="1"/>
      <w:numFmt w:val="bullet"/>
      <w:lvlText w:val=""/>
      <w:lvlJc w:val="left"/>
      <w:pPr>
        <w:tabs>
          <w:tab w:val="num" w:pos="2880"/>
        </w:tabs>
        <w:ind w:left="2880" w:hanging="360"/>
      </w:pPr>
      <w:rPr>
        <w:rFonts w:ascii="Arial" w:hAnsi="Arial" w:cs="Arial" w:hint="default"/>
      </w:rPr>
    </w:lvl>
    <w:lvl w:ilvl="4" w:tentative="1">
      <w:start w:val="1"/>
      <w:numFmt w:val="bullet"/>
      <w:lvlText w:val="o"/>
      <w:lvlJc w:val="left"/>
      <w:pPr>
        <w:tabs>
          <w:tab w:val="num" w:pos="3600"/>
        </w:tabs>
        <w:ind w:left="3600" w:hanging="360"/>
      </w:pPr>
      <w:rPr>
        <w:rFonts w:ascii="Arial" w:hAnsi="Arial" w:cs="Arial" w:hint="default"/>
      </w:rPr>
    </w:lvl>
    <w:lvl w:ilvl="5" w:tentative="1">
      <w:start w:val="1"/>
      <w:numFmt w:val="bullet"/>
      <w:lvlText w:val=""/>
      <w:lvlJc w:val="left"/>
      <w:pPr>
        <w:tabs>
          <w:tab w:val="num" w:pos="4320"/>
        </w:tabs>
        <w:ind w:left="4320" w:hanging="360"/>
      </w:pPr>
      <w:rPr>
        <w:rFonts w:ascii="Arial" w:hAnsi="Arial" w:cs="Arial" w:hint="default"/>
      </w:rPr>
    </w:lvl>
    <w:lvl w:ilvl="6" w:tentative="1">
      <w:start w:val="1"/>
      <w:numFmt w:val="bullet"/>
      <w:lvlText w:val=""/>
      <w:lvlJc w:val="left"/>
      <w:pPr>
        <w:tabs>
          <w:tab w:val="num" w:pos="5040"/>
        </w:tabs>
        <w:ind w:left="5040" w:hanging="360"/>
      </w:pPr>
      <w:rPr>
        <w:rFonts w:ascii="Arial" w:hAnsi="Arial" w:cs="Arial" w:hint="default"/>
      </w:rPr>
    </w:lvl>
    <w:lvl w:ilvl="7" w:tentative="1">
      <w:start w:val="1"/>
      <w:numFmt w:val="bullet"/>
      <w:lvlText w:val="o"/>
      <w:lvlJc w:val="left"/>
      <w:pPr>
        <w:tabs>
          <w:tab w:val="num" w:pos="5760"/>
        </w:tabs>
        <w:ind w:left="5760" w:hanging="360"/>
      </w:pPr>
      <w:rPr>
        <w:rFonts w:ascii="Arial" w:hAnsi="Arial" w:cs="Arial" w:hint="default"/>
      </w:rPr>
    </w:lvl>
    <w:lvl w:ilvl="8" w:tentative="1">
      <w:start w:val="1"/>
      <w:numFmt w:val="bullet"/>
      <w:lvlText w:val=""/>
      <w:lvlJc w:val="left"/>
      <w:pPr>
        <w:tabs>
          <w:tab w:val="num" w:pos="6480"/>
        </w:tabs>
        <w:ind w:left="6480" w:hanging="360"/>
      </w:pPr>
      <w:rPr>
        <w:rFonts w:ascii="Arial" w:hAnsi="Arial" w:cs="Arial" w:hint="default"/>
      </w:rPr>
    </w:lvl>
  </w:abstractNum>
  <w:abstractNum w:abstractNumId="47" w15:restartNumberingAfterBreak="0">
    <w:nsid w:val="44E827FE"/>
    <w:multiLevelType w:val="hybridMultilevel"/>
    <w:tmpl w:val="23BE8128"/>
    <w:lvl w:ilvl="0" w:tplc="6E508F82">
      <w:start w:val="1"/>
      <w:numFmt w:val="upperLetter"/>
      <w:lvlText w:val="%1."/>
      <w:lvlJc w:val="left"/>
      <w:pPr>
        <w:ind w:left="1080" w:hanging="360"/>
      </w:pPr>
      <w:rPr>
        <w:rFonts w:hint="default"/>
        <w:b/>
        <w:bCs/>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8" w15:restartNumberingAfterBreak="0">
    <w:nsid w:val="47A0180E"/>
    <w:multiLevelType w:val="hybridMultilevel"/>
    <w:tmpl w:val="2EE0CE26"/>
    <w:lvl w:ilvl="0" w:tplc="1009001B">
      <w:start w:val="1"/>
      <w:numFmt w:val="lowerRoman"/>
      <w:lvlText w:val="%1."/>
      <w:lvlJc w:val="right"/>
      <w:pPr>
        <w:ind w:left="1800" w:hanging="360"/>
      </w:pPr>
      <w:rPr>
        <w:rFonts w:hint="default"/>
      </w:rPr>
    </w:lvl>
    <w:lvl w:ilvl="1" w:tplc="10090003" w:tentative="1">
      <w:start w:val="1"/>
      <w:numFmt w:val="bullet"/>
      <w:lvlText w:val="o"/>
      <w:lvlJc w:val="left"/>
      <w:pPr>
        <w:ind w:left="2520" w:hanging="360"/>
      </w:pPr>
      <w:rPr>
        <w:rFonts w:ascii="Courier New" w:hAnsi="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9" w15:restartNumberingAfterBreak="0">
    <w:nsid w:val="47A248FA"/>
    <w:multiLevelType w:val="multilevel"/>
    <w:tmpl w:val="EEF6D44E"/>
    <w:lvl w:ilvl="0">
      <w:start w:val="6"/>
      <w:numFmt w:val="decimal"/>
      <w:lvlText w:val="%1"/>
      <w:lvlJc w:val="left"/>
      <w:pPr>
        <w:tabs>
          <w:tab w:val="num" w:pos="720"/>
        </w:tabs>
        <w:ind w:left="720" w:hanging="720"/>
      </w:pPr>
      <w:rPr>
        <w:rFonts w:cs="Times New Roman" w:hint="default"/>
        <w:b w:val="0"/>
      </w:rPr>
    </w:lvl>
    <w:lvl w:ilvl="1">
      <w:start w:val="1"/>
      <w:numFmt w:val="decimalZero"/>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50" w15:restartNumberingAfterBreak="0">
    <w:nsid w:val="48B34BE6"/>
    <w:multiLevelType w:val="hybridMultilevel"/>
    <w:tmpl w:val="DCFC495A"/>
    <w:lvl w:ilvl="0" w:tplc="85382CAE">
      <w:start w:val="1"/>
      <w:numFmt w:val="lowerLetter"/>
      <w:lvlText w:val="(%1)"/>
      <w:lvlJc w:val="left"/>
      <w:pPr>
        <w:ind w:left="720" w:hanging="360"/>
      </w:pPr>
      <w:rPr>
        <w:rFonts w:eastAsia="Times New Roman" w:cs="Arial" w:hint="default"/>
        <w:b w:val="0"/>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4A1963C5"/>
    <w:multiLevelType w:val="multilevel"/>
    <w:tmpl w:val="6F50B30A"/>
    <w:lvl w:ilvl="0">
      <w:start w:val="21"/>
      <w:numFmt w:val="decimal"/>
      <w:pStyle w:val="ListNumber"/>
      <w:lvlText w:val="%1."/>
      <w:lvlJc w:val="left"/>
      <w:pPr>
        <w:tabs>
          <w:tab w:val="num" w:pos="360"/>
        </w:tabs>
        <w:ind w:left="360" w:hanging="360"/>
      </w:pPr>
      <w:rPr>
        <w:rFonts w:ascii="Arial" w:hAnsi="Arial" w:cs="Arial"/>
        <w:b w:val="0"/>
        <w:i w:val="0"/>
      </w:rPr>
    </w:lvl>
    <w:lvl w:ilvl="1">
      <w:start w:val="1"/>
      <w:numFmt w:val="decimal"/>
      <w:lvlText w:val="%1.%2."/>
      <w:lvlJc w:val="left"/>
      <w:pPr>
        <w:tabs>
          <w:tab w:val="num" w:pos="792"/>
        </w:tabs>
        <w:ind w:left="792" w:hanging="792"/>
      </w:pPr>
      <w:rPr>
        <w:rFonts w:ascii="Arial" w:hAnsi="Arial" w:cs="Arial"/>
      </w:rPr>
    </w:lvl>
    <w:lvl w:ilvl="2">
      <w:start w:val="1"/>
      <w:numFmt w:val="decimal"/>
      <w:lvlText w:val="%1.%2.%3."/>
      <w:lvlJc w:val="left"/>
      <w:pPr>
        <w:tabs>
          <w:tab w:val="num" w:pos="1440"/>
        </w:tabs>
        <w:ind w:left="1440" w:hanging="648"/>
      </w:pPr>
      <w:rPr>
        <w:rFonts w:ascii="Arial" w:hAnsi="Arial" w:cs="Arial"/>
      </w:rPr>
    </w:lvl>
    <w:lvl w:ilvl="3">
      <w:start w:val="1"/>
      <w:numFmt w:val="decimal"/>
      <w:lvlText w:val="%1.%2.%3.%4."/>
      <w:lvlJc w:val="left"/>
      <w:pPr>
        <w:tabs>
          <w:tab w:val="num" w:pos="2304"/>
        </w:tabs>
        <w:ind w:left="1728" w:hanging="504"/>
      </w:pPr>
      <w:rPr>
        <w:rFonts w:ascii="Arial" w:hAnsi="Arial" w:cs="Arial"/>
      </w:rPr>
    </w:lvl>
    <w:lvl w:ilvl="4">
      <w:start w:val="1"/>
      <w:numFmt w:val="decimal"/>
      <w:lvlText w:val="%1.%2.%3.%4.%5."/>
      <w:lvlJc w:val="left"/>
      <w:pPr>
        <w:tabs>
          <w:tab w:val="num" w:pos="2520"/>
        </w:tabs>
        <w:ind w:left="2232" w:hanging="792"/>
      </w:pPr>
      <w:rPr>
        <w:rFonts w:ascii="Arial" w:hAnsi="Arial" w:cs="Arial"/>
      </w:rPr>
    </w:lvl>
    <w:lvl w:ilvl="5">
      <w:start w:val="1"/>
      <w:numFmt w:val="decimal"/>
      <w:lvlText w:val="%1.%2.%3.%4.%5.%6."/>
      <w:lvlJc w:val="left"/>
      <w:pPr>
        <w:tabs>
          <w:tab w:val="num" w:pos="3240"/>
        </w:tabs>
        <w:ind w:left="2736" w:hanging="936"/>
      </w:pPr>
      <w:rPr>
        <w:rFonts w:ascii="Arial" w:hAnsi="Arial" w:cs="Arial"/>
      </w:rPr>
    </w:lvl>
    <w:lvl w:ilvl="6">
      <w:start w:val="1"/>
      <w:numFmt w:val="decimal"/>
      <w:lvlText w:val="%1.%2.%3.%4.%5.%6.%7."/>
      <w:lvlJc w:val="left"/>
      <w:pPr>
        <w:tabs>
          <w:tab w:val="num" w:pos="3600"/>
        </w:tabs>
        <w:ind w:left="3240" w:hanging="1080"/>
      </w:pPr>
      <w:rPr>
        <w:rFonts w:ascii="Arial" w:hAnsi="Arial" w:cs="Arial"/>
      </w:rPr>
    </w:lvl>
    <w:lvl w:ilvl="7">
      <w:start w:val="1"/>
      <w:numFmt w:val="bullet"/>
      <w:lvlText w:val=""/>
      <w:lvlJc w:val="left"/>
      <w:pPr>
        <w:tabs>
          <w:tab w:val="num" w:pos="2952"/>
        </w:tabs>
        <w:ind w:left="2952" w:hanging="432"/>
      </w:pPr>
      <w:rPr>
        <w:rFonts w:ascii="Arial" w:hAnsi="Arial" w:cs="Arial" w:hint="default"/>
      </w:rPr>
    </w:lvl>
    <w:lvl w:ilvl="8">
      <w:start w:val="1"/>
      <w:numFmt w:val="lowerLetter"/>
      <w:lvlText w:val="%9"/>
      <w:lvlJc w:val="left"/>
      <w:pPr>
        <w:tabs>
          <w:tab w:val="num" w:pos="4320"/>
        </w:tabs>
        <w:ind w:left="4320" w:hanging="1440"/>
      </w:pPr>
      <w:rPr>
        <w:rFonts w:ascii="Arial" w:hAnsi="Arial" w:cs="Arial" w:hint="default"/>
      </w:rPr>
    </w:lvl>
  </w:abstractNum>
  <w:abstractNum w:abstractNumId="52" w15:restartNumberingAfterBreak="0">
    <w:nsid w:val="4E236290"/>
    <w:multiLevelType w:val="multilevel"/>
    <w:tmpl w:val="9440D67C"/>
    <w:lvl w:ilvl="0">
      <w:start w:val="8"/>
      <w:numFmt w:val="decimal"/>
      <w:lvlText w:val="%1"/>
      <w:lvlJc w:val="left"/>
      <w:pPr>
        <w:tabs>
          <w:tab w:val="num" w:pos="720"/>
        </w:tabs>
        <w:ind w:left="720" w:hanging="720"/>
      </w:pPr>
      <w:rPr>
        <w:rFonts w:cs="Times New Roman" w:hint="default"/>
        <w:b w:val="0"/>
      </w:rPr>
    </w:lvl>
    <w:lvl w:ilvl="1">
      <w:start w:val="1"/>
      <w:numFmt w:val="decimalZero"/>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53" w15:restartNumberingAfterBreak="0">
    <w:nsid w:val="55253335"/>
    <w:multiLevelType w:val="multilevel"/>
    <w:tmpl w:val="9D542D88"/>
    <w:lvl w:ilvl="0">
      <w:start w:val="2"/>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55556BAD"/>
    <w:multiLevelType w:val="hybridMultilevel"/>
    <w:tmpl w:val="CB3A0DA2"/>
    <w:lvl w:ilvl="0" w:tplc="63343A44">
      <w:start w:val="2"/>
      <w:numFmt w:val="upperLetter"/>
      <w:lvlText w:val="%1."/>
      <w:lvlJc w:val="left"/>
      <w:pPr>
        <w:ind w:left="2946" w:hanging="360"/>
      </w:pPr>
      <w:rPr>
        <w:rFonts w:hint="default"/>
        <w:b/>
        <w:bCs/>
      </w:rPr>
    </w:lvl>
    <w:lvl w:ilvl="1" w:tplc="10090019">
      <w:start w:val="1"/>
      <w:numFmt w:val="lowerLetter"/>
      <w:lvlText w:val="%2."/>
      <w:lvlJc w:val="left"/>
      <w:pPr>
        <w:ind w:left="3666" w:hanging="360"/>
      </w:pPr>
    </w:lvl>
    <w:lvl w:ilvl="2" w:tplc="1009001B" w:tentative="1">
      <w:start w:val="1"/>
      <w:numFmt w:val="lowerRoman"/>
      <w:lvlText w:val="%3."/>
      <w:lvlJc w:val="right"/>
      <w:pPr>
        <w:ind w:left="4386" w:hanging="180"/>
      </w:pPr>
    </w:lvl>
    <w:lvl w:ilvl="3" w:tplc="1009000F" w:tentative="1">
      <w:start w:val="1"/>
      <w:numFmt w:val="decimal"/>
      <w:lvlText w:val="%4."/>
      <w:lvlJc w:val="left"/>
      <w:pPr>
        <w:ind w:left="5106" w:hanging="360"/>
      </w:pPr>
    </w:lvl>
    <w:lvl w:ilvl="4" w:tplc="10090019" w:tentative="1">
      <w:start w:val="1"/>
      <w:numFmt w:val="lowerLetter"/>
      <w:lvlText w:val="%5."/>
      <w:lvlJc w:val="left"/>
      <w:pPr>
        <w:ind w:left="5826" w:hanging="360"/>
      </w:pPr>
    </w:lvl>
    <w:lvl w:ilvl="5" w:tplc="1009001B" w:tentative="1">
      <w:start w:val="1"/>
      <w:numFmt w:val="lowerRoman"/>
      <w:lvlText w:val="%6."/>
      <w:lvlJc w:val="right"/>
      <w:pPr>
        <w:ind w:left="6546" w:hanging="180"/>
      </w:pPr>
    </w:lvl>
    <w:lvl w:ilvl="6" w:tplc="1009000F" w:tentative="1">
      <w:start w:val="1"/>
      <w:numFmt w:val="decimal"/>
      <w:lvlText w:val="%7."/>
      <w:lvlJc w:val="left"/>
      <w:pPr>
        <w:ind w:left="7266" w:hanging="360"/>
      </w:pPr>
    </w:lvl>
    <w:lvl w:ilvl="7" w:tplc="10090019" w:tentative="1">
      <w:start w:val="1"/>
      <w:numFmt w:val="lowerLetter"/>
      <w:lvlText w:val="%8."/>
      <w:lvlJc w:val="left"/>
      <w:pPr>
        <w:ind w:left="7986" w:hanging="360"/>
      </w:pPr>
    </w:lvl>
    <w:lvl w:ilvl="8" w:tplc="1009001B" w:tentative="1">
      <w:start w:val="1"/>
      <w:numFmt w:val="lowerRoman"/>
      <w:lvlText w:val="%9."/>
      <w:lvlJc w:val="right"/>
      <w:pPr>
        <w:ind w:left="8706" w:hanging="180"/>
      </w:pPr>
    </w:lvl>
  </w:abstractNum>
  <w:abstractNum w:abstractNumId="55" w15:restartNumberingAfterBreak="0">
    <w:nsid w:val="580323E6"/>
    <w:multiLevelType w:val="multilevel"/>
    <w:tmpl w:val="66040A3C"/>
    <w:lvl w:ilvl="0">
      <w:start w:val="20"/>
      <w:numFmt w:val="decimal"/>
      <w:pStyle w:val="Bulleta"/>
      <w:lvlText w:val="%1"/>
      <w:lvlJc w:val="left"/>
      <w:pPr>
        <w:tabs>
          <w:tab w:val="num" w:pos="720"/>
        </w:tabs>
        <w:ind w:left="720" w:hanging="720"/>
      </w:pPr>
      <w:rPr>
        <w:rFonts w:ascii="Arial" w:hAnsi="Arial" w:cs="Arial" w:hint="default"/>
      </w:rPr>
    </w:lvl>
    <w:lvl w:ilvl="1">
      <w:start w:val="1"/>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1008"/>
        </w:tabs>
        <w:ind w:left="1008" w:hanging="1008"/>
      </w:pPr>
      <w:rPr>
        <w:rFonts w:ascii="Arial" w:hAnsi="Arial" w:cs="Arial" w:hint="default"/>
      </w:rPr>
    </w:lvl>
    <w:lvl w:ilvl="3">
      <w:start w:val="1"/>
      <w:numFmt w:val="decimal"/>
      <w:lvlText w:val="%1.%2.%3.%4"/>
      <w:lvlJc w:val="left"/>
      <w:pPr>
        <w:tabs>
          <w:tab w:val="num" w:pos="1080"/>
        </w:tabs>
        <w:ind w:left="1080" w:hanging="1080"/>
      </w:pPr>
      <w:rPr>
        <w:rFonts w:ascii="Arial" w:hAnsi="Arial" w:cs="Arial" w:hint="default"/>
      </w:rPr>
    </w:lvl>
    <w:lvl w:ilvl="4">
      <w:start w:val="1"/>
      <w:numFmt w:val="decimal"/>
      <w:lvlText w:val="%1.%2.%3.%4.%5"/>
      <w:lvlJc w:val="left"/>
      <w:pPr>
        <w:tabs>
          <w:tab w:val="num" w:pos="1080"/>
        </w:tabs>
        <w:ind w:left="1080" w:hanging="1080"/>
      </w:pPr>
      <w:rPr>
        <w:rFonts w:ascii="Arial" w:hAnsi="Arial" w:cs="Arial" w:hint="default"/>
      </w:rPr>
    </w:lvl>
    <w:lvl w:ilvl="5">
      <w:start w:val="1"/>
      <w:numFmt w:val="decimal"/>
      <w:lvlText w:val="%1.%2.%3.%4.%5.%6"/>
      <w:lvlJc w:val="left"/>
      <w:pPr>
        <w:tabs>
          <w:tab w:val="num" w:pos="1440"/>
        </w:tabs>
        <w:ind w:left="1440" w:hanging="1440"/>
      </w:pPr>
      <w:rPr>
        <w:rFonts w:ascii="Arial" w:hAnsi="Arial" w:cs="Arial" w:hint="default"/>
      </w:rPr>
    </w:lvl>
    <w:lvl w:ilvl="6">
      <w:start w:val="1"/>
      <w:numFmt w:val="decimal"/>
      <w:lvlText w:val="%1.%2.%3.%4.%5.%6.%7"/>
      <w:lvlJc w:val="left"/>
      <w:pPr>
        <w:tabs>
          <w:tab w:val="num" w:pos="1440"/>
        </w:tabs>
        <w:ind w:left="1440" w:hanging="1440"/>
      </w:pPr>
      <w:rPr>
        <w:rFonts w:ascii="Arial" w:hAnsi="Arial" w:cs="Arial" w:hint="default"/>
      </w:rPr>
    </w:lvl>
    <w:lvl w:ilvl="7">
      <w:start w:val="1"/>
      <w:numFmt w:val="decimal"/>
      <w:lvlText w:val="%1.%2.%3.%4.%5.%6.%7.%8"/>
      <w:lvlJc w:val="left"/>
      <w:pPr>
        <w:tabs>
          <w:tab w:val="num" w:pos="1800"/>
        </w:tabs>
        <w:ind w:left="1800" w:hanging="1800"/>
      </w:pPr>
      <w:rPr>
        <w:rFonts w:ascii="Arial" w:hAnsi="Arial" w:cs="Arial" w:hint="default"/>
      </w:rPr>
    </w:lvl>
    <w:lvl w:ilvl="8">
      <w:start w:val="1"/>
      <w:numFmt w:val="decimal"/>
      <w:lvlText w:val="%1.%2.%3.%4.%5.%6.%7.%8.%9"/>
      <w:lvlJc w:val="left"/>
      <w:pPr>
        <w:tabs>
          <w:tab w:val="num" w:pos="1800"/>
        </w:tabs>
        <w:ind w:left="1800" w:hanging="1800"/>
      </w:pPr>
      <w:rPr>
        <w:rFonts w:ascii="Arial" w:hAnsi="Arial" w:cs="Arial" w:hint="default"/>
      </w:rPr>
    </w:lvl>
  </w:abstractNum>
  <w:abstractNum w:abstractNumId="56" w15:restartNumberingAfterBreak="0">
    <w:nsid w:val="581B3DD9"/>
    <w:multiLevelType w:val="multilevel"/>
    <w:tmpl w:val="C5FE21CA"/>
    <w:styleLink w:val="1ai"/>
    <w:lvl w:ilvl="0">
      <w:start w:val="1"/>
      <w:numFmt w:val="decimal"/>
      <w:lvlText w:val="%1"/>
      <w:lvlJc w:val="left"/>
      <w:pPr>
        <w:tabs>
          <w:tab w:val="num" w:pos="360"/>
        </w:tabs>
        <w:ind w:left="360" w:hanging="360"/>
      </w:pPr>
      <w:rPr>
        <w:rFonts w:ascii="Arial" w:hAnsi="Arial" w:cs="Arial" w:hint="default"/>
        <w:sz w:val="22"/>
      </w:rPr>
    </w:lvl>
    <w:lvl w:ilvl="1">
      <w:start w:val="1"/>
      <w:numFmt w:val="lowerLetter"/>
      <w:lvlText w:val="%2)"/>
      <w:lvlJc w:val="left"/>
      <w:pPr>
        <w:tabs>
          <w:tab w:val="num" w:pos="720"/>
        </w:tabs>
        <w:ind w:left="720" w:hanging="360"/>
      </w:pPr>
      <w:rPr>
        <w:rFonts w:ascii="Arial" w:hAnsi="Arial" w:cs="Arial"/>
      </w:rPr>
    </w:lvl>
    <w:lvl w:ilvl="2">
      <w:start w:val="1"/>
      <w:numFmt w:val="lowerRoman"/>
      <w:lvlText w:val="%3)"/>
      <w:lvlJc w:val="left"/>
      <w:pPr>
        <w:tabs>
          <w:tab w:val="num" w:pos="1080"/>
        </w:tabs>
        <w:ind w:left="1080" w:hanging="360"/>
      </w:pPr>
      <w:rPr>
        <w:rFonts w:ascii="Arial" w:hAnsi="Arial" w:cs="Arial"/>
      </w:rPr>
    </w:lvl>
    <w:lvl w:ilvl="3">
      <w:start w:val="1"/>
      <w:numFmt w:val="decimal"/>
      <w:lvlText w:val="(%4)"/>
      <w:lvlJc w:val="left"/>
      <w:pPr>
        <w:tabs>
          <w:tab w:val="num" w:pos="1440"/>
        </w:tabs>
        <w:ind w:left="1440" w:hanging="360"/>
      </w:pPr>
      <w:rPr>
        <w:rFonts w:ascii="Arial" w:hAnsi="Arial" w:cs="Arial"/>
      </w:rPr>
    </w:lvl>
    <w:lvl w:ilvl="4">
      <w:start w:val="1"/>
      <w:numFmt w:val="lowerLetter"/>
      <w:lvlText w:val="(%5)"/>
      <w:lvlJc w:val="left"/>
      <w:pPr>
        <w:tabs>
          <w:tab w:val="num" w:pos="1800"/>
        </w:tabs>
        <w:ind w:left="1800" w:hanging="360"/>
      </w:pPr>
      <w:rPr>
        <w:rFonts w:ascii="Arial" w:hAnsi="Arial" w:cs="Arial"/>
      </w:rPr>
    </w:lvl>
    <w:lvl w:ilvl="5">
      <w:start w:val="1"/>
      <w:numFmt w:val="lowerRoman"/>
      <w:lvlText w:val="(%6)"/>
      <w:lvlJc w:val="left"/>
      <w:pPr>
        <w:tabs>
          <w:tab w:val="num" w:pos="2160"/>
        </w:tabs>
        <w:ind w:left="2160" w:hanging="360"/>
      </w:pPr>
      <w:rPr>
        <w:rFonts w:ascii="Arial" w:hAnsi="Arial" w:cs="Arial"/>
      </w:rPr>
    </w:lvl>
    <w:lvl w:ilvl="6">
      <w:start w:val="1"/>
      <w:numFmt w:val="decimal"/>
      <w:lvlText w:val="%7."/>
      <w:lvlJc w:val="left"/>
      <w:pPr>
        <w:tabs>
          <w:tab w:val="num" w:pos="2520"/>
        </w:tabs>
        <w:ind w:left="2520" w:hanging="360"/>
      </w:pPr>
      <w:rPr>
        <w:rFonts w:ascii="Arial" w:hAnsi="Arial" w:cs="Arial"/>
      </w:rPr>
    </w:lvl>
    <w:lvl w:ilvl="7">
      <w:start w:val="1"/>
      <w:numFmt w:val="lowerLetter"/>
      <w:lvlText w:val="%8."/>
      <w:lvlJc w:val="left"/>
      <w:pPr>
        <w:tabs>
          <w:tab w:val="num" w:pos="2880"/>
        </w:tabs>
        <w:ind w:left="2880" w:hanging="360"/>
      </w:pPr>
      <w:rPr>
        <w:rFonts w:ascii="Arial" w:hAnsi="Arial" w:cs="Arial"/>
      </w:rPr>
    </w:lvl>
    <w:lvl w:ilvl="8">
      <w:start w:val="1"/>
      <w:numFmt w:val="lowerRoman"/>
      <w:lvlText w:val="%9."/>
      <w:lvlJc w:val="left"/>
      <w:pPr>
        <w:tabs>
          <w:tab w:val="num" w:pos="3240"/>
        </w:tabs>
        <w:ind w:left="3240" w:hanging="360"/>
      </w:pPr>
      <w:rPr>
        <w:rFonts w:ascii="Arial" w:hAnsi="Arial" w:cs="Arial"/>
      </w:rPr>
    </w:lvl>
  </w:abstractNum>
  <w:abstractNum w:abstractNumId="57" w15:restartNumberingAfterBreak="0">
    <w:nsid w:val="58300239"/>
    <w:multiLevelType w:val="hybridMultilevel"/>
    <w:tmpl w:val="97AC0E18"/>
    <w:lvl w:ilvl="0" w:tplc="16285C6A">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8" w15:restartNumberingAfterBreak="0">
    <w:nsid w:val="593B6BFF"/>
    <w:multiLevelType w:val="hybridMultilevel"/>
    <w:tmpl w:val="5C04655E"/>
    <w:lvl w:ilvl="0" w:tplc="46569FA4">
      <w:start w:val="1"/>
      <w:numFmt w:val="lowerLetter"/>
      <w:pStyle w:val="aListbullet"/>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9" w15:restartNumberingAfterBreak="0">
    <w:nsid w:val="5B103773"/>
    <w:multiLevelType w:val="hybridMultilevel"/>
    <w:tmpl w:val="066CCC36"/>
    <w:lvl w:ilvl="0" w:tplc="D09215AA">
      <w:start w:val="1"/>
      <w:numFmt w:val="bullet"/>
      <w:pStyle w:val="listbulletindented"/>
      <w:lvlText w:val=""/>
      <w:lvlJc w:val="left"/>
      <w:pPr>
        <w:ind w:left="360" w:hanging="360"/>
      </w:pPr>
      <w:rPr>
        <w:rFonts w:ascii="Symbol" w:hAnsi="Symbol" w:hint="default"/>
        <w:lang w:val="en-GB"/>
      </w:rPr>
    </w:lvl>
    <w:lvl w:ilvl="1" w:tplc="5A2A6322">
      <w:start w:val="1"/>
      <w:numFmt w:val="decimal"/>
      <w:lvlText w:val="%2."/>
      <w:lvlJc w:val="left"/>
      <w:pPr>
        <w:tabs>
          <w:tab w:val="num" w:pos="720"/>
        </w:tabs>
        <w:ind w:left="720" w:hanging="360"/>
      </w:pPr>
    </w:lvl>
    <w:lvl w:ilvl="2" w:tplc="88C8F78E">
      <w:start w:val="1"/>
      <w:numFmt w:val="decimal"/>
      <w:lvlText w:val="%3."/>
      <w:lvlJc w:val="left"/>
      <w:pPr>
        <w:tabs>
          <w:tab w:val="num" w:pos="1440"/>
        </w:tabs>
        <w:ind w:left="1440" w:hanging="360"/>
      </w:pPr>
    </w:lvl>
    <w:lvl w:ilvl="3" w:tplc="B02E683C">
      <w:start w:val="1"/>
      <w:numFmt w:val="decimal"/>
      <w:lvlText w:val="%4."/>
      <w:lvlJc w:val="left"/>
      <w:pPr>
        <w:tabs>
          <w:tab w:val="num" w:pos="2160"/>
        </w:tabs>
        <w:ind w:left="2160" w:hanging="360"/>
      </w:pPr>
    </w:lvl>
    <w:lvl w:ilvl="4" w:tplc="41F4909C">
      <w:start w:val="1"/>
      <w:numFmt w:val="decimal"/>
      <w:lvlText w:val="%5."/>
      <w:lvlJc w:val="left"/>
      <w:pPr>
        <w:tabs>
          <w:tab w:val="num" w:pos="2880"/>
        </w:tabs>
        <w:ind w:left="2880" w:hanging="360"/>
      </w:pPr>
    </w:lvl>
    <w:lvl w:ilvl="5" w:tplc="450421E4">
      <w:start w:val="1"/>
      <w:numFmt w:val="decimal"/>
      <w:lvlText w:val="%6."/>
      <w:lvlJc w:val="left"/>
      <w:pPr>
        <w:tabs>
          <w:tab w:val="num" w:pos="3600"/>
        </w:tabs>
        <w:ind w:left="3600" w:hanging="360"/>
      </w:pPr>
    </w:lvl>
    <w:lvl w:ilvl="6" w:tplc="9E1ADB54">
      <w:start w:val="1"/>
      <w:numFmt w:val="decimal"/>
      <w:lvlText w:val="%7."/>
      <w:lvlJc w:val="left"/>
      <w:pPr>
        <w:tabs>
          <w:tab w:val="num" w:pos="4320"/>
        </w:tabs>
        <w:ind w:left="4320" w:hanging="360"/>
      </w:pPr>
    </w:lvl>
    <w:lvl w:ilvl="7" w:tplc="C6729EE4">
      <w:start w:val="1"/>
      <w:numFmt w:val="decimal"/>
      <w:lvlText w:val="%8."/>
      <w:lvlJc w:val="left"/>
      <w:pPr>
        <w:tabs>
          <w:tab w:val="num" w:pos="5040"/>
        </w:tabs>
        <w:ind w:left="5040" w:hanging="360"/>
      </w:pPr>
    </w:lvl>
    <w:lvl w:ilvl="8" w:tplc="0F9C2D44">
      <w:start w:val="1"/>
      <w:numFmt w:val="decimal"/>
      <w:lvlText w:val="%9."/>
      <w:lvlJc w:val="left"/>
      <w:pPr>
        <w:tabs>
          <w:tab w:val="num" w:pos="5760"/>
        </w:tabs>
        <w:ind w:left="5760" w:hanging="360"/>
      </w:pPr>
    </w:lvl>
  </w:abstractNum>
  <w:abstractNum w:abstractNumId="60" w15:restartNumberingAfterBreak="0">
    <w:nsid w:val="5CE512B2"/>
    <w:multiLevelType w:val="hybridMultilevel"/>
    <w:tmpl w:val="CE72A5F0"/>
    <w:lvl w:ilvl="0" w:tplc="BB30968E">
      <w:start w:val="1"/>
      <w:numFmt w:val="lowerRoman"/>
      <w:lvlText w:val="(%1)"/>
      <w:lvlJc w:val="left"/>
      <w:pPr>
        <w:ind w:left="1440" w:hanging="720"/>
      </w:pPr>
      <w:rPr>
        <w:rFonts w:hint="default"/>
        <w:b w:val="0"/>
        <w:sz w:val="24"/>
        <w:szCs w:val="24"/>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61" w15:restartNumberingAfterBreak="0">
    <w:nsid w:val="609158DD"/>
    <w:multiLevelType w:val="hybridMultilevel"/>
    <w:tmpl w:val="85F47D6A"/>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2" w15:restartNumberingAfterBreak="0">
    <w:nsid w:val="60AC61BF"/>
    <w:multiLevelType w:val="multilevel"/>
    <w:tmpl w:val="760E61BA"/>
    <w:styleLink w:val="111111"/>
    <w:lvl w:ilvl="0">
      <w:start w:val="1"/>
      <w:numFmt w:val="decimal"/>
      <w:lvlText w:val="%1."/>
      <w:lvlJc w:val="left"/>
      <w:pPr>
        <w:tabs>
          <w:tab w:val="num" w:pos="360"/>
        </w:tabs>
        <w:ind w:left="360" w:hanging="360"/>
      </w:pPr>
      <w:rPr>
        <w:rFonts w:ascii="Arial" w:hAnsi="Arial" w:cs="Arial"/>
        <w:sz w:val="22"/>
      </w:rPr>
    </w:lvl>
    <w:lvl w:ilvl="1">
      <w:start w:val="1"/>
      <w:numFmt w:val="decimal"/>
      <w:lvlText w:val="%1.%2."/>
      <w:lvlJc w:val="left"/>
      <w:pPr>
        <w:tabs>
          <w:tab w:val="num" w:pos="792"/>
        </w:tabs>
        <w:ind w:left="792" w:hanging="432"/>
      </w:pPr>
      <w:rPr>
        <w:rFonts w:ascii="Arial" w:hAnsi="Arial" w:cs="Arial"/>
      </w:rPr>
    </w:lvl>
    <w:lvl w:ilvl="2">
      <w:start w:val="1"/>
      <w:numFmt w:val="decimal"/>
      <w:lvlText w:val="%1.%2.%3."/>
      <w:lvlJc w:val="left"/>
      <w:pPr>
        <w:tabs>
          <w:tab w:val="num" w:pos="1440"/>
        </w:tabs>
        <w:ind w:left="1224" w:hanging="504"/>
      </w:pPr>
      <w:rPr>
        <w:rFonts w:ascii="Arial" w:hAnsi="Arial" w:cs="Arial"/>
      </w:rPr>
    </w:lvl>
    <w:lvl w:ilvl="3">
      <w:start w:val="1"/>
      <w:numFmt w:val="decimal"/>
      <w:lvlText w:val="%1.%2.%3.%4."/>
      <w:lvlJc w:val="left"/>
      <w:pPr>
        <w:tabs>
          <w:tab w:val="num" w:pos="2160"/>
        </w:tabs>
        <w:ind w:left="1728" w:hanging="648"/>
      </w:pPr>
      <w:rPr>
        <w:rFonts w:ascii="Arial" w:hAnsi="Arial" w:cs="Arial"/>
      </w:rPr>
    </w:lvl>
    <w:lvl w:ilvl="4">
      <w:start w:val="1"/>
      <w:numFmt w:val="decimal"/>
      <w:lvlText w:val="%1.%2.%3.%4.%5."/>
      <w:lvlJc w:val="left"/>
      <w:pPr>
        <w:tabs>
          <w:tab w:val="num" w:pos="2520"/>
        </w:tabs>
        <w:ind w:left="2232" w:hanging="792"/>
      </w:pPr>
      <w:rPr>
        <w:rFonts w:ascii="Arial" w:hAnsi="Arial" w:cs="Arial"/>
      </w:rPr>
    </w:lvl>
    <w:lvl w:ilvl="5">
      <w:start w:val="1"/>
      <w:numFmt w:val="decimal"/>
      <w:lvlText w:val="%1.%2.%3.%4.%5.%6."/>
      <w:lvlJc w:val="left"/>
      <w:pPr>
        <w:tabs>
          <w:tab w:val="num" w:pos="3240"/>
        </w:tabs>
        <w:ind w:left="2736" w:hanging="936"/>
      </w:pPr>
      <w:rPr>
        <w:rFonts w:ascii="Arial" w:hAnsi="Arial" w:cs="Arial"/>
      </w:rPr>
    </w:lvl>
    <w:lvl w:ilvl="6">
      <w:start w:val="1"/>
      <w:numFmt w:val="decimal"/>
      <w:lvlText w:val="%1.%2.%3.%4.%5.%6.%7."/>
      <w:lvlJc w:val="left"/>
      <w:pPr>
        <w:tabs>
          <w:tab w:val="num" w:pos="3600"/>
        </w:tabs>
        <w:ind w:left="3240" w:hanging="1080"/>
      </w:pPr>
      <w:rPr>
        <w:rFonts w:ascii="Arial" w:hAnsi="Arial" w:cs="Arial"/>
      </w:rPr>
    </w:lvl>
    <w:lvl w:ilvl="7">
      <w:start w:val="1"/>
      <w:numFmt w:val="decimal"/>
      <w:lvlText w:val="%1.%2.%3.%4.%5.%6.%7.%8."/>
      <w:lvlJc w:val="left"/>
      <w:pPr>
        <w:tabs>
          <w:tab w:val="num" w:pos="4320"/>
        </w:tabs>
        <w:ind w:left="3744" w:hanging="1224"/>
      </w:pPr>
      <w:rPr>
        <w:rFonts w:ascii="Arial" w:hAnsi="Arial" w:cs="Arial"/>
      </w:rPr>
    </w:lvl>
    <w:lvl w:ilvl="8">
      <w:start w:val="1"/>
      <w:numFmt w:val="decimal"/>
      <w:lvlText w:val="%1.%2.%3.%4.%5.%6.%7.%8.%9."/>
      <w:lvlJc w:val="left"/>
      <w:pPr>
        <w:tabs>
          <w:tab w:val="num" w:pos="4680"/>
        </w:tabs>
        <w:ind w:left="4320" w:hanging="1440"/>
      </w:pPr>
      <w:rPr>
        <w:rFonts w:ascii="Arial" w:hAnsi="Arial" w:cs="Arial"/>
      </w:rPr>
    </w:lvl>
  </w:abstractNum>
  <w:abstractNum w:abstractNumId="63" w15:restartNumberingAfterBreak="0">
    <w:nsid w:val="615B1BF5"/>
    <w:multiLevelType w:val="hybridMultilevel"/>
    <w:tmpl w:val="67C67314"/>
    <w:lvl w:ilvl="0" w:tplc="85382CAE">
      <w:start w:val="1"/>
      <w:numFmt w:val="lowerLetter"/>
      <w:lvlText w:val="(%1)"/>
      <w:lvlJc w:val="left"/>
      <w:pPr>
        <w:ind w:left="720" w:hanging="360"/>
      </w:pPr>
      <w:rPr>
        <w:rFonts w:eastAsia="Times New Roman" w:cs="Arial" w:hint="default"/>
        <w:b w:val="0"/>
        <w:color w:val="000000"/>
      </w:rPr>
    </w:lvl>
    <w:lvl w:ilvl="1" w:tplc="BB30968E">
      <w:start w:val="1"/>
      <w:numFmt w:val="lowerRoman"/>
      <w:lvlText w:val="(%2)"/>
      <w:lvlJc w:val="left"/>
      <w:pPr>
        <w:ind w:left="1440" w:hanging="360"/>
      </w:pPr>
      <w:rPr>
        <w:rFonts w:hint="default"/>
        <w:b w:val="0"/>
        <w:color w:val="00000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63C55B2C"/>
    <w:multiLevelType w:val="hybridMultilevel"/>
    <w:tmpl w:val="3C18CA10"/>
    <w:lvl w:ilvl="0" w:tplc="85382CAE">
      <w:start w:val="1"/>
      <w:numFmt w:val="lowerLetter"/>
      <w:lvlText w:val="(%1)"/>
      <w:lvlJc w:val="left"/>
      <w:pPr>
        <w:ind w:left="1080" w:hanging="360"/>
      </w:pPr>
      <w:rPr>
        <w:rFonts w:eastAsia="Times New Roman" w:cs="Arial" w:hint="default"/>
        <w:b w:val="0"/>
        <w:color w:val="000000"/>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65" w15:restartNumberingAfterBreak="0">
    <w:nsid w:val="646D7576"/>
    <w:multiLevelType w:val="multilevel"/>
    <w:tmpl w:val="702E10E6"/>
    <w:lvl w:ilvl="0">
      <w:start w:val="10"/>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rPr>
        <w:rFonts w:ascii="Arial" w:hAnsi="Arial" w:cs="Arial"/>
      </w:rPr>
    </w:lvl>
    <w:lvl w:ilvl="3">
      <w:start w:val="1"/>
      <w:numFmt w:val="decimal"/>
      <w:pStyle w:val="UnnumberedHeading"/>
      <w:lvlText w:val="%4."/>
      <w:lvlJc w:val="left"/>
      <w:pPr>
        <w:tabs>
          <w:tab w:val="num" w:pos="2880"/>
        </w:tabs>
        <w:ind w:left="2880" w:hanging="360"/>
      </w:pPr>
      <w:rPr>
        <w:rFonts w:ascii="Arial" w:hAnsi="Arial" w:cs="Arial"/>
      </w:rPr>
    </w:lvl>
    <w:lvl w:ilvl="4">
      <w:start w:val="1"/>
      <w:numFmt w:val="lowerLetter"/>
      <w:lvlText w:val="%5."/>
      <w:lvlJc w:val="left"/>
      <w:pPr>
        <w:tabs>
          <w:tab w:val="num" w:pos="3600"/>
        </w:tabs>
        <w:ind w:left="3600" w:hanging="360"/>
      </w:pPr>
      <w:rPr>
        <w:rFonts w:ascii="Arial" w:hAnsi="Arial" w:cs="Arial"/>
      </w:rPr>
    </w:lvl>
    <w:lvl w:ilvl="5">
      <w:start w:val="1"/>
      <w:numFmt w:val="lowerRoman"/>
      <w:lvlText w:val="%6."/>
      <w:lvlJc w:val="right"/>
      <w:pPr>
        <w:tabs>
          <w:tab w:val="num" w:pos="4320"/>
        </w:tabs>
        <w:ind w:left="4320" w:hanging="180"/>
      </w:pPr>
      <w:rPr>
        <w:rFonts w:ascii="Arial" w:hAnsi="Arial" w:cs="Arial"/>
      </w:rPr>
    </w:lvl>
    <w:lvl w:ilvl="6">
      <w:start w:val="1"/>
      <w:numFmt w:val="decimal"/>
      <w:lvlText w:val="%7."/>
      <w:lvlJc w:val="left"/>
      <w:pPr>
        <w:tabs>
          <w:tab w:val="num" w:pos="5040"/>
        </w:tabs>
        <w:ind w:left="5040" w:hanging="360"/>
      </w:pPr>
      <w:rPr>
        <w:rFonts w:ascii="Arial" w:hAnsi="Arial" w:cs="Arial"/>
      </w:rPr>
    </w:lvl>
    <w:lvl w:ilvl="7">
      <w:start w:val="1"/>
      <w:numFmt w:val="lowerLetter"/>
      <w:lvlText w:val="%8."/>
      <w:lvlJc w:val="left"/>
      <w:pPr>
        <w:tabs>
          <w:tab w:val="num" w:pos="5760"/>
        </w:tabs>
        <w:ind w:left="5760" w:hanging="360"/>
      </w:pPr>
      <w:rPr>
        <w:rFonts w:ascii="Arial" w:hAnsi="Arial" w:cs="Arial"/>
      </w:rPr>
    </w:lvl>
    <w:lvl w:ilvl="8">
      <w:start w:val="1"/>
      <w:numFmt w:val="lowerRoman"/>
      <w:lvlText w:val="%9."/>
      <w:lvlJc w:val="right"/>
      <w:pPr>
        <w:tabs>
          <w:tab w:val="num" w:pos="6480"/>
        </w:tabs>
        <w:ind w:left="6480" w:hanging="180"/>
      </w:pPr>
      <w:rPr>
        <w:rFonts w:ascii="Arial" w:hAnsi="Arial" w:cs="Arial"/>
      </w:rPr>
    </w:lvl>
  </w:abstractNum>
  <w:abstractNum w:abstractNumId="66" w15:restartNumberingAfterBreak="0">
    <w:nsid w:val="6621411C"/>
    <w:multiLevelType w:val="hybridMultilevel"/>
    <w:tmpl w:val="9198E4A4"/>
    <w:lvl w:ilvl="0" w:tplc="7CE62B94">
      <w:start w:val="1"/>
      <w:numFmt w:val="decimal"/>
      <w:lvlText w:val="2.0%1"/>
      <w:lvlJc w:val="left"/>
      <w:pPr>
        <w:tabs>
          <w:tab w:val="num" w:pos="0"/>
        </w:tabs>
        <w:ind w:left="360" w:hanging="360"/>
      </w:pPr>
      <w:rPr>
        <w:rFonts w:cs="Times New Roman" w:hint="default"/>
        <w:b/>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66AE6548"/>
    <w:multiLevelType w:val="multilevel"/>
    <w:tmpl w:val="9D542D88"/>
    <w:lvl w:ilvl="0">
      <w:start w:val="1"/>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8" w15:restartNumberingAfterBreak="0">
    <w:nsid w:val="66FE638E"/>
    <w:multiLevelType w:val="hybridMultilevel"/>
    <w:tmpl w:val="2292B42A"/>
    <w:lvl w:ilvl="0" w:tplc="10090017">
      <w:start w:val="1"/>
      <w:numFmt w:val="lowerLetter"/>
      <w:lvlText w:val="%1)"/>
      <w:lvlJc w:val="left"/>
      <w:pPr>
        <w:ind w:left="720" w:hanging="360"/>
      </w:pPr>
    </w:lvl>
    <w:lvl w:ilvl="1" w:tplc="10090013">
      <w:start w:val="1"/>
      <w:numFmt w:val="upp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781192B"/>
    <w:multiLevelType w:val="multilevel"/>
    <w:tmpl w:val="871008E2"/>
    <w:lvl w:ilvl="0">
      <w:start w:val="10"/>
      <w:numFmt w:val="decimal"/>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B54327F"/>
    <w:multiLevelType w:val="hybridMultilevel"/>
    <w:tmpl w:val="92A8CB7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15:restartNumberingAfterBreak="0">
    <w:nsid w:val="6D6F1C5C"/>
    <w:multiLevelType w:val="hybridMultilevel"/>
    <w:tmpl w:val="3B080F34"/>
    <w:lvl w:ilvl="0" w:tplc="16285C6A">
      <w:start w:val="1"/>
      <w:numFmt w:val="bullet"/>
      <w:lvlText w:val=""/>
      <w:lvlJc w:val="left"/>
      <w:pPr>
        <w:ind w:left="360" w:hanging="360"/>
      </w:pPr>
      <w:rPr>
        <w:rFonts w:ascii="Symbol" w:hAnsi="Symbol" w:hint="default"/>
      </w:rPr>
    </w:lvl>
    <w:lvl w:ilvl="1" w:tplc="10090003">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72" w15:restartNumberingAfterBreak="0">
    <w:nsid w:val="6DCF5EC6"/>
    <w:multiLevelType w:val="multilevel"/>
    <w:tmpl w:val="9D542D88"/>
    <w:lvl w:ilvl="0">
      <w:start w:val="3"/>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3" w15:restartNumberingAfterBreak="0">
    <w:nsid w:val="6E41746D"/>
    <w:multiLevelType w:val="hybridMultilevel"/>
    <w:tmpl w:val="6F9626EC"/>
    <w:lvl w:ilvl="0" w:tplc="16285C6A">
      <w:start w:val="1"/>
      <w:numFmt w:val="bullet"/>
      <w:lvlText w:val=""/>
      <w:lvlJc w:val="left"/>
      <w:pPr>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4" w15:restartNumberingAfterBreak="0">
    <w:nsid w:val="72655984"/>
    <w:multiLevelType w:val="multilevel"/>
    <w:tmpl w:val="3A8C9B6E"/>
    <w:lvl w:ilvl="0">
      <w:start w:val="5"/>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5" w15:restartNumberingAfterBreak="0">
    <w:nsid w:val="729F050B"/>
    <w:multiLevelType w:val="hybridMultilevel"/>
    <w:tmpl w:val="AC4214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6" w15:restartNumberingAfterBreak="0">
    <w:nsid w:val="73C51416"/>
    <w:multiLevelType w:val="hybridMultilevel"/>
    <w:tmpl w:val="7AC2E4DA"/>
    <w:lvl w:ilvl="0" w:tplc="1F8A70F8">
      <w:start w:val="1"/>
      <w:numFmt w:val="upperLetter"/>
      <w:pStyle w:val="Part"/>
      <w:lvlText w:val="Part %1: "/>
      <w:lvlJc w:val="left"/>
      <w:pPr>
        <w:tabs>
          <w:tab w:val="num" w:pos="1440"/>
        </w:tabs>
        <w:ind w:left="0" w:firstLine="0"/>
      </w:pPr>
      <w:rPr>
        <w:rFonts w:ascii="Arial" w:hAnsi="Arial" w:cs="Arial" w:hint="default"/>
      </w:rPr>
    </w:lvl>
    <w:lvl w:ilvl="1" w:tplc="6032C3C6" w:tentative="1">
      <w:start w:val="1"/>
      <w:numFmt w:val="lowerLetter"/>
      <w:lvlText w:val="%2."/>
      <w:lvlJc w:val="left"/>
      <w:pPr>
        <w:tabs>
          <w:tab w:val="num" w:pos="1440"/>
        </w:tabs>
        <w:ind w:left="1440" w:hanging="360"/>
      </w:pPr>
      <w:rPr>
        <w:rFonts w:ascii="Arial" w:hAnsi="Arial" w:cs="Arial"/>
      </w:rPr>
    </w:lvl>
    <w:lvl w:ilvl="2" w:tplc="3D868F00" w:tentative="1">
      <w:start w:val="1"/>
      <w:numFmt w:val="lowerRoman"/>
      <w:lvlText w:val="%3."/>
      <w:lvlJc w:val="right"/>
      <w:pPr>
        <w:tabs>
          <w:tab w:val="num" w:pos="2160"/>
        </w:tabs>
        <w:ind w:left="2160" w:hanging="180"/>
      </w:pPr>
      <w:rPr>
        <w:rFonts w:ascii="Arial" w:hAnsi="Arial" w:cs="Arial"/>
      </w:rPr>
    </w:lvl>
    <w:lvl w:ilvl="3" w:tplc="7396B676" w:tentative="1">
      <w:start w:val="1"/>
      <w:numFmt w:val="decimal"/>
      <w:lvlText w:val="%4."/>
      <w:lvlJc w:val="left"/>
      <w:pPr>
        <w:tabs>
          <w:tab w:val="num" w:pos="2880"/>
        </w:tabs>
        <w:ind w:left="2880" w:hanging="360"/>
      </w:pPr>
      <w:rPr>
        <w:rFonts w:ascii="Arial" w:hAnsi="Arial" w:cs="Arial"/>
      </w:rPr>
    </w:lvl>
    <w:lvl w:ilvl="4" w:tplc="70FE4730" w:tentative="1">
      <w:start w:val="1"/>
      <w:numFmt w:val="lowerLetter"/>
      <w:lvlText w:val="%5."/>
      <w:lvlJc w:val="left"/>
      <w:pPr>
        <w:tabs>
          <w:tab w:val="num" w:pos="3600"/>
        </w:tabs>
        <w:ind w:left="3600" w:hanging="360"/>
      </w:pPr>
      <w:rPr>
        <w:rFonts w:ascii="Arial" w:hAnsi="Arial" w:cs="Arial"/>
      </w:rPr>
    </w:lvl>
    <w:lvl w:ilvl="5" w:tplc="90BADC74" w:tentative="1">
      <w:start w:val="1"/>
      <w:numFmt w:val="lowerRoman"/>
      <w:lvlText w:val="%6."/>
      <w:lvlJc w:val="right"/>
      <w:pPr>
        <w:tabs>
          <w:tab w:val="num" w:pos="4320"/>
        </w:tabs>
        <w:ind w:left="4320" w:hanging="180"/>
      </w:pPr>
      <w:rPr>
        <w:rFonts w:ascii="Arial" w:hAnsi="Arial" w:cs="Arial"/>
      </w:rPr>
    </w:lvl>
    <w:lvl w:ilvl="6" w:tplc="07E88E72" w:tentative="1">
      <w:start w:val="1"/>
      <w:numFmt w:val="decimal"/>
      <w:lvlText w:val="%7."/>
      <w:lvlJc w:val="left"/>
      <w:pPr>
        <w:tabs>
          <w:tab w:val="num" w:pos="5040"/>
        </w:tabs>
        <w:ind w:left="5040" w:hanging="360"/>
      </w:pPr>
      <w:rPr>
        <w:rFonts w:ascii="Arial" w:hAnsi="Arial" w:cs="Arial"/>
      </w:rPr>
    </w:lvl>
    <w:lvl w:ilvl="7" w:tplc="47F636FA" w:tentative="1">
      <w:start w:val="1"/>
      <w:numFmt w:val="lowerLetter"/>
      <w:lvlText w:val="%8."/>
      <w:lvlJc w:val="left"/>
      <w:pPr>
        <w:tabs>
          <w:tab w:val="num" w:pos="5760"/>
        </w:tabs>
        <w:ind w:left="5760" w:hanging="360"/>
      </w:pPr>
      <w:rPr>
        <w:rFonts w:ascii="Arial" w:hAnsi="Arial" w:cs="Arial"/>
      </w:rPr>
    </w:lvl>
    <w:lvl w:ilvl="8" w:tplc="5FA6ED74" w:tentative="1">
      <w:start w:val="1"/>
      <w:numFmt w:val="lowerRoman"/>
      <w:lvlText w:val="%9."/>
      <w:lvlJc w:val="right"/>
      <w:pPr>
        <w:tabs>
          <w:tab w:val="num" w:pos="6480"/>
        </w:tabs>
        <w:ind w:left="6480" w:hanging="180"/>
      </w:pPr>
      <w:rPr>
        <w:rFonts w:ascii="Arial" w:hAnsi="Arial" w:cs="Arial"/>
      </w:rPr>
    </w:lvl>
  </w:abstractNum>
  <w:abstractNum w:abstractNumId="77" w15:restartNumberingAfterBreak="0">
    <w:nsid w:val="73DD30EA"/>
    <w:multiLevelType w:val="hybridMultilevel"/>
    <w:tmpl w:val="70CE2D48"/>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8" w15:restartNumberingAfterBreak="0">
    <w:nsid w:val="7486777F"/>
    <w:multiLevelType w:val="multilevel"/>
    <w:tmpl w:val="8A649EA0"/>
    <w:styleLink w:val="ArticleSection"/>
    <w:lvl w:ilvl="0">
      <w:start w:val="1"/>
      <w:numFmt w:val="upperRoman"/>
      <w:lvlText w:val="Article %1."/>
      <w:lvlJc w:val="left"/>
      <w:pPr>
        <w:tabs>
          <w:tab w:val="num" w:pos="1440"/>
        </w:tabs>
        <w:ind w:left="0" w:firstLine="0"/>
      </w:pPr>
      <w:rPr>
        <w:rFonts w:ascii="Arial" w:hAnsi="Arial" w:cs="Arial"/>
        <w:sz w:val="22"/>
      </w:rPr>
    </w:lvl>
    <w:lvl w:ilvl="1">
      <w:start w:val="1"/>
      <w:numFmt w:val="decimalZero"/>
      <w:isLgl/>
      <w:lvlText w:val="Section %1.%2"/>
      <w:lvlJc w:val="left"/>
      <w:pPr>
        <w:tabs>
          <w:tab w:val="num" w:pos="1440"/>
        </w:tabs>
        <w:ind w:left="0" w:firstLine="0"/>
      </w:pPr>
      <w:rPr>
        <w:rFonts w:ascii="Arial" w:hAnsi="Arial" w:cs="Arial"/>
      </w:rPr>
    </w:lvl>
    <w:lvl w:ilvl="2">
      <w:start w:val="1"/>
      <w:numFmt w:val="lowerLetter"/>
      <w:lvlText w:val="(%3)"/>
      <w:lvlJc w:val="left"/>
      <w:pPr>
        <w:tabs>
          <w:tab w:val="num" w:pos="720"/>
        </w:tabs>
        <w:ind w:left="720" w:hanging="432"/>
      </w:pPr>
      <w:rPr>
        <w:rFonts w:ascii="Arial" w:hAnsi="Arial" w:cs="Arial"/>
      </w:rPr>
    </w:lvl>
    <w:lvl w:ilvl="3">
      <w:start w:val="1"/>
      <w:numFmt w:val="lowerRoman"/>
      <w:lvlText w:val="(%4)"/>
      <w:lvlJc w:val="right"/>
      <w:pPr>
        <w:tabs>
          <w:tab w:val="num" w:pos="864"/>
        </w:tabs>
        <w:ind w:left="864" w:hanging="144"/>
      </w:pPr>
      <w:rPr>
        <w:rFonts w:ascii="Arial" w:hAnsi="Arial" w:cs="Arial"/>
      </w:rPr>
    </w:lvl>
    <w:lvl w:ilvl="4">
      <w:start w:val="1"/>
      <w:numFmt w:val="decimal"/>
      <w:lvlText w:val="%5)"/>
      <w:lvlJc w:val="left"/>
      <w:pPr>
        <w:tabs>
          <w:tab w:val="num" w:pos="1008"/>
        </w:tabs>
        <w:ind w:left="1008" w:hanging="432"/>
      </w:pPr>
      <w:rPr>
        <w:rFonts w:ascii="Arial" w:hAnsi="Arial" w:cs="Arial"/>
      </w:rPr>
    </w:lvl>
    <w:lvl w:ilvl="5">
      <w:start w:val="1"/>
      <w:numFmt w:val="lowerLetter"/>
      <w:lvlText w:val="%6)"/>
      <w:lvlJc w:val="left"/>
      <w:pPr>
        <w:tabs>
          <w:tab w:val="num" w:pos="1152"/>
        </w:tabs>
        <w:ind w:left="1152" w:hanging="432"/>
      </w:pPr>
      <w:rPr>
        <w:rFonts w:ascii="Arial" w:hAnsi="Arial" w:cs="Arial"/>
      </w:rPr>
    </w:lvl>
    <w:lvl w:ilvl="6">
      <w:start w:val="1"/>
      <w:numFmt w:val="lowerRoman"/>
      <w:lvlText w:val="%7)"/>
      <w:lvlJc w:val="right"/>
      <w:pPr>
        <w:tabs>
          <w:tab w:val="num" w:pos="1296"/>
        </w:tabs>
        <w:ind w:left="1296" w:hanging="288"/>
      </w:pPr>
      <w:rPr>
        <w:rFonts w:ascii="Arial" w:hAnsi="Arial" w:cs="Arial"/>
      </w:rPr>
    </w:lvl>
    <w:lvl w:ilvl="7">
      <w:start w:val="1"/>
      <w:numFmt w:val="lowerLetter"/>
      <w:lvlText w:val="%8."/>
      <w:lvlJc w:val="left"/>
      <w:pPr>
        <w:tabs>
          <w:tab w:val="num" w:pos="1440"/>
        </w:tabs>
        <w:ind w:left="1440" w:hanging="432"/>
      </w:pPr>
      <w:rPr>
        <w:rFonts w:ascii="Arial" w:hAnsi="Arial" w:cs="Arial"/>
      </w:rPr>
    </w:lvl>
    <w:lvl w:ilvl="8">
      <w:start w:val="1"/>
      <w:numFmt w:val="lowerRoman"/>
      <w:lvlText w:val="%9."/>
      <w:lvlJc w:val="right"/>
      <w:pPr>
        <w:tabs>
          <w:tab w:val="num" w:pos="1584"/>
        </w:tabs>
        <w:ind w:left="1584" w:hanging="144"/>
      </w:pPr>
      <w:rPr>
        <w:rFonts w:ascii="Arial" w:hAnsi="Arial" w:cs="Arial"/>
      </w:rPr>
    </w:lvl>
  </w:abstractNum>
  <w:abstractNum w:abstractNumId="79" w15:restartNumberingAfterBreak="0">
    <w:nsid w:val="748E5476"/>
    <w:multiLevelType w:val="hybridMultilevel"/>
    <w:tmpl w:val="FFFFFFFF"/>
    <w:lvl w:ilvl="0" w:tplc="60E25408">
      <w:start w:val="1"/>
      <w:numFmt w:val="decimal"/>
      <w:lvlText w:val="%1."/>
      <w:lvlJc w:val="left"/>
      <w:pPr>
        <w:ind w:left="720" w:hanging="360"/>
      </w:pPr>
    </w:lvl>
    <w:lvl w:ilvl="1" w:tplc="4EAA3476">
      <w:start w:val="1"/>
      <w:numFmt w:val="lowerLetter"/>
      <w:lvlText w:val="%2."/>
      <w:lvlJc w:val="left"/>
      <w:pPr>
        <w:ind w:left="1440" w:hanging="360"/>
      </w:pPr>
    </w:lvl>
    <w:lvl w:ilvl="2" w:tplc="EF2CFC7A">
      <w:start w:val="1"/>
      <w:numFmt w:val="lowerRoman"/>
      <w:lvlText w:val="%3."/>
      <w:lvlJc w:val="right"/>
      <w:pPr>
        <w:ind w:left="2160" w:hanging="180"/>
      </w:pPr>
    </w:lvl>
    <w:lvl w:ilvl="3" w:tplc="5C1C1420">
      <w:start w:val="1"/>
      <w:numFmt w:val="decimal"/>
      <w:lvlText w:val="%4."/>
      <w:lvlJc w:val="left"/>
      <w:pPr>
        <w:ind w:left="2880" w:hanging="360"/>
      </w:pPr>
    </w:lvl>
    <w:lvl w:ilvl="4" w:tplc="65EC9798">
      <w:start w:val="1"/>
      <w:numFmt w:val="lowerLetter"/>
      <w:lvlText w:val="%5."/>
      <w:lvlJc w:val="left"/>
      <w:pPr>
        <w:ind w:left="3600" w:hanging="360"/>
      </w:pPr>
    </w:lvl>
    <w:lvl w:ilvl="5" w:tplc="3C026DA8">
      <w:start w:val="1"/>
      <w:numFmt w:val="lowerRoman"/>
      <w:lvlText w:val="%6."/>
      <w:lvlJc w:val="right"/>
      <w:pPr>
        <w:ind w:left="4320" w:hanging="180"/>
      </w:pPr>
    </w:lvl>
    <w:lvl w:ilvl="6" w:tplc="633EB25E">
      <w:start w:val="1"/>
      <w:numFmt w:val="decimal"/>
      <w:lvlText w:val="%7."/>
      <w:lvlJc w:val="left"/>
      <w:pPr>
        <w:ind w:left="5040" w:hanging="360"/>
      </w:pPr>
    </w:lvl>
    <w:lvl w:ilvl="7" w:tplc="67CC96EA">
      <w:start w:val="1"/>
      <w:numFmt w:val="lowerLetter"/>
      <w:lvlText w:val="%8."/>
      <w:lvlJc w:val="left"/>
      <w:pPr>
        <w:ind w:left="5760" w:hanging="360"/>
      </w:pPr>
    </w:lvl>
    <w:lvl w:ilvl="8" w:tplc="2EE6A364">
      <w:start w:val="1"/>
      <w:numFmt w:val="lowerRoman"/>
      <w:lvlText w:val="%9."/>
      <w:lvlJc w:val="right"/>
      <w:pPr>
        <w:ind w:left="6480" w:hanging="180"/>
      </w:pPr>
    </w:lvl>
  </w:abstractNum>
  <w:abstractNum w:abstractNumId="80" w15:restartNumberingAfterBreak="0">
    <w:nsid w:val="787B6AD3"/>
    <w:multiLevelType w:val="singleLevel"/>
    <w:tmpl w:val="EFAE9046"/>
    <w:lvl w:ilvl="0">
      <w:start w:val="1"/>
      <w:numFmt w:val="bullet"/>
      <w:pStyle w:val="Bullet1"/>
      <w:lvlText w:val=""/>
      <w:lvlJc w:val="left"/>
      <w:pPr>
        <w:tabs>
          <w:tab w:val="num" w:pos="360"/>
        </w:tabs>
        <w:ind w:left="360" w:hanging="360"/>
      </w:pPr>
      <w:rPr>
        <w:rFonts w:ascii="Arial" w:hAnsi="Arial" w:cs="Arial" w:hint="default"/>
      </w:rPr>
    </w:lvl>
  </w:abstractNum>
  <w:abstractNum w:abstractNumId="81" w15:restartNumberingAfterBreak="0">
    <w:nsid w:val="78B6310C"/>
    <w:multiLevelType w:val="multilevel"/>
    <w:tmpl w:val="DFBCE2BC"/>
    <w:lvl w:ilvl="0">
      <w:start w:val="7"/>
      <w:numFmt w:val="decimal"/>
      <w:lvlText w:val="%1"/>
      <w:lvlJc w:val="left"/>
      <w:pPr>
        <w:tabs>
          <w:tab w:val="num" w:pos="720"/>
        </w:tabs>
        <w:ind w:left="720" w:hanging="720"/>
      </w:pPr>
      <w:rPr>
        <w:rFonts w:cs="Times New Roman" w:hint="default"/>
        <w:b w:val="0"/>
      </w:rPr>
    </w:lvl>
    <w:lvl w:ilvl="1">
      <w:start w:val="1"/>
      <w:numFmt w:val="decimalZero"/>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82" w15:restartNumberingAfterBreak="0">
    <w:nsid w:val="7A3F078A"/>
    <w:multiLevelType w:val="hybridMultilevel"/>
    <w:tmpl w:val="BEA8CD5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3" w15:restartNumberingAfterBreak="0">
    <w:nsid w:val="7B007EA3"/>
    <w:multiLevelType w:val="multilevel"/>
    <w:tmpl w:val="F1DC3830"/>
    <w:lvl w:ilvl="0">
      <w:start w:val="1"/>
      <w:numFmt w:val="bullet"/>
      <w:pStyle w:val="bullets"/>
      <w:lvlText w:val=""/>
      <w:lvlJc w:val="left"/>
      <w:pPr>
        <w:tabs>
          <w:tab w:val="num" w:pos="360"/>
        </w:tabs>
        <w:ind w:left="360" w:hanging="360"/>
      </w:pPr>
      <w:rPr>
        <w:rFonts w:ascii="Arial" w:hAnsi="Arial" w:cs="Arial" w:hint="default"/>
      </w:rPr>
    </w:lvl>
    <w:lvl w:ilvl="1">
      <w:start w:val="1"/>
      <w:numFmt w:val="bullet"/>
      <w:lvlText w:val="o"/>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o"/>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o"/>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84" w15:restartNumberingAfterBreak="0">
    <w:nsid w:val="7C67562D"/>
    <w:multiLevelType w:val="multilevel"/>
    <w:tmpl w:val="9D542D88"/>
    <w:lvl w:ilvl="0">
      <w:start w:val="8"/>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5" w15:restartNumberingAfterBreak="0">
    <w:nsid w:val="7E2F3611"/>
    <w:multiLevelType w:val="multilevel"/>
    <w:tmpl w:val="018EF3FA"/>
    <w:lvl w:ilvl="0">
      <w:start w:val="3"/>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536620380">
    <w:abstractNumId w:val="4"/>
  </w:num>
  <w:num w:numId="2" w16cid:durableId="342242927">
    <w:abstractNumId w:val="3"/>
  </w:num>
  <w:num w:numId="3" w16cid:durableId="664359151">
    <w:abstractNumId w:val="40"/>
  </w:num>
  <w:num w:numId="4" w16cid:durableId="1299795409">
    <w:abstractNumId w:val="65"/>
  </w:num>
  <w:num w:numId="5" w16cid:durableId="628779085">
    <w:abstractNumId w:val="36"/>
  </w:num>
  <w:num w:numId="6" w16cid:durableId="139349821">
    <w:abstractNumId w:val="80"/>
  </w:num>
  <w:num w:numId="7" w16cid:durableId="1075128842">
    <w:abstractNumId w:val="0"/>
  </w:num>
  <w:num w:numId="8" w16cid:durableId="1801609983">
    <w:abstractNumId w:val="39"/>
  </w:num>
  <w:num w:numId="9" w16cid:durableId="1144851746">
    <w:abstractNumId w:val="83"/>
  </w:num>
  <w:num w:numId="10" w16cid:durableId="1136919761">
    <w:abstractNumId w:val="46"/>
  </w:num>
  <w:num w:numId="11" w16cid:durableId="361053116">
    <w:abstractNumId w:val="76"/>
  </w:num>
  <w:num w:numId="12" w16cid:durableId="1864977596">
    <w:abstractNumId w:val="13"/>
  </w:num>
  <w:num w:numId="13" w16cid:durableId="290329225">
    <w:abstractNumId w:val="43"/>
  </w:num>
  <w:num w:numId="14" w16cid:durableId="902301807">
    <w:abstractNumId w:val="25"/>
  </w:num>
  <w:num w:numId="15" w16cid:durableId="395664940">
    <w:abstractNumId w:val="51"/>
  </w:num>
  <w:num w:numId="16" w16cid:durableId="34697568">
    <w:abstractNumId w:val="55"/>
  </w:num>
  <w:num w:numId="17" w16cid:durableId="1664122546">
    <w:abstractNumId w:val="33"/>
  </w:num>
  <w:num w:numId="18" w16cid:durableId="2016566197">
    <w:abstractNumId w:val="44"/>
  </w:num>
  <w:num w:numId="19" w16cid:durableId="1310132518">
    <w:abstractNumId w:val="37"/>
  </w:num>
  <w:num w:numId="20" w16cid:durableId="1608586356">
    <w:abstractNumId w:val="26"/>
  </w:num>
  <w:num w:numId="21" w16cid:durableId="1339772908">
    <w:abstractNumId w:val="9"/>
  </w:num>
  <w:num w:numId="22" w16cid:durableId="1790734493">
    <w:abstractNumId w:val="19"/>
  </w:num>
  <w:num w:numId="23" w16cid:durableId="91127365">
    <w:abstractNumId w:val="56"/>
  </w:num>
  <w:num w:numId="24" w16cid:durableId="1663266462">
    <w:abstractNumId w:val="32"/>
  </w:num>
  <w:num w:numId="25" w16cid:durableId="1017779147">
    <w:abstractNumId w:val="62"/>
  </w:num>
  <w:num w:numId="26" w16cid:durableId="178127249">
    <w:abstractNumId w:val="78"/>
  </w:num>
  <w:num w:numId="27" w16cid:durableId="827012456">
    <w:abstractNumId w:val="2"/>
  </w:num>
  <w:num w:numId="28" w16cid:durableId="1465083399">
    <w:abstractNumId w:val="1"/>
  </w:num>
  <w:num w:numId="29" w16cid:durableId="1852601420">
    <w:abstractNumId w:val="5"/>
  </w:num>
  <w:num w:numId="30" w16cid:durableId="1003628229">
    <w:abstractNumId w:val="59"/>
  </w:num>
  <w:num w:numId="31" w16cid:durableId="2028561468">
    <w:abstractNumId w:val="21"/>
  </w:num>
  <w:num w:numId="32" w16cid:durableId="2904059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63198665">
    <w:abstractNumId w:val="11"/>
  </w:num>
  <w:num w:numId="34" w16cid:durableId="1875653374">
    <w:abstractNumId w:val="58"/>
  </w:num>
  <w:num w:numId="35" w16cid:durableId="116223239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7339766">
    <w:abstractNumId w:val="2"/>
    <w:lvlOverride w:ilvl="0">
      <w:startOverride w:val="1"/>
    </w:lvlOverride>
  </w:num>
  <w:num w:numId="37" w16cid:durableId="1994481828">
    <w:abstractNumId w:val="31"/>
  </w:num>
  <w:num w:numId="38" w16cid:durableId="7093004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594610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493470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988651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475652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56805248">
    <w:abstractNumId w:val="64"/>
  </w:num>
  <w:num w:numId="44" w16cid:durableId="381559837">
    <w:abstractNumId w:val="66"/>
  </w:num>
  <w:num w:numId="45" w16cid:durableId="199635991">
    <w:abstractNumId w:val="85"/>
  </w:num>
  <w:num w:numId="46" w16cid:durableId="1642230398">
    <w:abstractNumId w:val="12"/>
  </w:num>
  <w:num w:numId="47" w16cid:durableId="1560364199">
    <w:abstractNumId w:val="49"/>
  </w:num>
  <w:num w:numId="48" w16cid:durableId="1741705538">
    <w:abstractNumId w:val="81"/>
  </w:num>
  <w:num w:numId="49" w16cid:durableId="797409095">
    <w:abstractNumId w:val="18"/>
  </w:num>
  <w:num w:numId="50" w16cid:durableId="499349074">
    <w:abstractNumId w:val="67"/>
  </w:num>
  <w:num w:numId="51" w16cid:durableId="885214039">
    <w:abstractNumId w:val="53"/>
  </w:num>
  <w:num w:numId="52" w16cid:durableId="1738481221">
    <w:abstractNumId w:val="72"/>
  </w:num>
  <w:num w:numId="53" w16cid:durableId="72970981">
    <w:abstractNumId w:val="29"/>
  </w:num>
  <w:num w:numId="54" w16cid:durableId="1065686300">
    <w:abstractNumId w:val="24"/>
  </w:num>
  <w:num w:numId="55" w16cid:durableId="814415997">
    <w:abstractNumId w:val="16"/>
  </w:num>
  <w:num w:numId="56" w16cid:durableId="1676029693">
    <w:abstractNumId w:val="8"/>
  </w:num>
  <w:num w:numId="57" w16cid:durableId="1500542500">
    <w:abstractNumId w:val="84"/>
  </w:num>
  <w:num w:numId="58" w16cid:durableId="627782120">
    <w:abstractNumId w:val="6"/>
  </w:num>
  <w:num w:numId="59" w16cid:durableId="462625970">
    <w:abstractNumId w:val="28"/>
  </w:num>
  <w:num w:numId="60" w16cid:durableId="1262223571">
    <w:abstractNumId w:val="41"/>
  </w:num>
  <w:num w:numId="61" w16cid:durableId="352608827">
    <w:abstractNumId w:val="45"/>
  </w:num>
  <w:num w:numId="62" w16cid:durableId="1527450017">
    <w:abstractNumId w:val="7"/>
  </w:num>
  <w:num w:numId="63" w16cid:durableId="78525936">
    <w:abstractNumId w:val="74"/>
  </w:num>
  <w:num w:numId="64" w16cid:durableId="32728099">
    <w:abstractNumId w:val="52"/>
  </w:num>
  <w:num w:numId="65" w16cid:durableId="1535536919">
    <w:abstractNumId w:val="63"/>
  </w:num>
  <w:num w:numId="66" w16cid:durableId="1487208894">
    <w:abstractNumId w:val="15"/>
  </w:num>
  <w:num w:numId="67" w16cid:durableId="647393364">
    <w:abstractNumId w:val="30"/>
  </w:num>
  <w:num w:numId="68" w16cid:durableId="1260067205">
    <w:abstractNumId w:val="38"/>
  </w:num>
  <w:num w:numId="69" w16cid:durableId="1856843556">
    <w:abstractNumId w:val="22"/>
  </w:num>
  <w:num w:numId="70" w16cid:durableId="1980987523">
    <w:abstractNumId w:val="35"/>
  </w:num>
  <w:num w:numId="71" w16cid:durableId="757294298">
    <w:abstractNumId w:val="70"/>
  </w:num>
  <w:num w:numId="72" w16cid:durableId="1352802466">
    <w:abstractNumId w:val="82"/>
  </w:num>
  <w:num w:numId="73" w16cid:durableId="207424262">
    <w:abstractNumId w:val="68"/>
  </w:num>
  <w:num w:numId="74" w16cid:durableId="1835222621">
    <w:abstractNumId w:val="61"/>
  </w:num>
  <w:num w:numId="75" w16cid:durableId="727804099">
    <w:abstractNumId w:val="69"/>
  </w:num>
  <w:num w:numId="76" w16cid:durableId="73012686">
    <w:abstractNumId w:val="60"/>
  </w:num>
  <w:num w:numId="77" w16cid:durableId="553661177">
    <w:abstractNumId w:val="48"/>
  </w:num>
  <w:num w:numId="78" w16cid:durableId="642539139">
    <w:abstractNumId w:val="17"/>
  </w:num>
  <w:num w:numId="79" w16cid:durableId="240483791">
    <w:abstractNumId w:val="57"/>
  </w:num>
  <w:num w:numId="80" w16cid:durableId="1949387993">
    <w:abstractNumId w:val="23"/>
  </w:num>
  <w:num w:numId="81" w16cid:durableId="650138206">
    <w:abstractNumId w:val="50"/>
  </w:num>
  <w:num w:numId="82" w16cid:durableId="1775052589">
    <w:abstractNumId w:val="75"/>
  </w:num>
  <w:num w:numId="83" w16cid:durableId="579363515">
    <w:abstractNumId w:val="27"/>
  </w:num>
  <w:num w:numId="84" w16cid:durableId="237598801">
    <w:abstractNumId w:val="54"/>
  </w:num>
  <w:num w:numId="85" w16cid:durableId="313535906">
    <w:abstractNumId w:val="47"/>
  </w:num>
  <w:num w:numId="86" w16cid:durableId="253246647">
    <w:abstractNumId w:val="77"/>
  </w:num>
  <w:num w:numId="87" w16cid:durableId="684017282">
    <w:abstractNumId w:val="34"/>
  </w:num>
  <w:num w:numId="88" w16cid:durableId="1557470735">
    <w:abstractNumId w:val="71"/>
  </w:num>
  <w:num w:numId="89" w16cid:durableId="1655261013">
    <w:abstractNumId w:val="42"/>
  </w:num>
  <w:num w:numId="90" w16cid:durableId="1899629921">
    <w:abstractNumId w:val="73"/>
  </w:num>
  <w:num w:numId="91" w16cid:durableId="20713552">
    <w:abstractNumId w:val="14"/>
  </w:num>
  <w:num w:numId="92" w16cid:durableId="441458141">
    <w:abstractNumId w:val="7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Footer/>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en-CA" w:vendorID="8" w:dllVersion="513" w:checkStyle="1"/>
  <w:activeWritingStyle w:appName="MSWord" w:lang="en-GB" w:vendorID="8" w:dllVersion="513" w:checkStyle="1"/>
  <w:activeWritingStyle w:appName="MSWord" w:lang="en-US" w:vendorID="8" w:dllVersion="513" w:checkStyle="1"/>
  <w:activeWritingStyle w:appName="MSWord" w:lang="en-AU"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2lljejxZKlgRELlGEdJ1EpRtDj4caO3KOFL1ZhDRc/UsTs1gFpg8a02bewPJhNktDtTXMpCiCHr371+P/0hlUA==" w:salt="bBGMd12GYzNOcmuaxzhcOQ=="/>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785"/>
    <w:rsid w:val="0000138E"/>
    <w:rsid w:val="00001B1D"/>
    <w:rsid w:val="00001EFF"/>
    <w:rsid w:val="00002C2A"/>
    <w:rsid w:val="00003E11"/>
    <w:rsid w:val="0000430C"/>
    <w:rsid w:val="00005DF7"/>
    <w:rsid w:val="00006134"/>
    <w:rsid w:val="0000620F"/>
    <w:rsid w:val="00010F14"/>
    <w:rsid w:val="000112D7"/>
    <w:rsid w:val="00012332"/>
    <w:rsid w:val="00012D7F"/>
    <w:rsid w:val="000131BB"/>
    <w:rsid w:val="0001343C"/>
    <w:rsid w:val="000149AE"/>
    <w:rsid w:val="00016393"/>
    <w:rsid w:val="000168A4"/>
    <w:rsid w:val="00017145"/>
    <w:rsid w:val="0002165A"/>
    <w:rsid w:val="00021B83"/>
    <w:rsid w:val="00021F8B"/>
    <w:rsid w:val="00022041"/>
    <w:rsid w:val="00022073"/>
    <w:rsid w:val="00022607"/>
    <w:rsid w:val="00022C11"/>
    <w:rsid w:val="00023CE4"/>
    <w:rsid w:val="00025C7D"/>
    <w:rsid w:val="00025E3E"/>
    <w:rsid w:val="00026E33"/>
    <w:rsid w:val="000272A7"/>
    <w:rsid w:val="000275AA"/>
    <w:rsid w:val="000279E8"/>
    <w:rsid w:val="000304DA"/>
    <w:rsid w:val="00031DE6"/>
    <w:rsid w:val="00032A6C"/>
    <w:rsid w:val="00033908"/>
    <w:rsid w:val="0003461A"/>
    <w:rsid w:val="00034688"/>
    <w:rsid w:val="00034A7D"/>
    <w:rsid w:val="00034B21"/>
    <w:rsid w:val="00034C2D"/>
    <w:rsid w:val="000360DF"/>
    <w:rsid w:val="000362D7"/>
    <w:rsid w:val="00036396"/>
    <w:rsid w:val="0003790D"/>
    <w:rsid w:val="00037E01"/>
    <w:rsid w:val="000400D3"/>
    <w:rsid w:val="00040890"/>
    <w:rsid w:val="000421F2"/>
    <w:rsid w:val="00042322"/>
    <w:rsid w:val="00042D07"/>
    <w:rsid w:val="00043215"/>
    <w:rsid w:val="00043E74"/>
    <w:rsid w:val="00045131"/>
    <w:rsid w:val="0004660A"/>
    <w:rsid w:val="000472B1"/>
    <w:rsid w:val="00050038"/>
    <w:rsid w:val="00051720"/>
    <w:rsid w:val="00051974"/>
    <w:rsid w:val="00051C5F"/>
    <w:rsid w:val="00052A12"/>
    <w:rsid w:val="000531D7"/>
    <w:rsid w:val="00053D79"/>
    <w:rsid w:val="00054047"/>
    <w:rsid w:val="00054923"/>
    <w:rsid w:val="00054A69"/>
    <w:rsid w:val="00055BA6"/>
    <w:rsid w:val="00055D09"/>
    <w:rsid w:val="00056319"/>
    <w:rsid w:val="00057FF6"/>
    <w:rsid w:val="00060343"/>
    <w:rsid w:val="00061351"/>
    <w:rsid w:val="00061911"/>
    <w:rsid w:val="00062010"/>
    <w:rsid w:val="000628DA"/>
    <w:rsid w:val="0006451E"/>
    <w:rsid w:val="00064772"/>
    <w:rsid w:val="00066004"/>
    <w:rsid w:val="00067621"/>
    <w:rsid w:val="000707DB"/>
    <w:rsid w:val="00071ADD"/>
    <w:rsid w:val="000721C3"/>
    <w:rsid w:val="00072E11"/>
    <w:rsid w:val="00074441"/>
    <w:rsid w:val="0007596A"/>
    <w:rsid w:val="00075C4E"/>
    <w:rsid w:val="00075F16"/>
    <w:rsid w:val="00077107"/>
    <w:rsid w:val="0007769F"/>
    <w:rsid w:val="0008146D"/>
    <w:rsid w:val="00082F71"/>
    <w:rsid w:val="00083AC4"/>
    <w:rsid w:val="00083D7E"/>
    <w:rsid w:val="000845BE"/>
    <w:rsid w:val="00084660"/>
    <w:rsid w:val="000859C4"/>
    <w:rsid w:val="00085A79"/>
    <w:rsid w:val="00085B42"/>
    <w:rsid w:val="00085CB0"/>
    <w:rsid w:val="00085D54"/>
    <w:rsid w:val="00086F90"/>
    <w:rsid w:val="00087649"/>
    <w:rsid w:val="00087AB8"/>
    <w:rsid w:val="00090199"/>
    <w:rsid w:val="00090217"/>
    <w:rsid w:val="00090316"/>
    <w:rsid w:val="00090E30"/>
    <w:rsid w:val="00091025"/>
    <w:rsid w:val="00091802"/>
    <w:rsid w:val="0009299E"/>
    <w:rsid w:val="00093BF1"/>
    <w:rsid w:val="00094051"/>
    <w:rsid w:val="000949B8"/>
    <w:rsid w:val="00095DB5"/>
    <w:rsid w:val="000976EA"/>
    <w:rsid w:val="0009787E"/>
    <w:rsid w:val="00097935"/>
    <w:rsid w:val="00097D47"/>
    <w:rsid w:val="000A0535"/>
    <w:rsid w:val="000A0629"/>
    <w:rsid w:val="000A0A86"/>
    <w:rsid w:val="000A2C82"/>
    <w:rsid w:val="000A2E6F"/>
    <w:rsid w:val="000A3348"/>
    <w:rsid w:val="000A3A36"/>
    <w:rsid w:val="000A4238"/>
    <w:rsid w:val="000A59E5"/>
    <w:rsid w:val="000A5D01"/>
    <w:rsid w:val="000A6335"/>
    <w:rsid w:val="000A6706"/>
    <w:rsid w:val="000A6B51"/>
    <w:rsid w:val="000A7E2C"/>
    <w:rsid w:val="000B0328"/>
    <w:rsid w:val="000B1869"/>
    <w:rsid w:val="000B20C6"/>
    <w:rsid w:val="000B2677"/>
    <w:rsid w:val="000B31A0"/>
    <w:rsid w:val="000B5B3B"/>
    <w:rsid w:val="000B681D"/>
    <w:rsid w:val="000C0D5E"/>
    <w:rsid w:val="000C175C"/>
    <w:rsid w:val="000C242D"/>
    <w:rsid w:val="000C2830"/>
    <w:rsid w:val="000C37E9"/>
    <w:rsid w:val="000C38D4"/>
    <w:rsid w:val="000C4201"/>
    <w:rsid w:val="000C4631"/>
    <w:rsid w:val="000C536E"/>
    <w:rsid w:val="000C7792"/>
    <w:rsid w:val="000C77BC"/>
    <w:rsid w:val="000C7ECB"/>
    <w:rsid w:val="000D0BE8"/>
    <w:rsid w:val="000D1B59"/>
    <w:rsid w:val="000D2F1F"/>
    <w:rsid w:val="000D48B6"/>
    <w:rsid w:val="000D4AD7"/>
    <w:rsid w:val="000D53B6"/>
    <w:rsid w:val="000D6E62"/>
    <w:rsid w:val="000D7886"/>
    <w:rsid w:val="000E0188"/>
    <w:rsid w:val="000E0764"/>
    <w:rsid w:val="000E0966"/>
    <w:rsid w:val="000E1AC9"/>
    <w:rsid w:val="000E2CFE"/>
    <w:rsid w:val="000E33C4"/>
    <w:rsid w:val="000E3C66"/>
    <w:rsid w:val="000E3D2C"/>
    <w:rsid w:val="000E4178"/>
    <w:rsid w:val="000E509B"/>
    <w:rsid w:val="000E51F1"/>
    <w:rsid w:val="000E540D"/>
    <w:rsid w:val="000E55B9"/>
    <w:rsid w:val="000E5EA8"/>
    <w:rsid w:val="000E6310"/>
    <w:rsid w:val="000F209C"/>
    <w:rsid w:val="000F23EB"/>
    <w:rsid w:val="000F2D88"/>
    <w:rsid w:val="000F321C"/>
    <w:rsid w:val="000F3A95"/>
    <w:rsid w:val="000F4AA3"/>
    <w:rsid w:val="000F4E37"/>
    <w:rsid w:val="000F6113"/>
    <w:rsid w:val="000F63AD"/>
    <w:rsid w:val="000F7F75"/>
    <w:rsid w:val="001005A7"/>
    <w:rsid w:val="001008C9"/>
    <w:rsid w:val="00100CE1"/>
    <w:rsid w:val="001013BC"/>
    <w:rsid w:val="00102303"/>
    <w:rsid w:val="0010383E"/>
    <w:rsid w:val="00103A90"/>
    <w:rsid w:val="001046C7"/>
    <w:rsid w:val="00105247"/>
    <w:rsid w:val="00105703"/>
    <w:rsid w:val="00107068"/>
    <w:rsid w:val="00110FA8"/>
    <w:rsid w:val="00111F81"/>
    <w:rsid w:val="00113B98"/>
    <w:rsid w:val="00115F01"/>
    <w:rsid w:val="00116010"/>
    <w:rsid w:val="00116E6D"/>
    <w:rsid w:val="001170F6"/>
    <w:rsid w:val="001174CA"/>
    <w:rsid w:val="00117562"/>
    <w:rsid w:val="0011780D"/>
    <w:rsid w:val="00117B8E"/>
    <w:rsid w:val="00120B16"/>
    <w:rsid w:val="00120E18"/>
    <w:rsid w:val="00121590"/>
    <w:rsid w:val="00123956"/>
    <w:rsid w:val="001246EB"/>
    <w:rsid w:val="001249C7"/>
    <w:rsid w:val="00124C48"/>
    <w:rsid w:val="001250DA"/>
    <w:rsid w:val="001255FE"/>
    <w:rsid w:val="00126E36"/>
    <w:rsid w:val="00127084"/>
    <w:rsid w:val="001307EC"/>
    <w:rsid w:val="00131BDC"/>
    <w:rsid w:val="00131FF6"/>
    <w:rsid w:val="001323AA"/>
    <w:rsid w:val="00133947"/>
    <w:rsid w:val="001345D3"/>
    <w:rsid w:val="00134B27"/>
    <w:rsid w:val="00134DB6"/>
    <w:rsid w:val="001354D1"/>
    <w:rsid w:val="00135AAE"/>
    <w:rsid w:val="001378C9"/>
    <w:rsid w:val="001379F6"/>
    <w:rsid w:val="00137B05"/>
    <w:rsid w:val="0014037B"/>
    <w:rsid w:val="00140FFF"/>
    <w:rsid w:val="00141394"/>
    <w:rsid w:val="001420DD"/>
    <w:rsid w:val="00142592"/>
    <w:rsid w:val="001438B1"/>
    <w:rsid w:val="001443FD"/>
    <w:rsid w:val="0014536F"/>
    <w:rsid w:val="00146318"/>
    <w:rsid w:val="00146615"/>
    <w:rsid w:val="001469E3"/>
    <w:rsid w:val="00150434"/>
    <w:rsid w:val="0015049B"/>
    <w:rsid w:val="00151373"/>
    <w:rsid w:val="00151C01"/>
    <w:rsid w:val="001534C1"/>
    <w:rsid w:val="001541E0"/>
    <w:rsid w:val="00154D1E"/>
    <w:rsid w:val="001551DD"/>
    <w:rsid w:val="00156A54"/>
    <w:rsid w:val="00157A8A"/>
    <w:rsid w:val="001607B2"/>
    <w:rsid w:val="00162D5C"/>
    <w:rsid w:val="00164573"/>
    <w:rsid w:val="00165397"/>
    <w:rsid w:val="00165454"/>
    <w:rsid w:val="001660B4"/>
    <w:rsid w:val="00167856"/>
    <w:rsid w:val="00167A13"/>
    <w:rsid w:val="0017036F"/>
    <w:rsid w:val="001707BA"/>
    <w:rsid w:val="0017084E"/>
    <w:rsid w:val="00171849"/>
    <w:rsid w:val="00172113"/>
    <w:rsid w:val="00172128"/>
    <w:rsid w:val="001721EB"/>
    <w:rsid w:val="001734F0"/>
    <w:rsid w:val="001737E2"/>
    <w:rsid w:val="00174224"/>
    <w:rsid w:val="00174D3B"/>
    <w:rsid w:val="0017521E"/>
    <w:rsid w:val="001757A1"/>
    <w:rsid w:val="00175ABD"/>
    <w:rsid w:val="001764B3"/>
    <w:rsid w:val="001776F1"/>
    <w:rsid w:val="00177C7F"/>
    <w:rsid w:val="001808EF"/>
    <w:rsid w:val="0018097D"/>
    <w:rsid w:val="00180D4C"/>
    <w:rsid w:val="0018119A"/>
    <w:rsid w:val="00181788"/>
    <w:rsid w:val="00181C01"/>
    <w:rsid w:val="0018245B"/>
    <w:rsid w:val="00182891"/>
    <w:rsid w:val="001829F5"/>
    <w:rsid w:val="00182B75"/>
    <w:rsid w:val="00183DE3"/>
    <w:rsid w:val="0018421B"/>
    <w:rsid w:val="00184751"/>
    <w:rsid w:val="00184BA7"/>
    <w:rsid w:val="00185D5C"/>
    <w:rsid w:val="001861F0"/>
    <w:rsid w:val="00187576"/>
    <w:rsid w:val="0018F81D"/>
    <w:rsid w:val="00190BE4"/>
    <w:rsid w:val="00190FC5"/>
    <w:rsid w:val="00191505"/>
    <w:rsid w:val="001915A6"/>
    <w:rsid w:val="001923C2"/>
    <w:rsid w:val="00192AFB"/>
    <w:rsid w:val="001932AB"/>
    <w:rsid w:val="001934DF"/>
    <w:rsid w:val="0019449F"/>
    <w:rsid w:val="0019481A"/>
    <w:rsid w:val="00195517"/>
    <w:rsid w:val="0019630F"/>
    <w:rsid w:val="00196474"/>
    <w:rsid w:val="00196EF5"/>
    <w:rsid w:val="00197715"/>
    <w:rsid w:val="001A17BC"/>
    <w:rsid w:val="001A212C"/>
    <w:rsid w:val="001A3492"/>
    <w:rsid w:val="001A3990"/>
    <w:rsid w:val="001A4622"/>
    <w:rsid w:val="001A5619"/>
    <w:rsid w:val="001A74A3"/>
    <w:rsid w:val="001B04D9"/>
    <w:rsid w:val="001B0C93"/>
    <w:rsid w:val="001B1292"/>
    <w:rsid w:val="001B15CD"/>
    <w:rsid w:val="001B1A91"/>
    <w:rsid w:val="001B1EFC"/>
    <w:rsid w:val="001B215B"/>
    <w:rsid w:val="001B35DF"/>
    <w:rsid w:val="001B3694"/>
    <w:rsid w:val="001B46E9"/>
    <w:rsid w:val="001B6874"/>
    <w:rsid w:val="001B68E2"/>
    <w:rsid w:val="001B6C7E"/>
    <w:rsid w:val="001B6D8B"/>
    <w:rsid w:val="001B7107"/>
    <w:rsid w:val="001B719A"/>
    <w:rsid w:val="001B7B2C"/>
    <w:rsid w:val="001B7C41"/>
    <w:rsid w:val="001C11A4"/>
    <w:rsid w:val="001C12D0"/>
    <w:rsid w:val="001C144A"/>
    <w:rsid w:val="001C1812"/>
    <w:rsid w:val="001C1BB8"/>
    <w:rsid w:val="001C2372"/>
    <w:rsid w:val="001C2FAC"/>
    <w:rsid w:val="001C3FA5"/>
    <w:rsid w:val="001C40FB"/>
    <w:rsid w:val="001C572B"/>
    <w:rsid w:val="001C6923"/>
    <w:rsid w:val="001C6A23"/>
    <w:rsid w:val="001C6A41"/>
    <w:rsid w:val="001C7362"/>
    <w:rsid w:val="001C73FB"/>
    <w:rsid w:val="001C7A16"/>
    <w:rsid w:val="001C7E71"/>
    <w:rsid w:val="001D07E6"/>
    <w:rsid w:val="001D13C1"/>
    <w:rsid w:val="001D2B47"/>
    <w:rsid w:val="001D2E9F"/>
    <w:rsid w:val="001D38FD"/>
    <w:rsid w:val="001D60FD"/>
    <w:rsid w:val="001D6B15"/>
    <w:rsid w:val="001D71F1"/>
    <w:rsid w:val="001D75EC"/>
    <w:rsid w:val="001D7944"/>
    <w:rsid w:val="001E0702"/>
    <w:rsid w:val="001E0BDC"/>
    <w:rsid w:val="001E10B6"/>
    <w:rsid w:val="001E185A"/>
    <w:rsid w:val="001E292F"/>
    <w:rsid w:val="001E29C4"/>
    <w:rsid w:val="001E33FF"/>
    <w:rsid w:val="001E3B7F"/>
    <w:rsid w:val="001E5484"/>
    <w:rsid w:val="001E586F"/>
    <w:rsid w:val="001E6BDB"/>
    <w:rsid w:val="001E6F4C"/>
    <w:rsid w:val="001F0B8D"/>
    <w:rsid w:val="001F121C"/>
    <w:rsid w:val="001F1482"/>
    <w:rsid w:val="001F1AA5"/>
    <w:rsid w:val="001F1AD9"/>
    <w:rsid w:val="001F1D05"/>
    <w:rsid w:val="001F395A"/>
    <w:rsid w:val="001F5328"/>
    <w:rsid w:val="001F57D2"/>
    <w:rsid w:val="001F5E48"/>
    <w:rsid w:val="001F5F0D"/>
    <w:rsid w:val="001F65FB"/>
    <w:rsid w:val="001F72B7"/>
    <w:rsid w:val="001F73AF"/>
    <w:rsid w:val="001F797A"/>
    <w:rsid w:val="001F7C42"/>
    <w:rsid w:val="001F7D9E"/>
    <w:rsid w:val="00200C1E"/>
    <w:rsid w:val="00201F04"/>
    <w:rsid w:val="0020306A"/>
    <w:rsid w:val="00203A23"/>
    <w:rsid w:val="0020457E"/>
    <w:rsid w:val="002059F6"/>
    <w:rsid w:val="00205D76"/>
    <w:rsid w:val="00206013"/>
    <w:rsid w:val="002060F7"/>
    <w:rsid w:val="002069DB"/>
    <w:rsid w:val="00210187"/>
    <w:rsid w:val="00210A46"/>
    <w:rsid w:val="00211D2F"/>
    <w:rsid w:val="00212CA2"/>
    <w:rsid w:val="0021303B"/>
    <w:rsid w:val="00214DD1"/>
    <w:rsid w:val="00215228"/>
    <w:rsid w:val="00215EC8"/>
    <w:rsid w:val="0021644B"/>
    <w:rsid w:val="00217172"/>
    <w:rsid w:val="0021753C"/>
    <w:rsid w:val="002206AD"/>
    <w:rsid w:val="00220B83"/>
    <w:rsid w:val="002215DC"/>
    <w:rsid w:val="00222502"/>
    <w:rsid w:val="002238B8"/>
    <w:rsid w:val="00225515"/>
    <w:rsid w:val="00225F2E"/>
    <w:rsid w:val="0022697E"/>
    <w:rsid w:val="00227E3B"/>
    <w:rsid w:val="00230AF4"/>
    <w:rsid w:val="0023185C"/>
    <w:rsid w:val="00231BB0"/>
    <w:rsid w:val="00232FD0"/>
    <w:rsid w:val="00233309"/>
    <w:rsid w:val="002367D0"/>
    <w:rsid w:val="0023707D"/>
    <w:rsid w:val="00237A35"/>
    <w:rsid w:val="00237D26"/>
    <w:rsid w:val="0024028B"/>
    <w:rsid w:val="00240448"/>
    <w:rsid w:val="00240B8D"/>
    <w:rsid w:val="00240BD5"/>
    <w:rsid w:val="00241B1C"/>
    <w:rsid w:val="00241C1C"/>
    <w:rsid w:val="00241C4D"/>
    <w:rsid w:val="00243163"/>
    <w:rsid w:val="002431E2"/>
    <w:rsid w:val="00244E66"/>
    <w:rsid w:val="00245910"/>
    <w:rsid w:val="00245F3F"/>
    <w:rsid w:val="00246D90"/>
    <w:rsid w:val="00247C39"/>
    <w:rsid w:val="00250928"/>
    <w:rsid w:val="00251919"/>
    <w:rsid w:val="00251B4A"/>
    <w:rsid w:val="00252F5D"/>
    <w:rsid w:val="002536BE"/>
    <w:rsid w:val="00254C20"/>
    <w:rsid w:val="002551F6"/>
    <w:rsid w:val="00255421"/>
    <w:rsid w:val="00256C86"/>
    <w:rsid w:val="0025784D"/>
    <w:rsid w:val="00257CBB"/>
    <w:rsid w:val="0026088D"/>
    <w:rsid w:val="00262965"/>
    <w:rsid w:val="002629D7"/>
    <w:rsid w:val="00262BF0"/>
    <w:rsid w:val="0026302C"/>
    <w:rsid w:val="0026315B"/>
    <w:rsid w:val="0026350C"/>
    <w:rsid w:val="00265BE2"/>
    <w:rsid w:val="002660BC"/>
    <w:rsid w:val="002719DB"/>
    <w:rsid w:val="00272405"/>
    <w:rsid w:val="00272799"/>
    <w:rsid w:val="002727B4"/>
    <w:rsid w:val="0027365A"/>
    <w:rsid w:val="00273D8C"/>
    <w:rsid w:val="00274B2D"/>
    <w:rsid w:val="00274BC2"/>
    <w:rsid w:val="00274CC2"/>
    <w:rsid w:val="0027506E"/>
    <w:rsid w:val="00275287"/>
    <w:rsid w:val="0027547F"/>
    <w:rsid w:val="00275A41"/>
    <w:rsid w:val="00275DDF"/>
    <w:rsid w:val="00277A58"/>
    <w:rsid w:val="00280F3B"/>
    <w:rsid w:val="00281A19"/>
    <w:rsid w:val="00281C73"/>
    <w:rsid w:val="002827E6"/>
    <w:rsid w:val="00282D81"/>
    <w:rsid w:val="00283736"/>
    <w:rsid w:val="002838F3"/>
    <w:rsid w:val="00283CB7"/>
    <w:rsid w:val="00283D78"/>
    <w:rsid w:val="00284096"/>
    <w:rsid w:val="00284B51"/>
    <w:rsid w:val="00285976"/>
    <w:rsid w:val="00285F05"/>
    <w:rsid w:val="0028799C"/>
    <w:rsid w:val="0029076D"/>
    <w:rsid w:val="00290853"/>
    <w:rsid w:val="00290AE3"/>
    <w:rsid w:val="00292373"/>
    <w:rsid w:val="00293DB5"/>
    <w:rsid w:val="00294485"/>
    <w:rsid w:val="00294712"/>
    <w:rsid w:val="002959F7"/>
    <w:rsid w:val="0029600F"/>
    <w:rsid w:val="002A01B2"/>
    <w:rsid w:val="002A09AA"/>
    <w:rsid w:val="002A2682"/>
    <w:rsid w:val="002A2A6B"/>
    <w:rsid w:val="002A2E33"/>
    <w:rsid w:val="002A3028"/>
    <w:rsid w:val="002A3B53"/>
    <w:rsid w:val="002A3EC0"/>
    <w:rsid w:val="002A43CC"/>
    <w:rsid w:val="002A4A05"/>
    <w:rsid w:val="002A5156"/>
    <w:rsid w:val="002A51C5"/>
    <w:rsid w:val="002A55C4"/>
    <w:rsid w:val="002A577D"/>
    <w:rsid w:val="002A5A2E"/>
    <w:rsid w:val="002A5EC6"/>
    <w:rsid w:val="002A723C"/>
    <w:rsid w:val="002B01C3"/>
    <w:rsid w:val="002B06E3"/>
    <w:rsid w:val="002B08DD"/>
    <w:rsid w:val="002B11CC"/>
    <w:rsid w:val="002B2960"/>
    <w:rsid w:val="002B3406"/>
    <w:rsid w:val="002B3D8E"/>
    <w:rsid w:val="002B5718"/>
    <w:rsid w:val="002B608B"/>
    <w:rsid w:val="002B64E0"/>
    <w:rsid w:val="002B76BB"/>
    <w:rsid w:val="002B7763"/>
    <w:rsid w:val="002B7B12"/>
    <w:rsid w:val="002C015B"/>
    <w:rsid w:val="002C033F"/>
    <w:rsid w:val="002C0B0E"/>
    <w:rsid w:val="002C12CF"/>
    <w:rsid w:val="002C1B7D"/>
    <w:rsid w:val="002C1D63"/>
    <w:rsid w:val="002C23F7"/>
    <w:rsid w:val="002C2D4E"/>
    <w:rsid w:val="002C31C9"/>
    <w:rsid w:val="002C3495"/>
    <w:rsid w:val="002C682B"/>
    <w:rsid w:val="002C6C3D"/>
    <w:rsid w:val="002D106B"/>
    <w:rsid w:val="002D121F"/>
    <w:rsid w:val="002D278C"/>
    <w:rsid w:val="002D2A51"/>
    <w:rsid w:val="002D4703"/>
    <w:rsid w:val="002D4AAF"/>
    <w:rsid w:val="002D511A"/>
    <w:rsid w:val="002D5E3F"/>
    <w:rsid w:val="002D5E46"/>
    <w:rsid w:val="002D6608"/>
    <w:rsid w:val="002D715C"/>
    <w:rsid w:val="002E0732"/>
    <w:rsid w:val="002E147F"/>
    <w:rsid w:val="002E14F6"/>
    <w:rsid w:val="002E1A11"/>
    <w:rsid w:val="002E1B33"/>
    <w:rsid w:val="002E2199"/>
    <w:rsid w:val="002E23CB"/>
    <w:rsid w:val="002E2417"/>
    <w:rsid w:val="002E2A0E"/>
    <w:rsid w:val="002E3044"/>
    <w:rsid w:val="002E3B59"/>
    <w:rsid w:val="002E3DFA"/>
    <w:rsid w:val="002E4410"/>
    <w:rsid w:val="002E479B"/>
    <w:rsid w:val="002E4B0E"/>
    <w:rsid w:val="002E4DEC"/>
    <w:rsid w:val="002F01E6"/>
    <w:rsid w:val="002F2486"/>
    <w:rsid w:val="002F34F5"/>
    <w:rsid w:val="002F3824"/>
    <w:rsid w:val="002F497A"/>
    <w:rsid w:val="002F4AD4"/>
    <w:rsid w:val="002F5292"/>
    <w:rsid w:val="002F52DB"/>
    <w:rsid w:val="00300829"/>
    <w:rsid w:val="00300A2E"/>
    <w:rsid w:val="00300F4B"/>
    <w:rsid w:val="00301F83"/>
    <w:rsid w:val="00303247"/>
    <w:rsid w:val="003037A7"/>
    <w:rsid w:val="00303806"/>
    <w:rsid w:val="00303E4D"/>
    <w:rsid w:val="00304B36"/>
    <w:rsid w:val="003067A8"/>
    <w:rsid w:val="0030769E"/>
    <w:rsid w:val="00310486"/>
    <w:rsid w:val="0031052D"/>
    <w:rsid w:val="00310D42"/>
    <w:rsid w:val="00311243"/>
    <w:rsid w:val="00311383"/>
    <w:rsid w:val="00311F6E"/>
    <w:rsid w:val="00312D1C"/>
    <w:rsid w:val="003132A3"/>
    <w:rsid w:val="00313C4A"/>
    <w:rsid w:val="00313F65"/>
    <w:rsid w:val="00314940"/>
    <w:rsid w:val="003153CE"/>
    <w:rsid w:val="0031564F"/>
    <w:rsid w:val="0031713D"/>
    <w:rsid w:val="003171C4"/>
    <w:rsid w:val="00317AC2"/>
    <w:rsid w:val="00317BCC"/>
    <w:rsid w:val="003210A9"/>
    <w:rsid w:val="003210D7"/>
    <w:rsid w:val="0032119D"/>
    <w:rsid w:val="00321CC2"/>
    <w:rsid w:val="003231A1"/>
    <w:rsid w:val="0032366B"/>
    <w:rsid w:val="00324B89"/>
    <w:rsid w:val="00325797"/>
    <w:rsid w:val="00325975"/>
    <w:rsid w:val="00325A1D"/>
    <w:rsid w:val="00325B61"/>
    <w:rsid w:val="00325EB6"/>
    <w:rsid w:val="00326C64"/>
    <w:rsid w:val="003273E6"/>
    <w:rsid w:val="003274A6"/>
    <w:rsid w:val="00327AC9"/>
    <w:rsid w:val="0033009A"/>
    <w:rsid w:val="00331743"/>
    <w:rsid w:val="00332254"/>
    <w:rsid w:val="00332B01"/>
    <w:rsid w:val="00332BBB"/>
    <w:rsid w:val="00333E33"/>
    <w:rsid w:val="003347A1"/>
    <w:rsid w:val="00334A00"/>
    <w:rsid w:val="00335AE8"/>
    <w:rsid w:val="00335C8E"/>
    <w:rsid w:val="00335D95"/>
    <w:rsid w:val="00336443"/>
    <w:rsid w:val="00336804"/>
    <w:rsid w:val="00337AF2"/>
    <w:rsid w:val="00340FAD"/>
    <w:rsid w:val="003411A2"/>
    <w:rsid w:val="003427E2"/>
    <w:rsid w:val="0034433A"/>
    <w:rsid w:val="003451EF"/>
    <w:rsid w:val="0034572F"/>
    <w:rsid w:val="0034578D"/>
    <w:rsid w:val="0034639B"/>
    <w:rsid w:val="00347372"/>
    <w:rsid w:val="00347751"/>
    <w:rsid w:val="003509D1"/>
    <w:rsid w:val="003509F7"/>
    <w:rsid w:val="00350CCA"/>
    <w:rsid w:val="0035260F"/>
    <w:rsid w:val="00352B68"/>
    <w:rsid w:val="00352E6C"/>
    <w:rsid w:val="003534DA"/>
    <w:rsid w:val="0035380B"/>
    <w:rsid w:val="0035381B"/>
    <w:rsid w:val="00354849"/>
    <w:rsid w:val="003548A1"/>
    <w:rsid w:val="00354AC7"/>
    <w:rsid w:val="00354C88"/>
    <w:rsid w:val="00355966"/>
    <w:rsid w:val="00355C22"/>
    <w:rsid w:val="00357978"/>
    <w:rsid w:val="00360B14"/>
    <w:rsid w:val="00360E0F"/>
    <w:rsid w:val="00362588"/>
    <w:rsid w:val="00364C2E"/>
    <w:rsid w:val="00365108"/>
    <w:rsid w:val="003657DB"/>
    <w:rsid w:val="00365E0A"/>
    <w:rsid w:val="0036618C"/>
    <w:rsid w:val="00366CA8"/>
    <w:rsid w:val="00367B0B"/>
    <w:rsid w:val="00370800"/>
    <w:rsid w:val="00370975"/>
    <w:rsid w:val="00370DFF"/>
    <w:rsid w:val="00371647"/>
    <w:rsid w:val="00371818"/>
    <w:rsid w:val="003719AA"/>
    <w:rsid w:val="00371B02"/>
    <w:rsid w:val="0037412A"/>
    <w:rsid w:val="0037417D"/>
    <w:rsid w:val="00375221"/>
    <w:rsid w:val="00375B21"/>
    <w:rsid w:val="00375FE5"/>
    <w:rsid w:val="00376693"/>
    <w:rsid w:val="003766B9"/>
    <w:rsid w:val="00377D87"/>
    <w:rsid w:val="00377E97"/>
    <w:rsid w:val="00380152"/>
    <w:rsid w:val="00381417"/>
    <w:rsid w:val="003815B3"/>
    <w:rsid w:val="003828B4"/>
    <w:rsid w:val="00382CCC"/>
    <w:rsid w:val="00383453"/>
    <w:rsid w:val="003837D4"/>
    <w:rsid w:val="00383C71"/>
    <w:rsid w:val="00383F05"/>
    <w:rsid w:val="00385276"/>
    <w:rsid w:val="00385E1B"/>
    <w:rsid w:val="00385F24"/>
    <w:rsid w:val="00386525"/>
    <w:rsid w:val="003868BC"/>
    <w:rsid w:val="00386D8D"/>
    <w:rsid w:val="00390145"/>
    <w:rsid w:val="00393CFC"/>
    <w:rsid w:val="00395324"/>
    <w:rsid w:val="00396253"/>
    <w:rsid w:val="003963B7"/>
    <w:rsid w:val="00396B21"/>
    <w:rsid w:val="00396B53"/>
    <w:rsid w:val="003972BB"/>
    <w:rsid w:val="003A1108"/>
    <w:rsid w:val="003A1178"/>
    <w:rsid w:val="003A1347"/>
    <w:rsid w:val="003A1A5E"/>
    <w:rsid w:val="003A1F19"/>
    <w:rsid w:val="003A357E"/>
    <w:rsid w:val="003A4606"/>
    <w:rsid w:val="003A5333"/>
    <w:rsid w:val="003A5A55"/>
    <w:rsid w:val="003A5F84"/>
    <w:rsid w:val="003A699A"/>
    <w:rsid w:val="003B0755"/>
    <w:rsid w:val="003B1006"/>
    <w:rsid w:val="003B30D6"/>
    <w:rsid w:val="003B3168"/>
    <w:rsid w:val="003B3F83"/>
    <w:rsid w:val="003B50F3"/>
    <w:rsid w:val="003B5871"/>
    <w:rsid w:val="003B65E3"/>
    <w:rsid w:val="003B7244"/>
    <w:rsid w:val="003B72FC"/>
    <w:rsid w:val="003B7653"/>
    <w:rsid w:val="003B7EE8"/>
    <w:rsid w:val="003C0643"/>
    <w:rsid w:val="003C09F5"/>
    <w:rsid w:val="003C12B4"/>
    <w:rsid w:val="003C1862"/>
    <w:rsid w:val="003C1FE6"/>
    <w:rsid w:val="003C5D18"/>
    <w:rsid w:val="003C5EA3"/>
    <w:rsid w:val="003C763D"/>
    <w:rsid w:val="003C7663"/>
    <w:rsid w:val="003D1040"/>
    <w:rsid w:val="003D1048"/>
    <w:rsid w:val="003D1B07"/>
    <w:rsid w:val="003D1CD8"/>
    <w:rsid w:val="003D46DB"/>
    <w:rsid w:val="003D498C"/>
    <w:rsid w:val="003D4BD2"/>
    <w:rsid w:val="003D4C0F"/>
    <w:rsid w:val="003D4D50"/>
    <w:rsid w:val="003D5346"/>
    <w:rsid w:val="003D718B"/>
    <w:rsid w:val="003D76F0"/>
    <w:rsid w:val="003E0549"/>
    <w:rsid w:val="003E0942"/>
    <w:rsid w:val="003E19B9"/>
    <w:rsid w:val="003E34F4"/>
    <w:rsid w:val="003E36B7"/>
    <w:rsid w:val="003E4469"/>
    <w:rsid w:val="003E48C6"/>
    <w:rsid w:val="003E4F35"/>
    <w:rsid w:val="003E5758"/>
    <w:rsid w:val="003E59F0"/>
    <w:rsid w:val="003E61EC"/>
    <w:rsid w:val="003E65BE"/>
    <w:rsid w:val="003E6AD3"/>
    <w:rsid w:val="003E7CE3"/>
    <w:rsid w:val="003F08B6"/>
    <w:rsid w:val="003F0F7E"/>
    <w:rsid w:val="003F21F9"/>
    <w:rsid w:val="003F30A3"/>
    <w:rsid w:val="003F5BCA"/>
    <w:rsid w:val="003F7825"/>
    <w:rsid w:val="003F7D42"/>
    <w:rsid w:val="003F7ED5"/>
    <w:rsid w:val="004012F1"/>
    <w:rsid w:val="00401580"/>
    <w:rsid w:val="00401B22"/>
    <w:rsid w:val="00401F82"/>
    <w:rsid w:val="004029A6"/>
    <w:rsid w:val="00404F85"/>
    <w:rsid w:val="00407457"/>
    <w:rsid w:val="00410155"/>
    <w:rsid w:val="00410DC1"/>
    <w:rsid w:val="00411AA2"/>
    <w:rsid w:val="004127EB"/>
    <w:rsid w:val="00412D84"/>
    <w:rsid w:val="00412E0D"/>
    <w:rsid w:val="00413673"/>
    <w:rsid w:val="00415148"/>
    <w:rsid w:val="00415A49"/>
    <w:rsid w:val="00415B39"/>
    <w:rsid w:val="00415D83"/>
    <w:rsid w:val="00417546"/>
    <w:rsid w:val="004175B1"/>
    <w:rsid w:val="004176EC"/>
    <w:rsid w:val="00417CDF"/>
    <w:rsid w:val="004202E3"/>
    <w:rsid w:val="00421510"/>
    <w:rsid w:val="00423F98"/>
    <w:rsid w:val="004259F8"/>
    <w:rsid w:val="0042699C"/>
    <w:rsid w:val="00426DDD"/>
    <w:rsid w:val="0043026A"/>
    <w:rsid w:val="0043065E"/>
    <w:rsid w:val="00431C0E"/>
    <w:rsid w:val="00431CDE"/>
    <w:rsid w:val="00431F13"/>
    <w:rsid w:val="004328CD"/>
    <w:rsid w:val="00432EC1"/>
    <w:rsid w:val="00433069"/>
    <w:rsid w:val="00433CDF"/>
    <w:rsid w:val="00435985"/>
    <w:rsid w:val="00435CE4"/>
    <w:rsid w:val="004367B9"/>
    <w:rsid w:val="00437CD9"/>
    <w:rsid w:val="004400BC"/>
    <w:rsid w:val="00440948"/>
    <w:rsid w:val="00440C91"/>
    <w:rsid w:val="00441459"/>
    <w:rsid w:val="00442257"/>
    <w:rsid w:val="00442883"/>
    <w:rsid w:val="00442CE5"/>
    <w:rsid w:val="00442D1F"/>
    <w:rsid w:val="00442F8E"/>
    <w:rsid w:val="004430A9"/>
    <w:rsid w:val="004439E4"/>
    <w:rsid w:val="0044455F"/>
    <w:rsid w:val="00444B0A"/>
    <w:rsid w:val="004458DF"/>
    <w:rsid w:val="00446027"/>
    <w:rsid w:val="00446D70"/>
    <w:rsid w:val="00447070"/>
    <w:rsid w:val="004477A7"/>
    <w:rsid w:val="00450522"/>
    <w:rsid w:val="00450E03"/>
    <w:rsid w:val="004514FD"/>
    <w:rsid w:val="004524BE"/>
    <w:rsid w:val="0045287D"/>
    <w:rsid w:val="00453789"/>
    <w:rsid w:val="00454734"/>
    <w:rsid w:val="0045534B"/>
    <w:rsid w:val="00456697"/>
    <w:rsid w:val="0045710A"/>
    <w:rsid w:val="00460260"/>
    <w:rsid w:val="00460898"/>
    <w:rsid w:val="00460976"/>
    <w:rsid w:val="00461B16"/>
    <w:rsid w:val="00463CC9"/>
    <w:rsid w:val="00464CD5"/>
    <w:rsid w:val="00467972"/>
    <w:rsid w:val="00470773"/>
    <w:rsid w:val="00471349"/>
    <w:rsid w:val="00471577"/>
    <w:rsid w:val="004715BC"/>
    <w:rsid w:val="00472216"/>
    <w:rsid w:val="00473D5B"/>
    <w:rsid w:val="0047401D"/>
    <w:rsid w:val="00475100"/>
    <w:rsid w:val="004751CC"/>
    <w:rsid w:val="00475370"/>
    <w:rsid w:val="00475400"/>
    <w:rsid w:val="00475D63"/>
    <w:rsid w:val="00475E9D"/>
    <w:rsid w:val="0047679F"/>
    <w:rsid w:val="0047774E"/>
    <w:rsid w:val="00482122"/>
    <w:rsid w:val="00483070"/>
    <w:rsid w:val="0048538A"/>
    <w:rsid w:val="004865A3"/>
    <w:rsid w:val="00487216"/>
    <w:rsid w:val="00490503"/>
    <w:rsid w:val="00491488"/>
    <w:rsid w:val="00492274"/>
    <w:rsid w:val="00492342"/>
    <w:rsid w:val="004974D0"/>
    <w:rsid w:val="004974D6"/>
    <w:rsid w:val="004975E1"/>
    <w:rsid w:val="00497C7A"/>
    <w:rsid w:val="00497D5A"/>
    <w:rsid w:val="004A3431"/>
    <w:rsid w:val="004A3C42"/>
    <w:rsid w:val="004A3E50"/>
    <w:rsid w:val="004A5D18"/>
    <w:rsid w:val="004A6DAC"/>
    <w:rsid w:val="004A7459"/>
    <w:rsid w:val="004A7A7A"/>
    <w:rsid w:val="004A7BBF"/>
    <w:rsid w:val="004B1AEF"/>
    <w:rsid w:val="004B1C37"/>
    <w:rsid w:val="004B6175"/>
    <w:rsid w:val="004B62FE"/>
    <w:rsid w:val="004B67A2"/>
    <w:rsid w:val="004B77E1"/>
    <w:rsid w:val="004C0444"/>
    <w:rsid w:val="004C113C"/>
    <w:rsid w:val="004C122C"/>
    <w:rsid w:val="004C1325"/>
    <w:rsid w:val="004C1D9C"/>
    <w:rsid w:val="004C1DB2"/>
    <w:rsid w:val="004C2494"/>
    <w:rsid w:val="004C26C3"/>
    <w:rsid w:val="004C4435"/>
    <w:rsid w:val="004C7966"/>
    <w:rsid w:val="004C7ADB"/>
    <w:rsid w:val="004D036A"/>
    <w:rsid w:val="004D11B3"/>
    <w:rsid w:val="004D16C6"/>
    <w:rsid w:val="004D1899"/>
    <w:rsid w:val="004D1A82"/>
    <w:rsid w:val="004D2684"/>
    <w:rsid w:val="004D27E4"/>
    <w:rsid w:val="004D4038"/>
    <w:rsid w:val="004D4456"/>
    <w:rsid w:val="004D4758"/>
    <w:rsid w:val="004D4867"/>
    <w:rsid w:val="004D6A0D"/>
    <w:rsid w:val="004D7262"/>
    <w:rsid w:val="004D72BF"/>
    <w:rsid w:val="004D7715"/>
    <w:rsid w:val="004D7AEC"/>
    <w:rsid w:val="004E1ABE"/>
    <w:rsid w:val="004E3D3F"/>
    <w:rsid w:val="004E3F70"/>
    <w:rsid w:val="004E4B41"/>
    <w:rsid w:val="004E4B9E"/>
    <w:rsid w:val="004E554C"/>
    <w:rsid w:val="004F1926"/>
    <w:rsid w:val="004F1A48"/>
    <w:rsid w:val="004F2225"/>
    <w:rsid w:val="004F2DD1"/>
    <w:rsid w:val="004F3292"/>
    <w:rsid w:val="004F40E4"/>
    <w:rsid w:val="004F41E4"/>
    <w:rsid w:val="004F4524"/>
    <w:rsid w:val="004F492D"/>
    <w:rsid w:val="004F4EF6"/>
    <w:rsid w:val="004F6F2B"/>
    <w:rsid w:val="004F7F9A"/>
    <w:rsid w:val="00502CCC"/>
    <w:rsid w:val="005046AD"/>
    <w:rsid w:val="005059E9"/>
    <w:rsid w:val="00506755"/>
    <w:rsid w:val="00506937"/>
    <w:rsid w:val="0050717F"/>
    <w:rsid w:val="00507431"/>
    <w:rsid w:val="0051037A"/>
    <w:rsid w:val="00510D3D"/>
    <w:rsid w:val="005113FE"/>
    <w:rsid w:val="00511417"/>
    <w:rsid w:val="00511AD0"/>
    <w:rsid w:val="0051204D"/>
    <w:rsid w:val="005120D4"/>
    <w:rsid w:val="005139CF"/>
    <w:rsid w:val="00514AC8"/>
    <w:rsid w:val="005155C3"/>
    <w:rsid w:val="00515B26"/>
    <w:rsid w:val="00515B84"/>
    <w:rsid w:val="00515ED3"/>
    <w:rsid w:val="00516515"/>
    <w:rsid w:val="0051676A"/>
    <w:rsid w:val="0051676E"/>
    <w:rsid w:val="00517689"/>
    <w:rsid w:val="005204D6"/>
    <w:rsid w:val="00520ACD"/>
    <w:rsid w:val="00520C07"/>
    <w:rsid w:val="00520D12"/>
    <w:rsid w:val="005220E7"/>
    <w:rsid w:val="0052249C"/>
    <w:rsid w:val="00522655"/>
    <w:rsid w:val="00522E21"/>
    <w:rsid w:val="00523064"/>
    <w:rsid w:val="00523A17"/>
    <w:rsid w:val="00523D2C"/>
    <w:rsid w:val="00524645"/>
    <w:rsid w:val="0052517F"/>
    <w:rsid w:val="0052540F"/>
    <w:rsid w:val="005260FC"/>
    <w:rsid w:val="0052617E"/>
    <w:rsid w:val="005310D9"/>
    <w:rsid w:val="00531274"/>
    <w:rsid w:val="00531736"/>
    <w:rsid w:val="005319B4"/>
    <w:rsid w:val="00533FB2"/>
    <w:rsid w:val="0053484D"/>
    <w:rsid w:val="005376F0"/>
    <w:rsid w:val="00537E9D"/>
    <w:rsid w:val="005400DF"/>
    <w:rsid w:val="005407B5"/>
    <w:rsid w:val="005415E8"/>
    <w:rsid w:val="00542A16"/>
    <w:rsid w:val="00546B55"/>
    <w:rsid w:val="0054755A"/>
    <w:rsid w:val="0054760A"/>
    <w:rsid w:val="0054795E"/>
    <w:rsid w:val="00547C1C"/>
    <w:rsid w:val="00550591"/>
    <w:rsid w:val="00550B42"/>
    <w:rsid w:val="005514A6"/>
    <w:rsid w:val="00551B0E"/>
    <w:rsid w:val="00551CDF"/>
    <w:rsid w:val="00552EDA"/>
    <w:rsid w:val="00553EA9"/>
    <w:rsid w:val="005547F0"/>
    <w:rsid w:val="0055503B"/>
    <w:rsid w:val="0055507C"/>
    <w:rsid w:val="00555172"/>
    <w:rsid w:val="005555C0"/>
    <w:rsid w:val="00556049"/>
    <w:rsid w:val="005560E6"/>
    <w:rsid w:val="00556F0E"/>
    <w:rsid w:val="00557556"/>
    <w:rsid w:val="005575FB"/>
    <w:rsid w:val="00560430"/>
    <w:rsid w:val="0056124C"/>
    <w:rsid w:val="00564702"/>
    <w:rsid w:val="00564A55"/>
    <w:rsid w:val="00565409"/>
    <w:rsid w:val="005655F7"/>
    <w:rsid w:val="0056609D"/>
    <w:rsid w:val="00566678"/>
    <w:rsid w:val="00566B78"/>
    <w:rsid w:val="00566C76"/>
    <w:rsid w:val="00567455"/>
    <w:rsid w:val="00570CA2"/>
    <w:rsid w:val="00570F01"/>
    <w:rsid w:val="00570FB0"/>
    <w:rsid w:val="005727D0"/>
    <w:rsid w:val="00573183"/>
    <w:rsid w:val="005739E9"/>
    <w:rsid w:val="0057444A"/>
    <w:rsid w:val="00574912"/>
    <w:rsid w:val="00575052"/>
    <w:rsid w:val="005753C0"/>
    <w:rsid w:val="00575F4A"/>
    <w:rsid w:val="00576A64"/>
    <w:rsid w:val="0057707E"/>
    <w:rsid w:val="00580547"/>
    <w:rsid w:val="005809A1"/>
    <w:rsid w:val="005820BC"/>
    <w:rsid w:val="00583FBC"/>
    <w:rsid w:val="00584416"/>
    <w:rsid w:val="00584C7C"/>
    <w:rsid w:val="00585068"/>
    <w:rsid w:val="00585FE4"/>
    <w:rsid w:val="005860A1"/>
    <w:rsid w:val="00586968"/>
    <w:rsid w:val="00586BA7"/>
    <w:rsid w:val="005902D6"/>
    <w:rsid w:val="005912AA"/>
    <w:rsid w:val="00591B00"/>
    <w:rsid w:val="00591F9D"/>
    <w:rsid w:val="005945F8"/>
    <w:rsid w:val="00594C04"/>
    <w:rsid w:val="00594EE3"/>
    <w:rsid w:val="00594F1F"/>
    <w:rsid w:val="00595DE8"/>
    <w:rsid w:val="00597902"/>
    <w:rsid w:val="00597C9A"/>
    <w:rsid w:val="005A051B"/>
    <w:rsid w:val="005A08A3"/>
    <w:rsid w:val="005A1775"/>
    <w:rsid w:val="005A2752"/>
    <w:rsid w:val="005A2D43"/>
    <w:rsid w:val="005A329C"/>
    <w:rsid w:val="005A3561"/>
    <w:rsid w:val="005A358B"/>
    <w:rsid w:val="005A3AB6"/>
    <w:rsid w:val="005A4371"/>
    <w:rsid w:val="005A4A57"/>
    <w:rsid w:val="005A4DD6"/>
    <w:rsid w:val="005A6FC0"/>
    <w:rsid w:val="005A72E7"/>
    <w:rsid w:val="005A7BBE"/>
    <w:rsid w:val="005A7F5C"/>
    <w:rsid w:val="005B0540"/>
    <w:rsid w:val="005B05B3"/>
    <w:rsid w:val="005B2239"/>
    <w:rsid w:val="005B2A14"/>
    <w:rsid w:val="005B3B73"/>
    <w:rsid w:val="005B4991"/>
    <w:rsid w:val="005B49D2"/>
    <w:rsid w:val="005B515F"/>
    <w:rsid w:val="005B523E"/>
    <w:rsid w:val="005B54F8"/>
    <w:rsid w:val="005B6E45"/>
    <w:rsid w:val="005B736F"/>
    <w:rsid w:val="005B7802"/>
    <w:rsid w:val="005B7864"/>
    <w:rsid w:val="005C0630"/>
    <w:rsid w:val="005C3218"/>
    <w:rsid w:val="005C33DB"/>
    <w:rsid w:val="005C3A00"/>
    <w:rsid w:val="005C3DB5"/>
    <w:rsid w:val="005C45A7"/>
    <w:rsid w:val="005C51AA"/>
    <w:rsid w:val="005C7D64"/>
    <w:rsid w:val="005D0B95"/>
    <w:rsid w:val="005D0BE6"/>
    <w:rsid w:val="005D0E77"/>
    <w:rsid w:val="005D1D95"/>
    <w:rsid w:val="005D21E7"/>
    <w:rsid w:val="005D2F88"/>
    <w:rsid w:val="005D38D4"/>
    <w:rsid w:val="005D4395"/>
    <w:rsid w:val="005D44DF"/>
    <w:rsid w:val="005D531E"/>
    <w:rsid w:val="005D6616"/>
    <w:rsid w:val="005D7A2C"/>
    <w:rsid w:val="005E04FD"/>
    <w:rsid w:val="005E094F"/>
    <w:rsid w:val="005E0D86"/>
    <w:rsid w:val="005E0EE2"/>
    <w:rsid w:val="005E368A"/>
    <w:rsid w:val="005E4BA5"/>
    <w:rsid w:val="005E536A"/>
    <w:rsid w:val="005E5A29"/>
    <w:rsid w:val="005E5D81"/>
    <w:rsid w:val="005E5DF9"/>
    <w:rsid w:val="005E679C"/>
    <w:rsid w:val="005E68FE"/>
    <w:rsid w:val="005F048E"/>
    <w:rsid w:val="005F238F"/>
    <w:rsid w:val="005F4333"/>
    <w:rsid w:val="005F4746"/>
    <w:rsid w:val="005F477D"/>
    <w:rsid w:val="005F622A"/>
    <w:rsid w:val="005F69C1"/>
    <w:rsid w:val="005F7233"/>
    <w:rsid w:val="005F7CF0"/>
    <w:rsid w:val="006011D4"/>
    <w:rsid w:val="0060158C"/>
    <w:rsid w:val="006025A9"/>
    <w:rsid w:val="00603FEC"/>
    <w:rsid w:val="0060453A"/>
    <w:rsid w:val="006055F9"/>
    <w:rsid w:val="0060571C"/>
    <w:rsid w:val="00605D86"/>
    <w:rsid w:val="00606736"/>
    <w:rsid w:val="00606F45"/>
    <w:rsid w:val="006076B3"/>
    <w:rsid w:val="00610101"/>
    <w:rsid w:val="006104D8"/>
    <w:rsid w:val="00612C8F"/>
    <w:rsid w:val="006136D0"/>
    <w:rsid w:val="0061401A"/>
    <w:rsid w:val="006144F9"/>
    <w:rsid w:val="006171E7"/>
    <w:rsid w:val="0061774D"/>
    <w:rsid w:val="006200B4"/>
    <w:rsid w:val="00620FA5"/>
    <w:rsid w:val="0062102F"/>
    <w:rsid w:val="006212FA"/>
    <w:rsid w:val="006216AA"/>
    <w:rsid w:val="006216DD"/>
    <w:rsid w:val="0062248C"/>
    <w:rsid w:val="006229BC"/>
    <w:rsid w:val="00623231"/>
    <w:rsid w:val="00623392"/>
    <w:rsid w:val="00623A35"/>
    <w:rsid w:val="00624AD8"/>
    <w:rsid w:val="00626CFE"/>
    <w:rsid w:val="00630878"/>
    <w:rsid w:val="0063172A"/>
    <w:rsid w:val="00633CF4"/>
    <w:rsid w:val="00635587"/>
    <w:rsid w:val="00637369"/>
    <w:rsid w:val="00637A8D"/>
    <w:rsid w:val="006405C1"/>
    <w:rsid w:val="00640904"/>
    <w:rsid w:val="00641A11"/>
    <w:rsid w:val="0064332D"/>
    <w:rsid w:val="00643A18"/>
    <w:rsid w:val="00643C2D"/>
    <w:rsid w:val="006440A3"/>
    <w:rsid w:val="006450E8"/>
    <w:rsid w:val="0064571C"/>
    <w:rsid w:val="00645BC9"/>
    <w:rsid w:val="0064775E"/>
    <w:rsid w:val="00647D98"/>
    <w:rsid w:val="0065181D"/>
    <w:rsid w:val="00651F05"/>
    <w:rsid w:val="0065238D"/>
    <w:rsid w:val="0065266A"/>
    <w:rsid w:val="00652920"/>
    <w:rsid w:val="00653149"/>
    <w:rsid w:val="00653997"/>
    <w:rsid w:val="0065503F"/>
    <w:rsid w:val="00655A28"/>
    <w:rsid w:val="0066045E"/>
    <w:rsid w:val="006604BF"/>
    <w:rsid w:val="006610BD"/>
    <w:rsid w:val="006611AC"/>
    <w:rsid w:val="00662072"/>
    <w:rsid w:val="006620B2"/>
    <w:rsid w:val="00662900"/>
    <w:rsid w:val="00663151"/>
    <w:rsid w:val="00663803"/>
    <w:rsid w:val="00663BD8"/>
    <w:rsid w:val="00664A60"/>
    <w:rsid w:val="00664B60"/>
    <w:rsid w:val="00664D7A"/>
    <w:rsid w:val="006654FD"/>
    <w:rsid w:val="006657E1"/>
    <w:rsid w:val="0066594B"/>
    <w:rsid w:val="00665B02"/>
    <w:rsid w:val="00667157"/>
    <w:rsid w:val="00667AB0"/>
    <w:rsid w:val="00667ECC"/>
    <w:rsid w:val="00670F4C"/>
    <w:rsid w:val="00671120"/>
    <w:rsid w:val="006714D0"/>
    <w:rsid w:val="00672220"/>
    <w:rsid w:val="00672D05"/>
    <w:rsid w:val="00673D5C"/>
    <w:rsid w:val="00675021"/>
    <w:rsid w:val="00675159"/>
    <w:rsid w:val="006756B6"/>
    <w:rsid w:val="00675DD8"/>
    <w:rsid w:val="0067779A"/>
    <w:rsid w:val="006806DF"/>
    <w:rsid w:val="00681119"/>
    <w:rsid w:val="006811DE"/>
    <w:rsid w:val="00682606"/>
    <w:rsid w:val="00682BF0"/>
    <w:rsid w:val="00682C06"/>
    <w:rsid w:val="00683719"/>
    <w:rsid w:val="00684AC4"/>
    <w:rsid w:val="00684F76"/>
    <w:rsid w:val="00686627"/>
    <w:rsid w:val="0068672B"/>
    <w:rsid w:val="006870D2"/>
    <w:rsid w:val="006915DB"/>
    <w:rsid w:val="006918A7"/>
    <w:rsid w:val="00691AF2"/>
    <w:rsid w:val="00691FB5"/>
    <w:rsid w:val="00691FC1"/>
    <w:rsid w:val="00692ABC"/>
    <w:rsid w:val="00693490"/>
    <w:rsid w:val="00695453"/>
    <w:rsid w:val="00695A46"/>
    <w:rsid w:val="006967A0"/>
    <w:rsid w:val="00696A0A"/>
    <w:rsid w:val="00697D60"/>
    <w:rsid w:val="00697EDA"/>
    <w:rsid w:val="006A0775"/>
    <w:rsid w:val="006A1B0F"/>
    <w:rsid w:val="006A27F4"/>
    <w:rsid w:val="006A4F85"/>
    <w:rsid w:val="006A6443"/>
    <w:rsid w:val="006A6CEA"/>
    <w:rsid w:val="006A7904"/>
    <w:rsid w:val="006A7BDD"/>
    <w:rsid w:val="006B0C18"/>
    <w:rsid w:val="006B11B9"/>
    <w:rsid w:val="006B21C9"/>
    <w:rsid w:val="006B222B"/>
    <w:rsid w:val="006B2650"/>
    <w:rsid w:val="006B2C07"/>
    <w:rsid w:val="006B37FE"/>
    <w:rsid w:val="006B4AE4"/>
    <w:rsid w:val="006B5483"/>
    <w:rsid w:val="006B5E4D"/>
    <w:rsid w:val="006B6031"/>
    <w:rsid w:val="006B6AF8"/>
    <w:rsid w:val="006B7EC0"/>
    <w:rsid w:val="006C13F3"/>
    <w:rsid w:val="006C27B2"/>
    <w:rsid w:val="006C2CB2"/>
    <w:rsid w:val="006C3840"/>
    <w:rsid w:val="006C46A7"/>
    <w:rsid w:val="006C58C9"/>
    <w:rsid w:val="006C5D5E"/>
    <w:rsid w:val="006C7FD0"/>
    <w:rsid w:val="006D0B62"/>
    <w:rsid w:val="006D184F"/>
    <w:rsid w:val="006D1A79"/>
    <w:rsid w:val="006D1BF2"/>
    <w:rsid w:val="006D304D"/>
    <w:rsid w:val="006D442F"/>
    <w:rsid w:val="006D484F"/>
    <w:rsid w:val="006D4D7C"/>
    <w:rsid w:val="006D5789"/>
    <w:rsid w:val="006D599D"/>
    <w:rsid w:val="006D6B90"/>
    <w:rsid w:val="006D7237"/>
    <w:rsid w:val="006D7B0D"/>
    <w:rsid w:val="006D7B19"/>
    <w:rsid w:val="006D7E1D"/>
    <w:rsid w:val="006E10C2"/>
    <w:rsid w:val="006E18D4"/>
    <w:rsid w:val="006E1E11"/>
    <w:rsid w:val="006E29A3"/>
    <w:rsid w:val="006E2B51"/>
    <w:rsid w:val="006E38AB"/>
    <w:rsid w:val="006E43C0"/>
    <w:rsid w:val="006E49E4"/>
    <w:rsid w:val="006E4C05"/>
    <w:rsid w:val="006E4C56"/>
    <w:rsid w:val="006E4CB8"/>
    <w:rsid w:val="006E5557"/>
    <w:rsid w:val="006E6F19"/>
    <w:rsid w:val="006E72CC"/>
    <w:rsid w:val="006E7667"/>
    <w:rsid w:val="006E769B"/>
    <w:rsid w:val="006E7ADC"/>
    <w:rsid w:val="006E7F1F"/>
    <w:rsid w:val="006F2D87"/>
    <w:rsid w:val="006F362B"/>
    <w:rsid w:val="006F4368"/>
    <w:rsid w:val="006F4546"/>
    <w:rsid w:val="006F4731"/>
    <w:rsid w:val="006F4F79"/>
    <w:rsid w:val="006F5BB8"/>
    <w:rsid w:val="006F62AC"/>
    <w:rsid w:val="006F772D"/>
    <w:rsid w:val="00701159"/>
    <w:rsid w:val="00701B28"/>
    <w:rsid w:val="007030C7"/>
    <w:rsid w:val="0070330E"/>
    <w:rsid w:val="00704B94"/>
    <w:rsid w:val="00706BE7"/>
    <w:rsid w:val="0070713D"/>
    <w:rsid w:val="0070762B"/>
    <w:rsid w:val="00707967"/>
    <w:rsid w:val="00707FEE"/>
    <w:rsid w:val="00710814"/>
    <w:rsid w:val="007117E3"/>
    <w:rsid w:val="007122B4"/>
    <w:rsid w:val="0071300A"/>
    <w:rsid w:val="0071435D"/>
    <w:rsid w:val="007150A1"/>
    <w:rsid w:val="007158CF"/>
    <w:rsid w:val="0071706D"/>
    <w:rsid w:val="00717AD4"/>
    <w:rsid w:val="00720C74"/>
    <w:rsid w:val="00720F90"/>
    <w:rsid w:val="007210C9"/>
    <w:rsid w:val="00721EB3"/>
    <w:rsid w:val="00722CAE"/>
    <w:rsid w:val="00722E99"/>
    <w:rsid w:val="007233E4"/>
    <w:rsid w:val="0072397B"/>
    <w:rsid w:val="00723DEE"/>
    <w:rsid w:val="00723E44"/>
    <w:rsid w:val="007241C6"/>
    <w:rsid w:val="00724EDD"/>
    <w:rsid w:val="00725775"/>
    <w:rsid w:val="00726A1F"/>
    <w:rsid w:val="00727240"/>
    <w:rsid w:val="00727419"/>
    <w:rsid w:val="00727CD6"/>
    <w:rsid w:val="0073139E"/>
    <w:rsid w:val="0073162A"/>
    <w:rsid w:val="007317A2"/>
    <w:rsid w:val="00732D8F"/>
    <w:rsid w:val="007347A5"/>
    <w:rsid w:val="007353CF"/>
    <w:rsid w:val="00736D29"/>
    <w:rsid w:val="00737E17"/>
    <w:rsid w:val="00740C6A"/>
    <w:rsid w:val="007418D3"/>
    <w:rsid w:val="00741A0A"/>
    <w:rsid w:val="00741C51"/>
    <w:rsid w:val="00742A89"/>
    <w:rsid w:val="00742B10"/>
    <w:rsid w:val="00742EAD"/>
    <w:rsid w:val="007434A5"/>
    <w:rsid w:val="007442ED"/>
    <w:rsid w:val="007444D7"/>
    <w:rsid w:val="00745AAD"/>
    <w:rsid w:val="00745EBF"/>
    <w:rsid w:val="007465E0"/>
    <w:rsid w:val="00747498"/>
    <w:rsid w:val="007476C5"/>
    <w:rsid w:val="007515C9"/>
    <w:rsid w:val="0075164C"/>
    <w:rsid w:val="00751728"/>
    <w:rsid w:val="007519D5"/>
    <w:rsid w:val="00751A21"/>
    <w:rsid w:val="00752436"/>
    <w:rsid w:val="00752D3A"/>
    <w:rsid w:val="0075342B"/>
    <w:rsid w:val="00753FFF"/>
    <w:rsid w:val="007548C5"/>
    <w:rsid w:val="00755B33"/>
    <w:rsid w:val="0075671E"/>
    <w:rsid w:val="00756AE0"/>
    <w:rsid w:val="00756CE9"/>
    <w:rsid w:val="0075714F"/>
    <w:rsid w:val="007574C8"/>
    <w:rsid w:val="007574EC"/>
    <w:rsid w:val="0076076C"/>
    <w:rsid w:val="00760979"/>
    <w:rsid w:val="00760BF1"/>
    <w:rsid w:val="00760DF4"/>
    <w:rsid w:val="007613F3"/>
    <w:rsid w:val="00761915"/>
    <w:rsid w:val="0076195C"/>
    <w:rsid w:val="00761A20"/>
    <w:rsid w:val="007627A0"/>
    <w:rsid w:val="0076323A"/>
    <w:rsid w:val="00764612"/>
    <w:rsid w:val="00765BA0"/>
    <w:rsid w:val="00767B12"/>
    <w:rsid w:val="00767BD4"/>
    <w:rsid w:val="00767EA1"/>
    <w:rsid w:val="00770308"/>
    <w:rsid w:val="007705C6"/>
    <w:rsid w:val="00770B9C"/>
    <w:rsid w:val="00773CA0"/>
    <w:rsid w:val="00775607"/>
    <w:rsid w:val="00775BC1"/>
    <w:rsid w:val="007760B4"/>
    <w:rsid w:val="0078060F"/>
    <w:rsid w:val="0078067A"/>
    <w:rsid w:val="0078272E"/>
    <w:rsid w:val="007839FC"/>
    <w:rsid w:val="00783E61"/>
    <w:rsid w:val="007850A0"/>
    <w:rsid w:val="0078545F"/>
    <w:rsid w:val="00785C48"/>
    <w:rsid w:val="00785CDC"/>
    <w:rsid w:val="00785FBC"/>
    <w:rsid w:val="00785FBD"/>
    <w:rsid w:val="00786312"/>
    <w:rsid w:val="00786EFC"/>
    <w:rsid w:val="0078736E"/>
    <w:rsid w:val="00787581"/>
    <w:rsid w:val="007876F8"/>
    <w:rsid w:val="00790083"/>
    <w:rsid w:val="0079055F"/>
    <w:rsid w:val="00790975"/>
    <w:rsid w:val="007909A5"/>
    <w:rsid w:val="0079104A"/>
    <w:rsid w:val="00791B02"/>
    <w:rsid w:val="00791C20"/>
    <w:rsid w:val="00791D76"/>
    <w:rsid w:val="0079280D"/>
    <w:rsid w:val="00792BBA"/>
    <w:rsid w:val="00793213"/>
    <w:rsid w:val="00795447"/>
    <w:rsid w:val="007954A6"/>
    <w:rsid w:val="007955B9"/>
    <w:rsid w:val="007A0EDE"/>
    <w:rsid w:val="007A0FA6"/>
    <w:rsid w:val="007A2A53"/>
    <w:rsid w:val="007A2D16"/>
    <w:rsid w:val="007A333A"/>
    <w:rsid w:val="007A3EEE"/>
    <w:rsid w:val="007A4522"/>
    <w:rsid w:val="007A463F"/>
    <w:rsid w:val="007A497E"/>
    <w:rsid w:val="007A6147"/>
    <w:rsid w:val="007B068E"/>
    <w:rsid w:val="007B0B70"/>
    <w:rsid w:val="007B2F33"/>
    <w:rsid w:val="007B313C"/>
    <w:rsid w:val="007B3EF5"/>
    <w:rsid w:val="007B4E20"/>
    <w:rsid w:val="007B5028"/>
    <w:rsid w:val="007B539A"/>
    <w:rsid w:val="007B53AB"/>
    <w:rsid w:val="007C00DF"/>
    <w:rsid w:val="007C0671"/>
    <w:rsid w:val="007C1732"/>
    <w:rsid w:val="007C2D1B"/>
    <w:rsid w:val="007C30E9"/>
    <w:rsid w:val="007C3AAC"/>
    <w:rsid w:val="007C45DA"/>
    <w:rsid w:val="007C4BCC"/>
    <w:rsid w:val="007C5A60"/>
    <w:rsid w:val="007C5C99"/>
    <w:rsid w:val="007C61A1"/>
    <w:rsid w:val="007C7D73"/>
    <w:rsid w:val="007D0BDD"/>
    <w:rsid w:val="007D2355"/>
    <w:rsid w:val="007D2D29"/>
    <w:rsid w:val="007D307D"/>
    <w:rsid w:val="007D31F9"/>
    <w:rsid w:val="007D3450"/>
    <w:rsid w:val="007D37C1"/>
    <w:rsid w:val="007D4159"/>
    <w:rsid w:val="007D47E4"/>
    <w:rsid w:val="007D4F5D"/>
    <w:rsid w:val="007D6741"/>
    <w:rsid w:val="007D6F32"/>
    <w:rsid w:val="007D703C"/>
    <w:rsid w:val="007D7519"/>
    <w:rsid w:val="007E0671"/>
    <w:rsid w:val="007E0E14"/>
    <w:rsid w:val="007E158B"/>
    <w:rsid w:val="007E20F6"/>
    <w:rsid w:val="007E38F7"/>
    <w:rsid w:val="007E3E0A"/>
    <w:rsid w:val="007E5101"/>
    <w:rsid w:val="007E5355"/>
    <w:rsid w:val="007E5685"/>
    <w:rsid w:val="007E5EFE"/>
    <w:rsid w:val="007E7046"/>
    <w:rsid w:val="007E794B"/>
    <w:rsid w:val="007E7B73"/>
    <w:rsid w:val="007F212C"/>
    <w:rsid w:val="007F24A1"/>
    <w:rsid w:val="007F299F"/>
    <w:rsid w:val="007F3E83"/>
    <w:rsid w:val="007F48C3"/>
    <w:rsid w:val="007F50DC"/>
    <w:rsid w:val="007F5A00"/>
    <w:rsid w:val="007F5D3A"/>
    <w:rsid w:val="007F5D7B"/>
    <w:rsid w:val="007F6BF9"/>
    <w:rsid w:val="007F6CF6"/>
    <w:rsid w:val="007F777D"/>
    <w:rsid w:val="007F799D"/>
    <w:rsid w:val="008035F4"/>
    <w:rsid w:val="00804545"/>
    <w:rsid w:val="008049AD"/>
    <w:rsid w:val="0080511A"/>
    <w:rsid w:val="00807B1E"/>
    <w:rsid w:val="00810478"/>
    <w:rsid w:val="008104F0"/>
    <w:rsid w:val="00810DC2"/>
    <w:rsid w:val="00811157"/>
    <w:rsid w:val="00811E32"/>
    <w:rsid w:val="00813F38"/>
    <w:rsid w:val="00813FF8"/>
    <w:rsid w:val="0081427A"/>
    <w:rsid w:val="00814CDC"/>
    <w:rsid w:val="008167DA"/>
    <w:rsid w:val="00817533"/>
    <w:rsid w:val="00817B4D"/>
    <w:rsid w:val="00817BE4"/>
    <w:rsid w:val="008210B3"/>
    <w:rsid w:val="00821632"/>
    <w:rsid w:val="00821C74"/>
    <w:rsid w:val="008228F8"/>
    <w:rsid w:val="00822A20"/>
    <w:rsid w:val="00823842"/>
    <w:rsid w:val="00823AF4"/>
    <w:rsid w:val="00823DA6"/>
    <w:rsid w:val="008240FD"/>
    <w:rsid w:val="0082424F"/>
    <w:rsid w:val="0082433F"/>
    <w:rsid w:val="00824348"/>
    <w:rsid w:val="008247E6"/>
    <w:rsid w:val="00825E23"/>
    <w:rsid w:val="00825EE3"/>
    <w:rsid w:val="0082644F"/>
    <w:rsid w:val="00826679"/>
    <w:rsid w:val="00826B15"/>
    <w:rsid w:val="008301FC"/>
    <w:rsid w:val="00830288"/>
    <w:rsid w:val="00830294"/>
    <w:rsid w:val="008303D0"/>
    <w:rsid w:val="008304EF"/>
    <w:rsid w:val="008314DC"/>
    <w:rsid w:val="00831F64"/>
    <w:rsid w:val="008323EC"/>
    <w:rsid w:val="0083263E"/>
    <w:rsid w:val="0083277B"/>
    <w:rsid w:val="00832E3E"/>
    <w:rsid w:val="0083387E"/>
    <w:rsid w:val="008342B9"/>
    <w:rsid w:val="00835226"/>
    <w:rsid w:val="00835230"/>
    <w:rsid w:val="00835336"/>
    <w:rsid w:val="00835ACA"/>
    <w:rsid w:val="00835DC6"/>
    <w:rsid w:val="00837242"/>
    <w:rsid w:val="00837273"/>
    <w:rsid w:val="008418BC"/>
    <w:rsid w:val="00842006"/>
    <w:rsid w:val="00842815"/>
    <w:rsid w:val="00843072"/>
    <w:rsid w:val="008435F9"/>
    <w:rsid w:val="008447A6"/>
    <w:rsid w:val="008453D8"/>
    <w:rsid w:val="00845685"/>
    <w:rsid w:val="008477E5"/>
    <w:rsid w:val="00850B40"/>
    <w:rsid w:val="00851A86"/>
    <w:rsid w:val="00851CA9"/>
    <w:rsid w:val="00852AF8"/>
    <w:rsid w:val="008538C8"/>
    <w:rsid w:val="00853EBC"/>
    <w:rsid w:val="0085441A"/>
    <w:rsid w:val="0085453F"/>
    <w:rsid w:val="008558DE"/>
    <w:rsid w:val="00855C17"/>
    <w:rsid w:val="00855C52"/>
    <w:rsid w:val="00856221"/>
    <w:rsid w:val="008569A3"/>
    <w:rsid w:val="00860A82"/>
    <w:rsid w:val="00860DE5"/>
    <w:rsid w:val="00860FB4"/>
    <w:rsid w:val="0086128B"/>
    <w:rsid w:val="00861449"/>
    <w:rsid w:val="008622E0"/>
    <w:rsid w:val="00865562"/>
    <w:rsid w:val="00865D5B"/>
    <w:rsid w:val="00865E05"/>
    <w:rsid w:val="00866020"/>
    <w:rsid w:val="00866272"/>
    <w:rsid w:val="008662D1"/>
    <w:rsid w:val="00866DA5"/>
    <w:rsid w:val="0086729F"/>
    <w:rsid w:val="008676BB"/>
    <w:rsid w:val="00867743"/>
    <w:rsid w:val="00872318"/>
    <w:rsid w:val="00872785"/>
    <w:rsid w:val="008727C3"/>
    <w:rsid w:val="00873771"/>
    <w:rsid w:val="00873933"/>
    <w:rsid w:val="00874747"/>
    <w:rsid w:val="008747C4"/>
    <w:rsid w:val="00876E5D"/>
    <w:rsid w:val="00877C43"/>
    <w:rsid w:val="00880730"/>
    <w:rsid w:val="008813EA"/>
    <w:rsid w:val="00881880"/>
    <w:rsid w:val="00882717"/>
    <w:rsid w:val="008856D4"/>
    <w:rsid w:val="008864C5"/>
    <w:rsid w:val="0088733C"/>
    <w:rsid w:val="00887F1D"/>
    <w:rsid w:val="008901B4"/>
    <w:rsid w:val="00892641"/>
    <w:rsid w:val="00892726"/>
    <w:rsid w:val="00892FAC"/>
    <w:rsid w:val="008930C5"/>
    <w:rsid w:val="00895106"/>
    <w:rsid w:val="00896DDC"/>
    <w:rsid w:val="008A0231"/>
    <w:rsid w:val="008A03D2"/>
    <w:rsid w:val="008A0B48"/>
    <w:rsid w:val="008A10E2"/>
    <w:rsid w:val="008A1458"/>
    <w:rsid w:val="008A2B91"/>
    <w:rsid w:val="008A2CC3"/>
    <w:rsid w:val="008A3190"/>
    <w:rsid w:val="008A31AE"/>
    <w:rsid w:val="008A33DB"/>
    <w:rsid w:val="008A45BB"/>
    <w:rsid w:val="008A46D3"/>
    <w:rsid w:val="008A4CC7"/>
    <w:rsid w:val="008A4F09"/>
    <w:rsid w:val="008A55A2"/>
    <w:rsid w:val="008A73E9"/>
    <w:rsid w:val="008A7994"/>
    <w:rsid w:val="008A7E10"/>
    <w:rsid w:val="008B0F9C"/>
    <w:rsid w:val="008B1166"/>
    <w:rsid w:val="008B1A0A"/>
    <w:rsid w:val="008B1C21"/>
    <w:rsid w:val="008B1C94"/>
    <w:rsid w:val="008B2E95"/>
    <w:rsid w:val="008B2EF2"/>
    <w:rsid w:val="008B3951"/>
    <w:rsid w:val="008B3C16"/>
    <w:rsid w:val="008B42E6"/>
    <w:rsid w:val="008B49ED"/>
    <w:rsid w:val="008B4C7D"/>
    <w:rsid w:val="008B4E79"/>
    <w:rsid w:val="008B4EF4"/>
    <w:rsid w:val="008B5205"/>
    <w:rsid w:val="008B54AF"/>
    <w:rsid w:val="008B58FC"/>
    <w:rsid w:val="008B5A74"/>
    <w:rsid w:val="008B626C"/>
    <w:rsid w:val="008B68D1"/>
    <w:rsid w:val="008B7457"/>
    <w:rsid w:val="008B7FAE"/>
    <w:rsid w:val="008C0248"/>
    <w:rsid w:val="008C07C6"/>
    <w:rsid w:val="008C108E"/>
    <w:rsid w:val="008C17CF"/>
    <w:rsid w:val="008C24E9"/>
    <w:rsid w:val="008C28C6"/>
    <w:rsid w:val="008C2E94"/>
    <w:rsid w:val="008C38E1"/>
    <w:rsid w:val="008C4CD8"/>
    <w:rsid w:val="008C5165"/>
    <w:rsid w:val="008C538E"/>
    <w:rsid w:val="008C59B8"/>
    <w:rsid w:val="008C5B57"/>
    <w:rsid w:val="008C6234"/>
    <w:rsid w:val="008C7C3D"/>
    <w:rsid w:val="008D074F"/>
    <w:rsid w:val="008D113A"/>
    <w:rsid w:val="008D1198"/>
    <w:rsid w:val="008D20D9"/>
    <w:rsid w:val="008D268F"/>
    <w:rsid w:val="008D287E"/>
    <w:rsid w:val="008D2965"/>
    <w:rsid w:val="008D2A6D"/>
    <w:rsid w:val="008D6389"/>
    <w:rsid w:val="008D655F"/>
    <w:rsid w:val="008D6784"/>
    <w:rsid w:val="008D7C9E"/>
    <w:rsid w:val="008D7D3E"/>
    <w:rsid w:val="008D7EF5"/>
    <w:rsid w:val="008E184A"/>
    <w:rsid w:val="008E1E95"/>
    <w:rsid w:val="008E2F8D"/>
    <w:rsid w:val="008E36CC"/>
    <w:rsid w:val="008E3C95"/>
    <w:rsid w:val="008E5432"/>
    <w:rsid w:val="008E68D8"/>
    <w:rsid w:val="008F058D"/>
    <w:rsid w:val="008F3597"/>
    <w:rsid w:val="008F366E"/>
    <w:rsid w:val="008F3EA6"/>
    <w:rsid w:val="008F3FA1"/>
    <w:rsid w:val="008F439A"/>
    <w:rsid w:val="008F684F"/>
    <w:rsid w:val="008F6899"/>
    <w:rsid w:val="008F6A5E"/>
    <w:rsid w:val="0090015D"/>
    <w:rsid w:val="009009CF"/>
    <w:rsid w:val="009014F5"/>
    <w:rsid w:val="00902719"/>
    <w:rsid w:val="00903235"/>
    <w:rsid w:val="009038DB"/>
    <w:rsid w:val="00903D52"/>
    <w:rsid w:val="00905BFA"/>
    <w:rsid w:val="009062F1"/>
    <w:rsid w:val="00906468"/>
    <w:rsid w:val="00906541"/>
    <w:rsid w:val="0090737F"/>
    <w:rsid w:val="009073D7"/>
    <w:rsid w:val="00907C5C"/>
    <w:rsid w:val="009105FC"/>
    <w:rsid w:val="0091323E"/>
    <w:rsid w:val="0091385F"/>
    <w:rsid w:val="00913CED"/>
    <w:rsid w:val="00914BC5"/>
    <w:rsid w:val="009153B1"/>
    <w:rsid w:val="00915F66"/>
    <w:rsid w:val="0091723C"/>
    <w:rsid w:val="00917273"/>
    <w:rsid w:val="00921674"/>
    <w:rsid w:val="009217F5"/>
    <w:rsid w:val="00922E67"/>
    <w:rsid w:val="00922F31"/>
    <w:rsid w:val="0092311C"/>
    <w:rsid w:val="0092384E"/>
    <w:rsid w:val="0092418C"/>
    <w:rsid w:val="009242F9"/>
    <w:rsid w:val="00924C06"/>
    <w:rsid w:val="009253D8"/>
    <w:rsid w:val="00925691"/>
    <w:rsid w:val="00927612"/>
    <w:rsid w:val="009276B5"/>
    <w:rsid w:val="00927818"/>
    <w:rsid w:val="00927DDD"/>
    <w:rsid w:val="00931C71"/>
    <w:rsid w:val="00933E34"/>
    <w:rsid w:val="00934502"/>
    <w:rsid w:val="00935DB7"/>
    <w:rsid w:val="009366F5"/>
    <w:rsid w:val="00936D22"/>
    <w:rsid w:val="0094197A"/>
    <w:rsid w:val="009419D7"/>
    <w:rsid w:val="00942766"/>
    <w:rsid w:val="00942807"/>
    <w:rsid w:val="00942F62"/>
    <w:rsid w:val="009433D6"/>
    <w:rsid w:val="009444ED"/>
    <w:rsid w:val="00944F88"/>
    <w:rsid w:val="00945010"/>
    <w:rsid w:val="009459DA"/>
    <w:rsid w:val="0094605A"/>
    <w:rsid w:val="00946260"/>
    <w:rsid w:val="009466AC"/>
    <w:rsid w:val="009467F1"/>
    <w:rsid w:val="00946815"/>
    <w:rsid w:val="00946D2D"/>
    <w:rsid w:val="00947175"/>
    <w:rsid w:val="00947316"/>
    <w:rsid w:val="0094734A"/>
    <w:rsid w:val="00950A63"/>
    <w:rsid w:val="00950EA5"/>
    <w:rsid w:val="009524B4"/>
    <w:rsid w:val="009529A2"/>
    <w:rsid w:val="00952F66"/>
    <w:rsid w:val="0095318C"/>
    <w:rsid w:val="00953490"/>
    <w:rsid w:val="00953615"/>
    <w:rsid w:val="00954FD9"/>
    <w:rsid w:val="00955CA2"/>
    <w:rsid w:val="00956950"/>
    <w:rsid w:val="00956951"/>
    <w:rsid w:val="009603ED"/>
    <w:rsid w:val="00961442"/>
    <w:rsid w:val="00961D7C"/>
    <w:rsid w:val="009621C1"/>
    <w:rsid w:val="00963198"/>
    <w:rsid w:val="00963B24"/>
    <w:rsid w:val="00963FF4"/>
    <w:rsid w:val="00970C3C"/>
    <w:rsid w:val="00971A5B"/>
    <w:rsid w:val="00971CA6"/>
    <w:rsid w:val="00972895"/>
    <w:rsid w:val="00973533"/>
    <w:rsid w:val="009735EF"/>
    <w:rsid w:val="00973742"/>
    <w:rsid w:val="00973C4A"/>
    <w:rsid w:val="00973C73"/>
    <w:rsid w:val="00974946"/>
    <w:rsid w:val="00974B56"/>
    <w:rsid w:val="00974C3B"/>
    <w:rsid w:val="00974C4C"/>
    <w:rsid w:val="00975870"/>
    <w:rsid w:val="0097713A"/>
    <w:rsid w:val="009775AC"/>
    <w:rsid w:val="009778B9"/>
    <w:rsid w:val="00977F0E"/>
    <w:rsid w:val="00980B3A"/>
    <w:rsid w:val="009810A5"/>
    <w:rsid w:val="00981B41"/>
    <w:rsid w:val="00981B63"/>
    <w:rsid w:val="00981DCD"/>
    <w:rsid w:val="00982B29"/>
    <w:rsid w:val="00982FB1"/>
    <w:rsid w:val="0098325C"/>
    <w:rsid w:val="009835E1"/>
    <w:rsid w:val="009839F6"/>
    <w:rsid w:val="00984C0F"/>
    <w:rsid w:val="00985D5C"/>
    <w:rsid w:val="00985F47"/>
    <w:rsid w:val="009873BE"/>
    <w:rsid w:val="00987646"/>
    <w:rsid w:val="0099092B"/>
    <w:rsid w:val="009910F7"/>
    <w:rsid w:val="00991C35"/>
    <w:rsid w:val="00992107"/>
    <w:rsid w:val="009926D1"/>
    <w:rsid w:val="0099328D"/>
    <w:rsid w:val="00994430"/>
    <w:rsid w:val="00994C1F"/>
    <w:rsid w:val="00994E27"/>
    <w:rsid w:val="009956C4"/>
    <w:rsid w:val="009960BF"/>
    <w:rsid w:val="009965D3"/>
    <w:rsid w:val="00997E0C"/>
    <w:rsid w:val="009A1B90"/>
    <w:rsid w:val="009A2753"/>
    <w:rsid w:val="009A27AA"/>
    <w:rsid w:val="009A291C"/>
    <w:rsid w:val="009A35A9"/>
    <w:rsid w:val="009A3CF9"/>
    <w:rsid w:val="009A56CD"/>
    <w:rsid w:val="009A606E"/>
    <w:rsid w:val="009A6684"/>
    <w:rsid w:val="009A6FC7"/>
    <w:rsid w:val="009A7882"/>
    <w:rsid w:val="009B1425"/>
    <w:rsid w:val="009B1DE4"/>
    <w:rsid w:val="009B346B"/>
    <w:rsid w:val="009B3CA5"/>
    <w:rsid w:val="009B42DF"/>
    <w:rsid w:val="009B438B"/>
    <w:rsid w:val="009B448E"/>
    <w:rsid w:val="009B4D17"/>
    <w:rsid w:val="009B5015"/>
    <w:rsid w:val="009B50B8"/>
    <w:rsid w:val="009B51C7"/>
    <w:rsid w:val="009B56BB"/>
    <w:rsid w:val="009B5CF1"/>
    <w:rsid w:val="009B5E3E"/>
    <w:rsid w:val="009B6A67"/>
    <w:rsid w:val="009B6F0B"/>
    <w:rsid w:val="009C03A1"/>
    <w:rsid w:val="009C0D51"/>
    <w:rsid w:val="009C0E5D"/>
    <w:rsid w:val="009C1470"/>
    <w:rsid w:val="009C1FB2"/>
    <w:rsid w:val="009C4505"/>
    <w:rsid w:val="009C7210"/>
    <w:rsid w:val="009C787F"/>
    <w:rsid w:val="009C7B51"/>
    <w:rsid w:val="009D002D"/>
    <w:rsid w:val="009D065E"/>
    <w:rsid w:val="009D1031"/>
    <w:rsid w:val="009D1A67"/>
    <w:rsid w:val="009D2864"/>
    <w:rsid w:val="009D2AEC"/>
    <w:rsid w:val="009D3942"/>
    <w:rsid w:val="009D4667"/>
    <w:rsid w:val="009D4FDE"/>
    <w:rsid w:val="009D712F"/>
    <w:rsid w:val="009D7985"/>
    <w:rsid w:val="009E1A3E"/>
    <w:rsid w:val="009E1A95"/>
    <w:rsid w:val="009E5430"/>
    <w:rsid w:val="009E5946"/>
    <w:rsid w:val="009E6933"/>
    <w:rsid w:val="009E732C"/>
    <w:rsid w:val="009E78F1"/>
    <w:rsid w:val="009E7ECC"/>
    <w:rsid w:val="009F05BC"/>
    <w:rsid w:val="009F07F3"/>
    <w:rsid w:val="009F088A"/>
    <w:rsid w:val="009F0D51"/>
    <w:rsid w:val="009F22EB"/>
    <w:rsid w:val="009F2B59"/>
    <w:rsid w:val="009F49E9"/>
    <w:rsid w:val="009F4AC0"/>
    <w:rsid w:val="009F52F2"/>
    <w:rsid w:val="009F5D40"/>
    <w:rsid w:val="009F5E2C"/>
    <w:rsid w:val="009F79D7"/>
    <w:rsid w:val="00A00039"/>
    <w:rsid w:val="00A00961"/>
    <w:rsid w:val="00A0115C"/>
    <w:rsid w:val="00A012A2"/>
    <w:rsid w:val="00A01D3F"/>
    <w:rsid w:val="00A02187"/>
    <w:rsid w:val="00A024E0"/>
    <w:rsid w:val="00A031DB"/>
    <w:rsid w:val="00A047F2"/>
    <w:rsid w:val="00A04EA1"/>
    <w:rsid w:val="00A05817"/>
    <w:rsid w:val="00A05A01"/>
    <w:rsid w:val="00A06FAC"/>
    <w:rsid w:val="00A0782D"/>
    <w:rsid w:val="00A07B0F"/>
    <w:rsid w:val="00A10F5D"/>
    <w:rsid w:val="00A118B1"/>
    <w:rsid w:val="00A1205B"/>
    <w:rsid w:val="00A12D4F"/>
    <w:rsid w:val="00A12FE8"/>
    <w:rsid w:val="00A14B46"/>
    <w:rsid w:val="00A14B51"/>
    <w:rsid w:val="00A1505F"/>
    <w:rsid w:val="00A16357"/>
    <w:rsid w:val="00A167AE"/>
    <w:rsid w:val="00A16A8B"/>
    <w:rsid w:val="00A16C19"/>
    <w:rsid w:val="00A16DC6"/>
    <w:rsid w:val="00A170A1"/>
    <w:rsid w:val="00A17D58"/>
    <w:rsid w:val="00A21A17"/>
    <w:rsid w:val="00A22160"/>
    <w:rsid w:val="00A22A06"/>
    <w:rsid w:val="00A25957"/>
    <w:rsid w:val="00A2636C"/>
    <w:rsid w:val="00A265D1"/>
    <w:rsid w:val="00A26E4B"/>
    <w:rsid w:val="00A30BB1"/>
    <w:rsid w:val="00A32DCA"/>
    <w:rsid w:val="00A33112"/>
    <w:rsid w:val="00A337ED"/>
    <w:rsid w:val="00A33A03"/>
    <w:rsid w:val="00A34D19"/>
    <w:rsid w:val="00A360B7"/>
    <w:rsid w:val="00A36527"/>
    <w:rsid w:val="00A3656C"/>
    <w:rsid w:val="00A369AF"/>
    <w:rsid w:val="00A3710F"/>
    <w:rsid w:val="00A372C4"/>
    <w:rsid w:val="00A374DD"/>
    <w:rsid w:val="00A40182"/>
    <w:rsid w:val="00A407C4"/>
    <w:rsid w:val="00A42A11"/>
    <w:rsid w:val="00A42D42"/>
    <w:rsid w:val="00A450FA"/>
    <w:rsid w:val="00A46EDF"/>
    <w:rsid w:val="00A50392"/>
    <w:rsid w:val="00A5102C"/>
    <w:rsid w:val="00A51F6F"/>
    <w:rsid w:val="00A52C26"/>
    <w:rsid w:val="00A52E77"/>
    <w:rsid w:val="00A52F06"/>
    <w:rsid w:val="00A53646"/>
    <w:rsid w:val="00A53CD9"/>
    <w:rsid w:val="00A53DE7"/>
    <w:rsid w:val="00A541B8"/>
    <w:rsid w:val="00A54922"/>
    <w:rsid w:val="00A54A60"/>
    <w:rsid w:val="00A55333"/>
    <w:rsid w:val="00A5578B"/>
    <w:rsid w:val="00A55EFF"/>
    <w:rsid w:val="00A5606C"/>
    <w:rsid w:val="00A566C3"/>
    <w:rsid w:val="00A56C5E"/>
    <w:rsid w:val="00A56D75"/>
    <w:rsid w:val="00A574EB"/>
    <w:rsid w:val="00A578B8"/>
    <w:rsid w:val="00A57CB3"/>
    <w:rsid w:val="00A6021F"/>
    <w:rsid w:val="00A610BE"/>
    <w:rsid w:val="00A61AE9"/>
    <w:rsid w:val="00A61D55"/>
    <w:rsid w:val="00A631EE"/>
    <w:rsid w:val="00A6401D"/>
    <w:rsid w:val="00A6413D"/>
    <w:rsid w:val="00A64967"/>
    <w:rsid w:val="00A65BAD"/>
    <w:rsid w:val="00A662B8"/>
    <w:rsid w:val="00A671F8"/>
    <w:rsid w:val="00A70ED1"/>
    <w:rsid w:val="00A71C40"/>
    <w:rsid w:val="00A71E18"/>
    <w:rsid w:val="00A71FCB"/>
    <w:rsid w:val="00A73203"/>
    <w:rsid w:val="00A73668"/>
    <w:rsid w:val="00A73BEC"/>
    <w:rsid w:val="00A76008"/>
    <w:rsid w:val="00A77449"/>
    <w:rsid w:val="00A779E6"/>
    <w:rsid w:val="00A77AA6"/>
    <w:rsid w:val="00A77D8B"/>
    <w:rsid w:val="00A804DE"/>
    <w:rsid w:val="00A80B31"/>
    <w:rsid w:val="00A8200E"/>
    <w:rsid w:val="00A822DC"/>
    <w:rsid w:val="00A82420"/>
    <w:rsid w:val="00A827A0"/>
    <w:rsid w:val="00A82849"/>
    <w:rsid w:val="00A836C6"/>
    <w:rsid w:val="00A83EC4"/>
    <w:rsid w:val="00A8445F"/>
    <w:rsid w:val="00A87163"/>
    <w:rsid w:val="00A90DC1"/>
    <w:rsid w:val="00A922E6"/>
    <w:rsid w:val="00A936F9"/>
    <w:rsid w:val="00A9405E"/>
    <w:rsid w:val="00A9450E"/>
    <w:rsid w:val="00A954E5"/>
    <w:rsid w:val="00A959F4"/>
    <w:rsid w:val="00A968BC"/>
    <w:rsid w:val="00A97582"/>
    <w:rsid w:val="00AA112C"/>
    <w:rsid w:val="00AA1519"/>
    <w:rsid w:val="00AA1563"/>
    <w:rsid w:val="00AA28C9"/>
    <w:rsid w:val="00AA32BA"/>
    <w:rsid w:val="00AA4AC7"/>
    <w:rsid w:val="00AA4DF2"/>
    <w:rsid w:val="00AA5300"/>
    <w:rsid w:val="00AA53DD"/>
    <w:rsid w:val="00AA6268"/>
    <w:rsid w:val="00AA791B"/>
    <w:rsid w:val="00AA7EF8"/>
    <w:rsid w:val="00AB0B72"/>
    <w:rsid w:val="00AB1166"/>
    <w:rsid w:val="00AB24AD"/>
    <w:rsid w:val="00AB2F67"/>
    <w:rsid w:val="00AB313D"/>
    <w:rsid w:val="00AB3A7D"/>
    <w:rsid w:val="00AB3F84"/>
    <w:rsid w:val="00AB6374"/>
    <w:rsid w:val="00AC14F9"/>
    <w:rsid w:val="00AC1597"/>
    <w:rsid w:val="00AC1B4C"/>
    <w:rsid w:val="00AC1E34"/>
    <w:rsid w:val="00AC2FA5"/>
    <w:rsid w:val="00AC41F6"/>
    <w:rsid w:val="00AC4CED"/>
    <w:rsid w:val="00AC4D88"/>
    <w:rsid w:val="00AC5744"/>
    <w:rsid w:val="00AC5A59"/>
    <w:rsid w:val="00AC5AF6"/>
    <w:rsid w:val="00AC5BC4"/>
    <w:rsid w:val="00AC7774"/>
    <w:rsid w:val="00AD0242"/>
    <w:rsid w:val="00AD0926"/>
    <w:rsid w:val="00AD2B9D"/>
    <w:rsid w:val="00AD2BDF"/>
    <w:rsid w:val="00AD30C0"/>
    <w:rsid w:val="00AD5699"/>
    <w:rsid w:val="00AD5B22"/>
    <w:rsid w:val="00AD6367"/>
    <w:rsid w:val="00AD71FF"/>
    <w:rsid w:val="00AD7BD3"/>
    <w:rsid w:val="00AE14C9"/>
    <w:rsid w:val="00AE1788"/>
    <w:rsid w:val="00AE187D"/>
    <w:rsid w:val="00AE2A43"/>
    <w:rsid w:val="00AE3421"/>
    <w:rsid w:val="00AE3A29"/>
    <w:rsid w:val="00AE42F5"/>
    <w:rsid w:val="00AE4487"/>
    <w:rsid w:val="00AE4EA3"/>
    <w:rsid w:val="00AE60F1"/>
    <w:rsid w:val="00AE6309"/>
    <w:rsid w:val="00AE7D9B"/>
    <w:rsid w:val="00AF0420"/>
    <w:rsid w:val="00AF0600"/>
    <w:rsid w:val="00AF0713"/>
    <w:rsid w:val="00AF0A75"/>
    <w:rsid w:val="00AF0D77"/>
    <w:rsid w:val="00AF3434"/>
    <w:rsid w:val="00AF4A12"/>
    <w:rsid w:val="00AF4FAE"/>
    <w:rsid w:val="00AF57B3"/>
    <w:rsid w:val="00AF620D"/>
    <w:rsid w:val="00AF64A7"/>
    <w:rsid w:val="00AF6530"/>
    <w:rsid w:val="00AF68CD"/>
    <w:rsid w:val="00AF6B75"/>
    <w:rsid w:val="00AF75F3"/>
    <w:rsid w:val="00B02EE4"/>
    <w:rsid w:val="00B02F54"/>
    <w:rsid w:val="00B03518"/>
    <w:rsid w:val="00B035AD"/>
    <w:rsid w:val="00B05AF0"/>
    <w:rsid w:val="00B069A8"/>
    <w:rsid w:val="00B10246"/>
    <w:rsid w:val="00B10C17"/>
    <w:rsid w:val="00B11083"/>
    <w:rsid w:val="00B11376"/>
    <w:rsid w:val="00B117E7"/>
    <w:rsid w:val="00B12416"/>
    <w:rsid w:val="00B12834"/>
    <w:rsid w:val="00B13031"/>
    <w:rsid w:val="00B14CD2"/>
    <w:rsid w:val="00B15B8C"/>
    <w:rsid w:val="00B15DEB"/>
    <w:rsid w:val="00B179DF"/>
    <w:rsid w:val="00B205F6"/>
    <w:rsid w:val="00B2089F"/>
    <w:rsid w:val="00B21BC5"/>
    <w:rsid w:val="00B2243D"/>
    <w:rsid w:val="00B224CC"/>
    <w:rsid w:val="00B22E1C"/>
    <w:rsid w:val="00B24245"/>
    <w:rsid w:val="00B24776"/>
    <w:rsid w:val="00B26FFB"/>
    <w:rsid w:val="00B274E8"/>
    <w:rsid w:val="00B2781F"/>
    <w:rsid w:val="00B305E1"/>
    <w:rsid w:val="00B31872"/>
    <w:rsid w:val="00B31EF9"/>
    <w:rsid w:val="00B3224E"/>
    <w:rsid w:val="00B33577"/>
    <w:rsid w:val="00B33A9B"/>
    <w:rsid w:val="00B345AE"/>
    <w:rsid w:val="00B3496B"/>
    <w:rsid w:val="00B359F5"/>
    <w:rsid w:val="00B35C90"/>
    <w:rsid w:val="00B3617F"/>
    <w:rsid w:val="00B3796C"/>
    <w:rsid w:val="00B4080A"/>
    <w:rsid w:val="00B40948"/>
    <w:rsid w:val="00B4155A"/>
    <w:rsid w:val="00B41D3A"/>
    <w:rsid w:val="00B4230D"/>
    <w:rsid w:val="00B4276A"/>
    <w:rsid w:val="00B439ED"/>
    <w:rsid w:val="00B44321"/>
    <w:rsid w:val="00B46E7C"/>
    <w:rsid w:val="00B47319"/>
    <w:rsid w:val="00B4771F"/>
    <w:rsid w:val="00B4780D"/>
    <w:rsid w:val="00B479F9"/>
    <w:rsid w:val="00B47AD7"/>
    <w:rsid w:val="00B47FE2"/>
    <w:rsid w:val="00B50A65"/>
    <w:rsid w:val="00B518C6"/>
    <w:rsid w:val="00B51E74"/>
    <w:rsid w:val="00B52581"/>
    <w:rsid w:val="00B5274B"/>
    <w:rsid w:val="00B52E2D"/>
    <w:rsid w:val="00B535DE"/>
    <w:rsid w:val="00B53958"/>
    <w:rsid w:val="00B53CCD"/>
    <w:rsid w:val="00B549E3"/>
    <w:rsid w:val="00B54A3B"/>
    <w:rsid w:val="00B54AA8"/>
    <w:rsid w:val="00B54DE1"/>
    <w:rsid w:val="00B5572D"/>
    <w:rsid w:val="00B6046E"/>
    <w:rsid w:val="00B62AC0"/>
    <w:rsid w:val="00B63990"/>
    <w:rsid w:val="00B64554"/>
    <w:rsid w:val="00B646BD"/>
    <w:rsid w:val="00B647E6"/>
    <w:rsid w:val="00B65526"/>
    <w:rsid w:val="00B66762"/>
    <w:rsid w:val="00B67A05"/>
    <w:rsid w:val="00B7057E"/>
    <w:rsid w:val="00B72BAC"/>
    <w:rsid w:val="00B72C40"/>
    <w:rsid w:val="00B72FCF"/>
    <w:rsid w:val="00B737FB"/>
    <w:rsid w:val="00B73A4D"/>
    <w:rsid w:val="00B73D37"/>
    <w:rsid w:val="00B74494"/>
    <w:rsid w:val="00B75455"/>
    <w:rsid w:val="00B75609"/>
    <w:rsid w:val="00B7617B"/>
    <w:rsid w:val="00B76EA2"/>
    <w:rsid w:val="00B76FBE"/>
    <w:rsid w:val="00B801DA"/>
    <w:rsid w:val="00B80A25"/>
    <w:rsid w:val="00B8175C"/>
    <w:rsid w:val="00B81AD5"/>
    <w:rsid w:val="00B82F01"/>
    <w:rsid w:val="00B839BC"/>
    <w:rsid w:val="00B8591D"/>
    <w:rsid w:val="00B85981"/>
    <w:rsid w:val="00B8646E"/>
    <w:rsid w:val="00B86E34"/>
    <w:rsid w:val="00B87D18"/>
    <w:rsid w:val="00B91627"/>
    <w:rsid w:val="00B91666"/>
    <w:rsid w:val="00B91CAA"/>
    <w:rsid w:val="00B92E2D"/>
    <w:rsid w:val="00B93333"/>
    <w:rsid w:val="00B933DC"/>
    <w:rsid w:val="00B933DD"/>
    <w:rsid w:val="00B93FC7"/>
    <w:rsid w:val="00B959C1"/>
    <w:rsid w:val="00B95BE3"/>
    <w:rsid w:val="00B95CA3"/>
    <w:rsid w:val="00B96158"/>
    <w:rsid w:val="00BA0805"/>
    <w:rsid w:val="00BA17CB"/>
    <w:rsid w:val="00BA1E64"/>
    <w:rsid w:val="00BA21F2"/>
    <w:rsid w:val="00BA2443"/>
    <w:rsid w:val="00BA30B3"/>
    <w:rsid w:val="00BA39B7"/>
    <w:rsid w:val="00BA50FE"/>
    <w:rsid w:val="00BA5DAC"/>
    <w:rsid w:val="00BA6D47"/>
    <w:rsid w:val="00BA7386"/>
    <w:rsid w:val="00BB02FD"/>
    <w:rsid w:val="00BB059B"/>
    <w:rsid w:val="00BB180D"/>
    <w:rsid w:val="00BB2B3A"/>
    <w:rsid w:val="00BB39BF"/>
    <w:rsid w:val="00BB3B3C"/>
    <w:rsid w:val="00BB3CA6"/>
    <w:rsid w:val="00BB4B5B"/>
    <w:rsid w:val="00BB4B8B"/>
    <w:rsid w:val="00BB53BD"/>
    <w:rsid w:val="00BB672A"/>
    <w:rsid w:val="00BB6881"/>
    <w:rsid w:val="00BB6ABC"/>
    <w:rsid w:val="00BB6D8B"/>
    <w:rsid w:val="00BB73F3"/>
    <w:rsid w:val="00BC0A1D"/>
    <w:rsid w:val="00BC19E4"/>
    <w:rsid w:val="00BC2F8E"/>
    <w:rsid w:val="00BC3156"/>
    <w:rsid w:val="00BC38C5"/>
    <w:rsid w:val="00BC3FF9"/>
    <w:rsid w:val="00BC4235"/>
    <w:rsid w:val="00BC42B8"/>
    <w:rsid w:val="00BC4851"/>
    <w:rsid w:val="00BC48ED"/>
    <w:rsid w:val="00BC4B10"/>
    <w:rsid w:val="00BC50C4"/>
    <w:rsid w:val="00BC66DE"/>
    <w:rsid w:val="00BC7334"/>
    <w:rsid w:val="00BD036B"/>
    <w:rsid w:val="00BD1369"/>
    <w:rsid w:val="00BD154C"/>
    <w:rsid w:val="00BD1CAE"/>
    <w:rsid w:val="00BD1CEC"/>
    <w:rsid w:val="00BD2A43"/>
    <w:rsid w:val="00BD3366"/>
    <w:rsid w:val="00BD49B5"/>
    <w:rsid w:val="00BD5502"/>
    <w:rsid w:val="00BD5753"/>
    <w:rsid w:val="00BD5A3B"/>
    <w:rsid w:val="00BD5C4E"/>
    <w:rsid w:val="00BD60DF"/>
    <w:rsid w:val="00BD6728"/>
    <w:rsid w:val="00BD6767"/>
    <w:rsid w:val="00BD67F8"/>
    <w:rsid w:val="00BD6C31"/>
    <w:rsid w:val="00BD6C33"/>
    <w:rsid w:val="00BD7F1B"/>
    <w:rsid w:val="00BE049D"/>
    <w:rsid w:val="00BE0CF7"/>
    <w:rsid w:val="00BE0F11"/>
    <w:rsid w:val="00BE1190"/>
    <w:rsid w:val="00BE11B2"/>
    <w:rsid w:val="00BE202C"/>
    <w:rsid w:val="00BE2076"/>
    <w:rsid w:val="00BE6ABE"/>
    <w:rsid w:val="00BE6C20"/>
    <w:rsid w:val="00BE6C83"/>
    <w:rsid w:val="00BE6DFE"/>
    <w:rsid w:val="00BE7205"/>
    <w:rsid w:val="00BE7F8D"/>
    <w:rsid w:val="00BF08B6"/>
    <w:rsid w:val="00BF0B82"/>
    <w:rsid w:val="00BF10A0"/>
    <w:rsid w:val="00BF1C0D"/>
    <w:rsid w:val="00BF1C42"/>
    <w:rsid w:val="00BF2FED"/>
    <w:rsid w:val="00BF3DD7"/>
    <w:rsid w:val="00BF4935"/>
    <w:rsid w:val="00BF6803"/>
    <w:rsid w:val="00BF72B6"/>
    <w:rsid w:val="00C008E1"/>
    <w:rsid w:val="00C02AE4"/>
    <w:rsid w:val="00C03BF0"/>
    <w:rsid w:val="00C0409D"/>
    <w:rsid w:val="00C04A90"/>
    <w:rsid w:val="00C04D2C"/>
    <w:rsid w:val="00C05885"/>
    <w:rsid w:val="00C058AC"/>
    <w:rsid w:val="00C0596C"/>
    <w:rsid w:val="00C05C95"/>
    <w:rsid w:val="00C11B9B"/>
    <w:rsid w:val="00C12204"/>
    <w:rsid w:val="00C125CD"/>
    <w:rsid w:val="00C128D5"/>
    <w:rsid w:val="00C12E37"/>
    <w:rsid w:val="00C1375E"/>
    <w:rsid w:val="00C14E8A"/>
    <w:rsid w:val="00C15033"/>
    <w:rsid w:val="00C155FD"/>
    <w:rsid w:val="00C1739E"/>
    <w:rsid w:val="00C1790C"/>
    <w:rsid w:val="00C20450"/>
    <w:rsid w:val="00C21159"/>
    <w:rsid w:val="00C215F2"/>
    <w:rsid w:val="00C216E3"/>
    <w:rsid w:val="00C21F4C"/>
    <w:rsid w:val="00C22D7A"/>
    <w:rsid w:val="00C23D65"/>
    <w:rsid w:val="00C2411D"/>
    <w:rsid w:val="00C2438C"/>
    <w:rsid w:val="00C26B39"/>
    <w:rsid w:val="00C278DF"/>
    <w:rsid w:val="00C303FC"/>
    <w:rsid w:val="00C30D1F"/>
    <w:rsid w:val="00C311F2"/>
    <w:rsid w:val="00C32C4C"/>
    <w:rsid w:val="00C3331A"/>
    <w:rsid w:val="00C3443C"/>
    <w:rsid w:val="00C3461B"/>
    <w:rsid w:val="00C355BA"/>
    <w:rsid w:val="00C3721B"/>
    <w:rsid w:val="00C3791E"/>
    <w:rsid w:val="00C37DE7"/>
    <w:rsid w:val="00C409D4"/>
    <w:rsid w:val="00C40A95"/>
    <w:rsid w:val="00C41170"/>
    <w:rsid w:val="00C4141F"/>
    <w:rsid w:val="00C4211F"/>
    <w:rsid w:val="00C42136"/>
    <w:rsid w:val="00C43A84"/>
    <w:rsid w:val="00C44CBC"/>
    <w:rsid w:val="00C4691C"/>
    <w:rsid w:val="00C47A16"/>
    <w:rsid w:val="00C47C3A"/>
    <w:rsid w:val="00C5026A"/>
    <w:rsid w:val="00C50595"/>
    <w:rsid w:val="00C50E83"/>
    <w:rsid w:val="00C514FA"/>
    <w:rsid w:val="00C51566"/>
    <w:rsid w:val="00C5224F"/>
    <w:rsid w:val="00C5256D"/>
    <w:rsid w:val="00C531C4"/>
    <w:rsid w:val="00C53346"/>
    <w:rsid w:val="00C53959"/>
    <w:rsid w:val="00C53FDC"/>
    <w:rsid w:val="00C564CD"/>
    <w:rsid w:val="00C56C48"/>
    <w:rsid w:val="00C57573"/>
    <w:rsid w:val="00C5785B"/>
    <w:rsid w:val="00C57E37"/>
    <w:rsid w:val="00C607E4"/>
    <w:rsid w:val="00C60CC7"/>
    <w:rsid w:val="00C61A24"/>
    <w:rsid w:val="00C6216E"/>
    <w:rsid w:val="00C621FE"/>
    <w:rsid w:val="00C62211"/>
    <w:rsid w:val="00C630B6"/>
    <w:rsid w:val="00C635D9"/>
    <w:rsid w:val="00C63D00"/>
    <w:rsid w:val="00C63E61"/>
    <w:rsid w:val="00C640BB"/>
    <w:rsid w:val="00C64320"/>
    <w:rsid w:val="00C64E3B"/>
    <w:rsid w:val="00C65294"/>
    <w:rsid w:val="00C658D8"/>
    <w:rsid w:val="00C66D90"/>
    <w:rsid w:val="00C67019"/>
    <w:rsid w:val="00C6751B"/>
    <w:rsid w:val="00C676EC"/>
    <w:rsid w:val="00C67A33"/>
    <w:rsid w:val="00C7109E"/>
    <w:rsid w:val="00C716C6"/>
    <w:rsid w:val="00C71B6D"/>
    <w:rsid w:val="00C72D3E"/>
    <w:rsid w:val="00C75AC9"/>
    <w:rsid w:val="00C76DEE"/>
    <w:rsid w:val="00C80A5F"/>
    <w:rsid w:val="00C81AB5"/>
    <w:rsid w:val="00C8267B"/>
    <w:rsid w:val="00C8293D"/>
    <w:rsid w:val="00C83B2F"/>
    <w:rsid w:val="00C84DB3"/>
    <w:rsid w:val="00C85B6B"/>
    <w:rsid w:val="00C85DA5"/>
    <w:rsid w:val="00C85EF2"/>
    <w:rsid w:val="00C86AF7"/>
    <w:rsid w:val="00C87916"/>
    <w:rsid w:val="00C90F25"/>
    <w:rsid w:val="00C92414"/>
    <w:rsid w:val="00C92FC4"/>
    <w:rsid w:val="00C939A8"/>
    <w:rsid w:val="00C9440A"/>
    <w:rsid w:val="00C949DF"/>
    <w:rsid w:val="00C972C1"/>
    <w:rsid w:val="00C973F3"/>
    <w:rsid w:val="00C97675"/>
    <w:rsid w:val="00CA0452"/>
    <w:rsid w:val="00CA090F"/>
    <w:rsid w:val="00CA2A0D"/>
    <w:rsid w:val="00CA30D9"/>
    <w:rsid w:val="00CA3C14"/>
    <w:rsid w:val="00CA415E"/>
    <w:rsid w:val="00CA4857"/>
    <w:rsid w:val="00CA58B6"/>
    <w:rsid w:val="00CB02BC"/>
    <w:rsid w:val="00CB0466"/>
    <w:rsid w:val="00CB048A"/>
    <w:rsid w:val="00CB2A83"/>
    <w:rsid w:val="00CB2E13"/>
    <w:rsid w:val="00CB2E59"/>
    <w:rsid w:val="00CB39E3"/>
    <w:rsid w:val="00CB3F19"/>
    <w:rsid w:val="00CB5D3E"/>
    <w:rsid w:val="00CB5EC8"/>
    <w:rsid w:val="00CB6366"/>
    <w:rsid w:val="00CB67D5"/>
    <w:rsid w:val="00CB6A56"/>
    <w:rsid w:val="00CB6D57"/>
    <w:rsid w:val="00CB6F3A"/>
    <w:rsid w:val="00CC01CB"/>
    <w:rsid w:val="00CC05DB"/>
    <w:rsid w:val="00CC2359"/>
    <w:rsid w:val="00CC27A7"/>
    <w:rsid w:val="00CC28E8"/>
    <w:rsid w:val="00CC312D"/>
    <w:rsid w:val="00CC34F1"/>
    <w:rsid w:val="00CC37BB"/>
    <w:rsid w:val="00CC483A"/>
    <w:rsid w:val="00CC484C"/>
    <w:rsid w:val="00CC7CCB"/>
    <w:rsid w:val="00CD056D"/>
    <w:rsid w:val="00CD1BEC"/>
    <w:rsid w:val="00CD22AF"/>
    <w:rsid w:val="00CD3480"/>
    <w:rsid w:val="00CD42FC"/>
    <w:rsid w:val="00CD4509"/>
    <w:rsid w:val="00CD5346"/>
    <w:rsid w:val="00CD6332"/>
    <w:rsid w:val="00CD65DE"/>
    <w:rsid w:val="00CD69AD"/>
    <w:rsid w:val="00CD7470"/>
    <w:rsid w:val="00CD787A"/>
    <w:rsid w:val="00CE0F37"/>
    <w:rsid w:val="00CE1F96"/>
    <w:rsid w:val="00CE350E"/>
    <w:rsid w:val="00CE3515"/>
    <w:rsid w:val="00CE3606"/>
    <w:rsid w:val="00CE3D1C"/>
    <w:rsid w:val="00CE4408"/>
    <w:rsid w:val="00CE4433"/>
    <w:rsid w:val="00CE5B1D"/>
    <w:rsid w:val="00CE7212"/>
    <w:rsid w:val="00CE7401"/>
    <w:rsid w:val="00CF131E"/>
    <w:rsid w:val="00CF1E27"/>
    <w:rsid w:val="00CF2B04"/>
    <w:rsid w:val="00CF2CDF"/>
    <w:rsid w:val="00CF4596"/>
    <w:rsid w:val="00CF617A"/>
    <w:rsid w:val="00CF68DA"/>
    <w:rsid w:val="00CF6F1D"/>
    <w:rsid w:val="00CF7565"/>
    <w:rsid w:val="00D00141"/>
    <w:rsid w:val="00D00449"/>
    <w:rsid w:val="00D00B63"/>
    <w:rsid w:val="00D0118E"/>
    <w:rsid w:val="00D020C8"/>
    <w:rsid w:val="00D029E4"/>
    <w:rsid w:val="00D054A6"/>
    <w:rsid w:val="00D0587B"/>
    <w:rsid w:val="00D05CF4"/>
    <w:rsid w:val="00D06091"/>
    <w:rsid w:val="00D06934"/>
    <w:rsid w:val="00D06C2F"/>
    <w:rsid w:val="00D06D9B"/>
    <w:rsid w:val="00D06F5C"/>
    <w:rsid w:val="00D07613"/>
    <w:rsid w:val="00D076D5"/>
    <w:rsid w:val="00D07A47"/>
    <w:rsid w:val="00D102B8"/>
    <w:rsid w:val="00D109A7"/>
    <w:rsid w:val="00D1128A"/>
    <w:rsid w:val="00D114D0"/>
    <w:rsid w:val="00D12A59"/>
    <w:rsid w:val="00D12D5F"/>
    <w:rsid w:val="00D136E8"/>
    <w:rsid w:val="00D158E0"/>
    <w:rsid w:val="00D16069"/>
    <w:rsid w:val="00D17285"/>
    <w:rsid w:val="00D20199"/>
    <w:rsid w:val="00D20580"/>
    <w:rsid w:val="00D20C78"/>
    <w:rsid w:val="00D20CD5"/>
    <w:rsid w:val="00D20DB8"/>
    <w:rsid w:val="00D20F7E"/>
    <w:rsid w:val="00D211E7"/>
    <w:rsid w:val="00D21E3B"/>
    <w:rsid w:val="00D22F2A"/>
    <w:rsid w:val="00D236D9"/>
    <w:rsid w:val="00D23823"/>
    <w:rsid w:val="00D244FE"/>
    <w:rsid w:val="00D24AA3"/>
    <w:rsid w:val="00D27C9C"/>
    <w:rsid w:val="00D304D9"/>
    <w:rsid w:val="00D30699"/>
    <w:rsid w:val="00D3114D"/>
    <w:rsid w:val="00D3146C"/>
    <w:rsid w:val="00D32AF4"/>
    <w:rsid w:val="00D337D3"/>
    <w:rsid w:val="00D34218"/>
    <w:rsid w:val="00D34E3A"/>
    <w:rsid w:val="00D35046"/>
    <w:rsid w:val="00D35048"/>
    <w:rsid w:val="00D35CD5"/>
    <w:rsid w:val="00D35F29"/>
    <w:rsid w:val="00D36122"/>
    <w:rsid w:val="00D36B13"/>
    <w:rsid w:val="00D37370"/>
    <w:rsid w:val="00D3796D"/>
    <w:rsid w:val="00D406C7"/>
    <w:rsid w:val="00D409DE"/>
    <w:rsid w:val="00D41265"/>
    <w:rsid w:val="00D4154C"/>
    <w:rsid w:val="00D4186E"/>
    <w:rsid w:val="00D426A6"/>
    <w:rsid w:val="00D42FAE"/>
    <w:rsid w:val="00D439DC"/>
    <w:rsid w:val="00D440A6"/>
    <w:rsid w:val="00D4463A"/>
    <w:rsid w:val="00D44986"/>
    <w:rsid w:val="00D44DFD"/>
    <w:rsid w:val="00D44FEF"/>
    <w:rsid w:val="00D46076"/>
    <w:rsid w:val="00D46DB7"/>
    <w:rsid w:val="00D50B6F"/>
    <w:rsid w:val="00D50BD2"/>
    <w:rsid w:val="00D50CBC"/>
    <w:rsid w:val="00D51474"/>
    <w:rsid w:val="00D52200"/>
    <w:rsid w:val="00D526BD"/>
    <w:rsid w:val="00D55AE1"/>
    <w:rsid w:val="00D55BA4"/>
    <w:rsid w:val="00D56505"/>
    <w:rsid w:val="00D56DD4"/>
    <w:rsid w:val="00D57BF0"/>
    <w:rsid w:val="00D57C5A"/>
    <w:rsid w:val="00D614F2"/>
    <w:rsid w:val="00D619C4"/>
    <w:rsid w:val="00D63893"/>
    <w:rsid w:val="00D648CC"/>
    <w:rsid w:val="00D651B7"/>
    <w:rsid w:val="00D666BA"/>
    <w:rsid w:val="00D6753C"/>
    <w:rsid w:val="00D712B2"/>
    <w:rsid w:val="00D712D6"/>
    <w:rsid w:val="00D7254C"/>
    <w:rsid w:val="00D726D6"/>
    <w:rsid w:val="00D733EC"/>
    <w:rsid w:val="00D74CD7"/>
    <w:rsid w:val="00D76047"/>
    <w:rsid w:val="00D77D1A"/>
    <w:rsid w:val="00D80515"/>
    <w:rsid w:val="00D81398"/>
    <w:rsid w:val="00D826D2"/>
    <w:rsid w:val="00D82709"/>
    <w:rsid w:val="00D83971"/>
    <w:rsid w:val="00D8442E"/>
    <w:rsid w:val="00D84E3D"/>
    <w:rsid w:val="00D854B6"/>
    <w:rsid w:val="00D85725"/>
    <w:rsid w:val="00D86059"/>
    <w:rsid w:val="00D8624B"/>
    <w:rsid w:val="00D91B54"/>
    <w:rsid w:val="00D92ACF"/>
    <w:rsid w:val="00D94048"/>
    <w:rsid w:val="00D94E85"/>
    <w:rsid w:val="00D96BEE"/>
    <w:rsid w:val="00D973AE"/>
    <w:rsid w:val="00D9781B"/>
    <w:rsid w:val="00DA25E4"/>
    <w:rsid w:val="00DA2781"/>
    <w:rsid w:val="00DA2DE3"/>
    <w:rsid w:val="00DA2EAB"/>
    <w:rsid w:val="00DA42FB"/>
    <w:rsid w:val="00DA47AB"/>
    <w:rsid w:val="00DA5117"/>
    <w:rsid w:val="00DA5548"/>
    <w:rsid w:val="00DA567F"/>
    <w:rsid w:val="00DA5AB7"/>
    <w:rsid w:val="00DA6256"/>
    <w:rsid w:val="00DB0507"/>
    <w:rsid w:val="00DB209F"/>
    <w:rsid w:val="00DB2512"/>
    <w:rsid w:val="00DB301F"/>
    <w:rsid w:val="00DB3611"/>
    <w:rsid w:val="00DB39D7"/>
    <w:rsid w:val="00DB3AC6"/>
    <w:rsid w:val="00DB4962"/>
    <w:rsid w:val="00DB5CB3"/>
    <w:rsid w:val="00DB5EFE"/>
    <w:rsid w:val="00DB6043"/>
    <w:rsid w:val="00DB61BD"/>
    <w:rsid w:val="00DB7444"/>
    <w:rsid w:val="00DC06D7"/>
    <w:rsid w:val="00DC2662"/>
    <w:rsid w:val="00DC2B3C"/>
    <w:rsid w:val="00DC46AD"/>
    <w:rsid w:val="00DC4AD1"/>
    <w:rsid w:val="00DC77F1"/>
    <w:rsid w:val="00DC7C80"/>
    <w:rsid w:val="00DD0B58"/>
    <w:rsid w:val="00DD0EB9"/>
    <w:rsid w:val="00DD1395"/>
    <w:rsid w:val="00DD2629"/>
    <w:rsid w:val="00DD29E2"/>
    <w:rsid w:val="00DD2B2C"/>
    <w:rsid w:val="00DD2C5B"/>
    <w:rsid w:val="00DD5640"/>
    <w:rsid w:val="00DD64E7"/>
    <w:rsid w:val="00DD69BC"/>
    <w:rsid w:val="00DD6D6A"/>
    <w:rsid w:val="00DD6F20"/>
    <w:rsid w:val="00DD74A1"/>
    <w:rsid w:val="00DE01CB"/>
    <w:rsid w:val="00DE07B3"/>
    <w:rsid w:val="00DE219F"/>
    <w:rsid w:val="00DE229C"/>
    <w:rsid w:val="00DE2B35"/>
    <w:rsid w:val="00DE2CFD"/>
    <w:rsid w:val="00DE2FA2"/>
    <w:rsid w:val="00DE41D4"/>
    <w:rsid w:val="00DE4F1C"/>
    <w:rsid w:val="00DE51AE"/>
    <w:rsid w:val="00DE6388"/>
    <w:rsid w:val="00DE7729"/>
    <w:rsid w:val="00DF0279"/>
    <w:rsid w:val="00DF0980"/>
    <w:rsid w:val="00DF1E24"/>
    <w:rsid w:val="00DF23CD"/>
    <w:rsid w:val="00DF2C6B"/>
    <w:rsid w:val="00DF3CA0"/>
    <w:rsid w:val="00DF407B"/>
    <w:rsid w:val="00DF4294"/>
    <w:rsid w:val="00DF4873"/>
    <w:rsid w:val="00DF4E25"/>
    <w:rsid w:val="00DF5540"/>
    <w:rsid w:val="00DF5826"/>
    <w:rsid w:val="00DF6693"/>
    <w:rsid w:val="00DF6949"/>
    <w:rsid w:val="00DF733E"/>
    <w:rsid w:val="00E01362"/>
    <w:rsid w:val="00E01975"/>
    <w:rsid w:val="00E02833"/>
    <w:rsid w:val="00E03575"/>
    <w:rsid w:val="00E037B9"/>
    <w:rsid w:val="00E03DA5"/>
    <w:rsid w:val="00E04AA1"/>
    <w:rsid w:val="00E04DCF"/>
    <w:rsid w:val="00E05087"/>
    <w:rsid w:val="00E05823"/>
    <w:rsid w:val="00E06EBF"/>
    <w:rsid w:val="00E07E5F"/>
    <w:rsid w:val="00E10371"/>
    <w:rsid w:val="00E129BF"/>
    <w:rsid w:val="00E132B5"/>
    <w:rsid w:val="00E14A83"/>
    <w:rsid w:val="00E15BAD"/>
    <w:rsid w:val="00E17125"/>
    <w:rsid w:val="00E20587"/>
    <w:rsid w:val="00E2063A"/>
    <w:rsid w:val="00E20CE2"/>
    <w:rsid w:val="00E214A7"/>
    <w:rsid w:val="00E235A7"/>
    <w:rsid w:val="00E23B9C"/>
    <w:rsid w:val="00E250A9"/>
    <w:rsid w:val="00E25133"/>
    <w:rsid w:val="00E2528D"/>
    <w:rsid w:val="00E252BA"/>
    <w:rsid w:val="00E25D5A"/>
    <w:rsid w:val="00E2665E"/>
    <w:rsid w:val="00E26AAC"/>
    <w:rsid w:val="00E278DE"/>
    <w:rsid w:val="00E30C74"/>
    <w:rsid w:val="00E312F5"/>
    <w:rsid w:val="00E319F3"/>
    <w:rsid w:val="00E3346F"/>
    <w:rsid w:val="00E33720"/>
    <w:rsid w:val="00E33CD1"/>
    <w:rsid w:val="00E33F13"/>
    <w:rsid w:val="00E345F0"/>
    <w:rsid w:val="00E34C91"/>
    <w:rsid w:val="00E34D45"/>
    <w:rsid w:val="00E35510"/>
    <w:rsid w:val="00E35575"/>
    <w:rsid w:val="00E3580D"/>
    <w:rsid w:val="00E358CE"/>
    <w:rsid w:val="00E37D18"/>
    <w:rsid w:val="00E37FA6"/>
    <w:rsid w:val="00E40E68"/>
    <w:rsid w:val="00E410D9"/>
    <w:rsid w:val="00E42FEA"/>
    <w:rsid w:val="00E434AE"/>
    <w:rsid w:val="00E434AF"/>
    <w:rsid w:val="00E439C9"/>
    <w:rsid w:val="00E44446"/>
    <w:rsid w:val="00E46516"/>
    <w:rsid w:val="00E47F8C"/>
    <w:rsid w:val="00E501F9"/>
    <w:rsid w:val="00E5162B"/>
    <w:rsid w:val="00E518B0"/>
    <w:rsid w:val="00E522D9"/>
    <w:rsid w:val="00E52884"/>
    <w:rsid w:val="00E535A0"/>
    <w:rsid w:val="00E535B0"/>
    <w:rsid w:val="00E54279"/>
    <w:rsid w:val="00E5475E"/>
    <w:rsid w:val="00E548EB"/>
    <w:rsid w:val="00E55233"/>
    <w:rsid w:val="00E576CE"/>
    <w:rsid w:val="00E57C6D"/>
    <w:rsid w:val="00E57E0A"/>
    <w:rsid w:val="00E57F54"/>
    <w:rsid w:val="00E6094A"/>
    <w:rsid w:val="00E60D24"/>
    <w:rsid w:val="00E61113"/>
    <w:rsid w:val="00E61184"/>
    <w:rsid w:val="00E61518"/>
    <w:rsid w:val="00E61850"/>
    <w:rsid w:val="00E62456"/>
    <w:rsid w:val="00E62723"/>
    <w:rsid w:val="00E62E9C"/>
    <w:rsid w:val="00E66833"/>
    <w:rsid w:val="00E673E4"/>
    <w:rsid w:val="00E67678"/>
    <w:rsid w:val="00E7073B"/>
    <w:rsid w:val="00E70F0A"/>
    <w:rsid w:val="00E71106"/>
    <w:rsid w:val="00E732B5"/>
    <w:rsid w:val="00E738D5"/>
    <w:rsid w:val="00E73A94"/>
    <w:rsid w:val="00E73F4F"/>
    <w:rsid w:val="00E74245"/>
    <w:rsid w:val="00E7433E"/>
    <w:rsid w:val="00E743A6"/>
    <w:rsid w:val="00E74432"/>
    <w:rsid w:val="00E755FA"/>
    <w:rsid w:val="00E7598D"/>
    <w:rsid w:val="00E759AF"/>
    <w:rsid w:val="00E76BAE"/>
    <w:rsid w:val="00E77738"/>
    <w:rsid w:val="00E77FD3"/>
    <w:rsid w:val="00E80FC4"/>
    <w:rsid w:val="00E826BF"/>
    <w:rsid w:val="00E8387F"/>
    <w:rsid w:val="00E84918"/>
    <w:rsid w:val="00E8568C"/>
    <w:rsid w:val="00E86A86"/>
    <w:rsid w:val="00E86D30"/>
    <w:rsid w:val="00E87042"/>
    <w:rsid w:val="00E871A3"/>
    <w:rsid w:val="00E872BE"/>
    <w:rsid w:val="00E8739B"/>
    <w:rsid w:val="00E9049D"/>
    <w:rsid w:val="00E90B2E"/>
    <w:rsid w:val="00E91500"/>
    <w:rsid w:val="00E9204B"/>
    <w:rsid w:val="00E92140"/>
    <w:rsid w:val="00E92228"/>
    <w:rsid w:val="00E9475C"/>
    <w:rsid w:val="00E95F75"/>
    <w:rsid w:val="00E95F7A"/>
    <w:rsid w:val="00E979E4"/>
    <w:rsid w:val="00E97A48"/>
    <w:rsid w:val="00EA03DD"/>
    <w:rsid w:val="00EA120A"/>
    <w:rsid w:val="00EA31AB"/>
    <w:rsid w:val="00EA3CE4"/>
    <w:rsid w:val="00EA563D"/>
    <w:rsid w:val="00EA58C9"/>
    <w:rsid w:val="00EA703D"/>
    <w:rsid w:val="00EA78B2"/>
    <w:rsid w:val="00EB042D"/>
    <w:rsid w:val="00EB1514"/>
    <w:rsid w:val="00EB1819"/>
    <w:rsid w:val="00EB393A"/>
    <w:rsid w:val="00EB4180"/>
    <w:rsid w:val="00EB470A"/>
    <w:rsid w:val="00EB540D"/>
    <w:rsid w:val="00EB6AF0"/>
    <w:rsid w:val="00EB7B36"/>
    <w:rsid w:val="00EC043D"/>
    <w:rsid w:val="00EC1000"/>
    <w:rsid w:val="00EC1093"/>
    <w:rsid w:val="00EC1271"/>
    <w:rsid w:val="00EC194E"/>
    <w:rsid w:val="00EC1F4D"/>
    <w:rsid w:val="00EC2CD4"/>
    <w:rsid w:val="00EC347C"/>
    <w:rsid w:val="00EC4A1E"/>
    <w:rsid w:val="00EC58DC"/>
    <w:rsid w:val="00EC6C0C"/>
    <w:rsid w:val="00EC6DE7"/>
    <w:rsid w:val="00EC734B"/>
    <w:rsid w:val="00EC74C1"/>
    <w:rsid w:val="00EC7CAF"/>
    <w:rsid w:val="00ED0ED8"/>
    <w:rsid w:val="00ED206C"/>
    <w:rsid w:val="00ED3155"/>
    <w:rsid w:val="00ED5265"/>
    <w:rsid w:val="00ED5F78"/>
    <w:rsid w:val="00ED6C05"/>
    <w:rsid w:val="00ED779A"/>
    <w:rsid w:val="00ED7932"/>
    <w:rsid w:val="00EE064A"/>
    <w:rsid w:val="00EE1B18"/>
    <w:rsid w:val="00EE225C"/>
    <w:rsid w:val="00EE268B"/>
    <w:rsid w:val="00EE29CD"/>
    <w:rsid w:val="00EE3CF7"/>
    <w:rsid w:val="00EE42C1"/>
    <w:rsid w:val="00EE5E03"/>
    <w:rsid w:val="00EE6BFE"/>
    <w:rsid w:val="00EE6ECB"/>
    <w:rsid w:val="00EE6F8C"/>
    <w:rsid w:val="00EE7788"/>
    <w:rsid w:val="00EE7FA5"/>
    <w:rsid w:val="00EF18CC"/>
    <w:rsid w:val="00EF206E"/>
    <w:rsid w:val="00EF24F7"/>
    <w:rsid w:val="00EF2BDA"/>
    <w:rsid w:val="00EF3089"/>
    <w:rsid w:val="00EF3502"/>
    <w:rsid w:val="00EF365E"/>
    <w:rsid w:val="00EF3D42"/>
    <w:rsid w:val="00EF582F"/>
    <w:rsid w:val="00EF76F8"/>
    <w:rsid w:val="00EF7CA8"/>
    <w:rsid w:val="00F0005A"/>
    <w:rsid w:val="00F01040"/>
    <w:rsid w:val="00F014A5"/>
    <w:rsid w:val="00F01ABE"/>
    <w:rsid w:val="00F01B84"/>
    <w:rsid w:val="00F01C67"/>
    <w:rsid w:val="00F02A7A"/>
    <w:rsid w:val="00F02A89"/>
    <w:rsid w:val="00F0360E"/>
    <w:rsid w:val="00F0467D"/>
    <w:rsid w:val="00F05173"/>
    <w:rsid w:val="00F06A0C"/>
    <w:rsid w:val="00F06B00"/>
    <w:rsid w:val="00F07056"/>
    <w:rsid w:val="00F07361"/>
    <w:rsid w:val="00F07B11"/>
    <w:rsid w:val="00F07CC5"/>
    <w:rsid w:val="00F07DAA"/>
    <w:rsid w:val="00F12A80"/>
    <w:rsid w:val="00F12F0E"/>
    <w:rsid w:val="00F1452A"/>
    <w:rsid w:val="00F14F16"/>
    <w:rsid w:val="00F165BD"/>
    <w:rsid w:val="00F2022A"/>
    <w:rsid w:val="00F20593"/>
    <w:rsid w:val="00F20782"/>
    <w:rsid w:val="00F212C9"/>
    <w:rsid w:val="00F21841"/>
    <w:rsid w:val="00F21AC7"/>
    <w:rsid w:val="00F224AF"/>
    <w:rsid w:val="00F22586"/>
    <w:rsid w:val="00F22965"/>
    <w:rsid w:val="00F24525"/>
    <w:rsid w:val="00F245DA"/>
    <w:rsid w:val="00F2469B"/>
    <w:rsid w:val="00F2478F"/>
    <w:rsid w:val="00F24C6F"/>
    <w:rsid w:val="00F24E24"/>
    <w:rsid w:val="00F26D44"/>
    <w:rsid w:val="00F27492"/>
    <w:rsid w:val="00F27678"/>
    <w:rsid w:val="00F27AA3"/>
    <w:rsid w:val="00F30EE1"/>
    <w:rsid w:val="00F313B0"/>
    <w:rsid w:val="00F31BB4"/>
    <w:rsid w:val="00F3252B"/>
    <w:rsid w:val="00F325E1"/>
    <w:rsid w:val="00F32A4D"/>
    <w:rsid w:val="00F33666"/>
    <w:rsid w:val="00F33D5A"/>
    <w:rsid w:val="00F35BEE"/>
    <w:rsid w:val="00F3654F"/>
    <w:rsid w:val="00F37E23"/>
    <w:rsid w:val="00F4098E"/>
    <w:rsid w:val="00F4104F"/>
    <w:rsid w:val="00F42693"/>
    <w:rsid w:val="00F426B0"/>
    <w:rsid w:val="00F433EA"/>
    <w:rsid w:val="00F451CA"/>
    <w:rsid w:val="00F45563"/>
    <w:rsid w:val="00F45C48"/>
    <w:rsid w:val="00F462B0"/>
    <w:rsid w:val="00F463B1"/>
    <w:rsid w:val="00F47816"/>
    <w:rsid w:val="00F47AC6"/>
    <w:rsid w:val="00F47DD5"/>
    <w:rsid w:val="00F506CA"/>
    <w:rsid w:val="00F50E35"/>
    <w:rsid w:val="00F5138E"/>
    <w:rsid w:val="00F516E6"/>
    <w:rsid w:val="00F5259F"/>
    <w:rsid w:val="00F53966"/>
    <w:rsid w:val="00F54778"/>
    <w:rsid w:val="00F55328"/>
    <w:rsid w:val="00F55CA8"/>
    <w:rsid w:val="00F564B4"/>
    <w:rsid w:val="00F57183"/>
    <w:rsid w:val="00F60272"/>
    <w:rsid w:val="00F60ACE"/>
    <w:rsid w:val="00F61339"/>
    <w:rsid w:val="00F629AE"/>
    <w:rsid w:val="00F62AED"/>
    <w:rsid w:val="00F6337E"/>
    <w:rsid w:val="00F633DB"/>
    <w:rsid w:val="00F64E7A"/>
    <w:rsid w:val="00F65D43"/>
    <w:rsid w:val="00F65F37"/>
    <w:rsid w:val="00F66161"/>
    <w:rsid w:val="00F66601"/>
    <w:rsid w:val="00F6690F"/>
    <w:rsid w:val="00F66F56"/>
    <w:rsid w:val="00F7183B"/>
    <w:rsid w:val="00F725BE"/>
    <w:rsid w:val="00F73D6E"/>
    <w:rsid w:val="00F74342"/>
    <w:rsid w:val="00F74B8B"/>
    <w:rsid w:val="00F75790"/>
    <w:rsid w:val="00F7619F"/>
    <w:rsid w:val="00F76F24"/>
    <w:rsid w:val="00F772E3"/>
    <w:rsid w:val="00F773C7"/>
    <w:rsid w:val="00F779A6"/>
    <w:rsid w:val="00F80ABA"/>
    <w:rsid w:val="00F80B62"/>
    <w:rsid w:val="00F80CEA"/>
    <w:rsid w:val="00F8111E"/>
    <w:rsid w:val="00F81C75"/>
    <w:rsid w:val="00F8297B"/>
    <w:rsid w:val="00F82B6E"/>
    <w:rsid w:val="00F83484"/>
    <w:rsid w:val="00F83943"/>
    <w:rsid w:val="00F84CED"/>
    <w:rsid w:val="00F85034"/>
    <w:rsid w:val="00F85CC2"/>
    <w:rsid w:val="00F86AEB"/>
    <w:rsid w:val="00F877BC"/>
    <w:rsid w:val="00F87CD3"/>
    <w:rsid w:val="00F87CE5"/>
    <w:rsid w:val="00F87EA2"/>
    <w:rsid w:val="00F90638"/>
    <w:rsid w:val="00F9256D"/>
    <w:rsid w:val="00F92DA0"/>
    <w:rsid w:val="00F93AF8"/>
    <w:rsid w:val="00F9482F"/>
    <w:rsid w:val="00F94B67"/>
    <w:rsid w:val="00F9745E"/>
    <w:rsid w:val="00F975C9"/>
    <w:rsid w:val="00FA07DF"/>
    <w:rsid w:val="00FA0911"/>
    <w:rsid w:val="00FA0B4C"/>
    <w:rsid w:val="00FA1D2D"/>
    <w:rsid w:val="00FA3BA8"/>
    <w:rsid w:val="00FA3E35"/>
    <w:rsid w:val="00FA4DA0"/>
    <w:rsid w:val="00FA4FB8"/>
    <w:rsid w:val="00FA52C5"/>
    <w:rsid w:val="00FA5B7F"/>
    <w:rsid w:val="00FB231D"/>
    <w:rsid w:val="00FB2E24"/>
    <w:rsid w:val="00FB4E53"/>
    <w:rsid w:val="00FB4F1A"/>
    <w:rsid w:val="00FB5950"/>
    <w:rsid w:val="00FB725D"/>
    <w:rsid w:val="00FB7278"/>
    <w:rsid w:val="00FB7551"/>
    <w:rsid w:val="00FC0C4B"/>
    <w:rsid w:val="00FC1883"/>
    <w:rsid w:val="00FC21F8"/>
    <w:rsid w:val="00FC2BC8"/>
    <w:rsid w:val="00FC33DA"/>
    <w:rsid w:val="00FC413C"/>
    <w:rsid w:val="00FC49E5"/>
    <w:rsid w:val="00FC4CE6"/>
    <w:rsid w:val="00FC5595"/>
    <w:rsid w:val="00FC5652"/>
    <w:rsid w:val="00FC5B83"/>
    <w:rsid w:val="00FC5CDA"/>
    <w:rsid w:val="00FC6317"/>
    <w:rsid w:val="00FC709C"/>
    <w:rsid w:val="00FC72F0"/>
    <w:rsid w:val="00FC76A2"/>
    <w:rsid w:val="00FC76D0"/>
    <w:rsid w:val="00FC7FFD"/>
    <w:rsid w:val="00FD00D8"/>
    <w:rsid w:val="00FD1B74"/>
    <w:rsid w:val="00FD36C5"/>
    <w:rsid w:val="00FD5CE9"/>
    <w:rsid w:val="00FD68AB"/>
    <w:rsid w:val="00FD6C00"/>
    <w:rsid w:val="00FE0C01"/>
    <w:rsid w:val="00FE2A48"/>
    <w:rsid w:val="00FE4F34"/>
    <w:rsid w:val="00FE4F39"/>
    <w:rsid w:val="00FE62D5"/>
    <w:rsid w:val="00FE7420"/>
    <w:rsid w:val="00FE786A"/>
    <w:rsid w:val="00FF020E"/>
    <w:rsid w:val="00FF0F44"/>
    <w:rsid w:val="00FF1170"/>
    <w:rsid w:val="00FF1F1C"/>
    <w:rsid w:val="00FF2628"/>
    <w:rsid w:val="00FF2E23"/>
    <w:rsid w:val="00FF50F0"/>
    <w:rsid w:val="00FF56AB"/>
    <w:rsid w:val="00FF599A"/>
    <w:rsid w:val="00FF5FEF"/>
    <w:rsid w:val="00FF61DE"/>
    <w:rsid w:val="00FF6221"/>
    <w:rsid w:val="00FF6277"/>
    <w:rsid w:val="00FF6423"/>
    <w:rsid w:val="00FF692E"/>
    <w:rsid w:val="00FF7384"/>
    <w:rsid w:val="00FF7F67"/>
    <w:rsid w:val="01056724"/>
    <w:rsid w:val="022AA6C7"/>
    <w:rsid w:val="0242FC96"/>
    <w:rsid w:val="024B5689"/>
    <w:rsid w:val="02C137DC"/>
    <w:rsid w:val="030E6F57"/>
    <w:rsid w:val="03429D93"/>
    <w:rsid w:val="03453CF5"/>
    <w:rsid w:val="0373E488"/>
    <w:rsid w:val="039289C6"/>
    <w:rsid w:val="04029388"/>
    <w:rsid w:val="04A405F5"/>
    <w:rsid w:val="05508079"/>
    <w:rsid w:val="059C4B72"/>
    <w:rsid w:val="05A95F2C"/>
    <w:rsid w:val="063581A4"/>
    <w:rsid w:val="06719C2C"/>
    <w:rsid w:val="07071DF5"/>
    <w:rsid w:val="07332759"/>
    <w:rsid w:val="07658237"/>
    <w:rsid w:val="07B09B82"/>
    <w:rsid w:val="08012681"/>
    <w:rsid w:val="08894A78"/>
    <w:rsid w:val="0907F442"/>
    <w:rsid w:val="09F18F23"/>
    <w:rsid w:val="0A8E88C1"/>
    <w:rsid w:val="0B416ADE"/>
    <w:rsid w:val="0B689601"/>
    <w:rsid w:val="0B993BA3"/>
    <w:rsid w:val="0BB7DD4C"/>
    <w:rsid w:val="0C5917EF"/>
    <w:rsid w:val="0CE93881"/>
    <w:rsid w:val="0D11F2C1"/>
    <w:rsid w:val="0DFCCC65"/>
    <w:rsid w:val="0E9D9FEE"/>
    <w:rsid w:val="0F55935A"/>
    <w:rsid w:val="0F87A248"/>
    <w:rsid w:val="1083A91E"/>
    <w:rsid w:val="10C9AA07"/>
    <w:rsid w:val="10EBC61E"/>
    <w:rsid w:val="10FC307A"/>
    <w:rsid w:val="128F5E2C"/>
    <w:rsid w:val="12E206E8"/>
    <w:rsid w:val="13DE9175"/>
    <w:rsid w:val="14A92D75"/>
    <w:rsid w:val="14AB40F9"/>
    <w:rsid w:val="14CBC432"/>
    <w:rsid w:val="15E7C3CA"/>
    <w:rsid w:val="166B1E38"/>
    <w:rsid w:val="1708EE99"/>
    <w:rsid w:val="175FC497"/>
    <w:rsid w:val="176C032D"/>
    <w:rsid w:val="17B9C4DF"/>
    <w:rsid w:val="17BFA161"/>
    <w:rsid w:val="18895AFF"/>
    <w:rsid w:val="1941D519"/>
    <w:rsid w:val="1A8F6847"/>
    <w:rsid w:val="1AEE01C2"/>
    <w:rsid w:val="1B34B1C8"/>
    <w:rsid w:val="1B52EEBE"/>
    <w:rsid w:val="1BA6DEED"/>
    <w:rsid w:val="1CEB5340"/>
    <w:rsid w:val="1D245372"/>
    <w:rsid w:val="1D328616"/>
    <w:rsid w:val="1D34040B"/>
    <w:rsid w:val="1D4CBBD0"/>
    <w:rsid w:val="1E1E1DE9"/>
    <w:rsid w:val="1E74B00A"/>
    <w:rsid w:val="1F050B96"/>
    <w:rsid w:val="1F2C540F"/>
    <w:rsid w:val="21B2D65F"/>
    <w:rsid w:val="2264DAB2"/>
    <w:rsid w:val="22710689"/>
    <w:rsid w:val="228D0DAF"/>
    <w:rsid w:val="232F15C2"/>
    <w:rsid w:val="23AB3EF0"/>
    <w:rsid w:val="240B0839"/>
    <w:rsid w:val="269C2E24"/>
    <w:rsid w:val="26B46967"/>
    <w:rsid w:val="27287A02"/>
    <w:rsid w:val="281C8E73"/>
    <w:rsid w:val="28EE1AB8"/>
    <w:rsid w:val="29C8BAA0"/>
    <w:rsid w:val="2A5A2894"/>
    <w:rsid w:val="2AC5A314"/>
    <w:rsid w:val="2ACF582A"/>
    <w:rsid w:val="2B69895B"/>
    <w:rsid w:val="2B724729"/>
    <w:rsid w:val="2BC8B16A"/>
    <w:rsid w:val="2BD8C60A"/>
    <w:rsid w:val="2BE9A35B"/>
    <w:rsid w:val="2C75051C"/>
    <w:rsid w:val="2D6AC1D7"/>
    <w:rsid w:val="2F30CBA6"/>
    <w:rsid w:val="2F80CED2"/>
    <w:rsid w:val="2FB3F2B7"/>
    <w:rsid w:val="316E3061"/>
    <w:rsid w:val="3193A0D3"/>
    <w:rsid w:val="31D9D6EA"/>
    <w:rsid w:val="322EB737"/>
    <w:rsid w:val="3287BE3F"/>
    <w:rsid w:val="3347165C"/>
    <w:rsid w:val="33733787"/>
    <w:rsid w:val="3379C01D"/>
    <w:rsid w:val="338E1AD7"/>
    <w:rsid w:val="33A41858"/>
    <w:rsid w:val="33D54B13"/>
    <w:rsid w:val="34104CD5"/>
    <w:rsid w:val="34623413"/>
    <w:rsid w:val="35C9A1F4"/>
    <w:rsid w:val="360E008B"/>
    <w:rsid w:val="36FCD459"/>
    <w:rsid w:val="3763C633"/>
    <w:rsid w:val="379FB70D"/>
    <w:rsid w:val="37A93B69"/>
    <w:rsid w:val="37C46737"/>
    <w:rsid w:val="38564F1D"/>
    <w:rsid w:val="38654216"/>
    <w:rsid w:val="39F66917"/>
    <w:rsid w:val="3AB1EC0D"/>
    <w:rsid w:val="3B09B96F"/>
    <w:rsid w:val="3C237BCA"/>
    <w:rsid w:val="3CF93E04"/>
    <w:rsid w:val="3D5FC7B0"/>
    <w:rsid w:val="3DB5690A"/>
    <w:rsid w:val="3DE8A004"/>
    <w:rsid w:val="3EC2F9A6"/>
    <w:rsid w:val="3EE6B46F"/>
    <w:rsid w:val="3F480D38"/>
    <w:rsid w:val="3FAE6205"/>
    <w:rsid w:val="3FD304BA"/>
    <w:rsid w:val="40A05799"/>
    <w:rsid w:val="40A5B8FC"/>
    <w:rsid w:val="40D0909B"/>
    <w:rsid w:val="40D0A95D"/>
    <w:rsid w:val="41DFC867"/>
    <w:rsid w:val="422B4449"/>
    <w:rsid w:val="427C2D64"/>
    <w:rsid w:val="431DB93C"/>
    <w:rsid w:val="443D1201"/>
    <w:rsid w:val="445E18A6"/>
    <w:rsid w:val="44E78A58"/>
    <w:rsid w:val="45094ED9"/>
    <w:rsid w:val="45AF659A"/>
    <w:rsid w:val="45CA3A33"/>
    <w:rsid w:val="46BAE290"/>
    <w:rsid w:val="46E3AE4F"/>
    <w:rsid w:val="4759F3E7"/>
    <w:rsid w:val="47F36D72"/>
    <w:rsid w:val="483434CE"/>
    <w:rsid w:val="4842321C"/>
    <w:rsid w:val="486966B6"/>
    <w:rsid w:val="486FF324"/>
    <w:rsid w:val="48C63010"/>
    <w:rsid w:val="48CF0726"/>
    <w:rsid w:val="498CC80F"/>
    <w:rsid w:val="49B394F3"/>
    <w:rsid w:val="49C0C4AA"/>
    <w:rsid w:val="4A58583F"/>
    <w:rsid w:val="4A770135"/>
    <w:rsid w:val="4A997D0D"/>
    <w:rsid w:val="4AD7B82E"/>
    <w:rsid w:val="4B2F39EA"/>
    <w:rsid w:val="4B7E43F4"/>
    <w:rsid w:val="4C3863DC"/>
    <w:rsid w:val="4C6B8713"/>
    <w:rsid w:val="4CDFEA5E"/>
    <w:rsid w:val="4CEC524E"/>
    <w:rsid w:val="4D747778"/>
    <w:rsid w:val="4D9BC538"/>
    <w:rsid w:val="4DE5F82E"/>
    <w:rsid w:val="4E0A4B57"/>
    <w:rsid w:val="4EB05ECF"/>
    <w:rsid w:val="4F63FDB6"/>
    <w:rsid w:val="4F719037"/>
    <w:rsid w:val="51181221"/>
    <w:rsid w:val="51ED7549"/>
    <w:rsid w:val="5214AE7E"/>
    <w:rsid w:val="521B3089"/>
    <w:rsid w:val="52D73965"/>
    <w:rsid w:val="52FDA5CD"/>
    <w:rsid w:val="530ECA34"/>
    <w:rsid w:val="53BDFF68"/>
    <w:rsid w:val="5406D8DE"/>
    <w:rsid w:val="54681A9B"/>
    <w:rsid w:val="55A8D180"/>
    <w:rsid w:val="55FE3040"/>
    <w:rsid w:val="56962B0F"/>
    <w:rsid w:val="56D51675"/>
    <w:rsid w:val="57260C95"/>
    <w:rsid w:val="582F96AF"/>
    <w:rsid w:val="583FCA17"/>
    <w:rsid w:val="5909F29E"/>
    <w:rsid w:val="59460176"/>
    <w:rsid w:val="5A142B7B"/>
    <w:rsid w:val="5A260152"/>
    <w:rsid w:val="5A8AE659"/>
    <w:rsid w:val="5AAEAD8B"/>
    <w:rsid w:val="5AE1A843"/>
    <w:rsid w:val="5B0CADEC"/>
    <w:rsid w:val="5B3E4C0F"/>
    <w:rsid w:val="5B909D44"/>
    <w:rsid w:val="5CBFEA20"/>
    <w:rsid w:val="5D7F9F68"/>
    <w:rsid w:val="5DC1899E"/>
    <w:rsid w:val="5DEA33F4"/>
    <w:rsid w:val="5E477683"/>
    <w:rsid w:val="5E98C0D4"/>
    <w:rsid w:val="5F240130"/>
    <w:rsid w:val="5F5BBBD0"/>
    <w:rsid w:val="5F926100"/>
    <w:rsid w:val="60411DA3"/>
    <w:rsid w:val="60867C7C"/>
    <w:rsid w:val="60AB7D86"/>
    <w:rsid w:val="60BC5E61"/>
    <w:rsid w:val="617F7965"/>
    <w:rsid w:val="61BE65AF"/>
    <w:rsid w:val="62E06190"/>
    <w:rsid w:val="63385589"/>
    <w:rsid w:val="636F7C22"/>
    <w:rsid w:val="63ED68DA"/>
    <w:rsid w:val="645193E6"/>
    <w:rsid w:val="65119671"/>
    <w:rsid w:val="65975FB4"/>
    <w:rsid w:val="65C5FD2B"/>
    <w:rsid w:val="65CA43CD"/>
    <w:rsid w:val="66922301"/>
    <w:rsid w:val="670420DC"/>
    <w:rsid w:val="672E2007"/>
    <w:rsid w:val="67B48DFF"/>
    <w:rsid w:val="6969F836"/>
    <w:rsid w:val="69C26D5C"/>
    <w:rsid w:val="6BD58290"/>
    <w:rsid w:val="6C73DF69"/>
    <w:rsid w:val="6E084DAC"/>
    <w:rsid w:val="6E7325FA"/>
    <w:rsid w:val="7018D62E"/>
    <w:rsid w:val="706741C4"/>
    <w:rsid w:val="7084AE34"/>
    <w:rsid w:val="709532FB"/>
    <w:rsid w:val="71227C3C"/>
    <w:rsid w:val="714981B4"/>
    <w:rsid w:val="72095A05"/>
    <w:rsid w:val="7220A9E5"/>
    <w:rsid w:val="72B7962A"/>
    <w:rsid w:val="7314A6E3"/>
    <w:rsid w:val="736E0470"/>
    <w:rsid w:val="73844743"/>
    <w:rsid w:val="75C12994"/>
    <w:rsid w:val="75D3104B"/>
    <w:rsid w:val="7761F762"/>
    <w:rsid w:val="779A350E"/>
    <w:rsid w:val="77E658F6"/>
    <w:rsid w:val="77EB3412"/>
    <w:rsid w:val="78A600F5"/>
    <w:rsid w:val="78C6AE85"/>
    <w:rsid w:val="78FF1E53"/>
    <w:rsid w:val="79B96B54"/>
    <w:rsid w:val="7A464A81"/>
    <w:rsid w:val="7AABB9E3"/>
    <w:rsid w:val="7B2A33A1"/>
    <w:rsid w:val="7C17F604"/>
    <w:rsid w:val="7C4F044F"/>
    <w:rsid w:val="7C5C45AC"/>
    <w:rsid w:val="7C80DDAD"/>
    <w:rsid w:val="7CC08A53"/>
    <w:rsid w:val="7CCDFD1C"/>
    <w:rsid w:val="7DA9D25D"/>
    <w:rsid w:val="7E3055E9"/>
    <w:rsid w:val="7EC2A555"/>
    <w:rsid w:val="7EDFD93C"/>
    <w:rsid w:val="7F18443A"/>
    <w:rsid w:val="7F5E1107"/>
    <w:rsid w:val="7F99C329"/>
    <w:rsid w:val="7FCF79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ED4E24"/>
  <w15:docId w15:val="{2A26F29E-89A9-4718-AEF6-C9D8838CB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iPriority="99" w:unhideWhenUsed="1" w:qFormat="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2581"/>
    <w:pPr>
      <w:spacing w:after="120"/>
    </w:pPr>
    <w:rPr>
      <w:rFonts w:asciiTheme="minorHAnsi" w:hAnsiTheme="minorHAnsi"/>
      <w:color w:val="404041" w:themeColor="text1"/>
      <w:sz w:val="24"/>
      <w:szCs w:val="24"/>
      <w:lang w:eastAsia="en-US"/>
    </w:rPr>
  </w:style>
  <w:style w:type="paragraph" w:styleId="Heading1">
    <w:name w:val="heading 1"/>
    <w:aliases w:val="RFP H1"/>
    <w:basedOn w:val="Normal"/>
    <w:next w:val="BodyText"/>
    <w:link w:val="Heading1Char"/>
    <w:qFormat/>
    <w:rsid w:val="005220E7"/>
    <w:pPr>
      <w:keepNext/>
      <w:numPr>
        <w:numId w:val="22"/>
      </w:numPr>
      <w:spacing w:before="240" w:after="60"/>
      <w:outlineLvl w:val="0"/>
    </w:pPr>
    <w:rPr>
      <w:b/>
      <w:caps/>
      <w:kern w:val="28"/>
      <w:sz w:val="28"/>
    </w:rPr>
  </w:style>
  <w:style w:type="paragraph" w:styleId="Heading2">
    <w:name w:val="heading 2"/>
    <w:aliases w:val="RFP H2,H2,h2,2m,Subhead1,Reset numbering,Subsection,He,Subsection1,Subsection2,Subsection3,Subsection4"/>
    <w:basedOn w:val="Heading1"/>
    <w:next w:val="BodyText"/>
    <w:link w:val="Heading2Char"/>
    <w:autoRedefine/>
    <w:qFormat/>
    <w:rsid w:val="003F7ED5"/>
    <w:pPr>
      <w:keepNext w:val="0"/>
      <w:widowControl w:val="0"/>
      <w:numPr>
        <w:ilvl w:val="1"/>
      </w:numPr>
      <w:tabs>
        <w:tab w:val="clear" w:pos="2991"/>
        <w:tab w:val="num" w:pos="864"/>
      </w:tabs>
      <w:ind w:left="864"/>
      <w:outlineLvl w:val="1"/>
    </w:pPr>
    <w:rPr>
      <w:rFonts w:asciiTheme="majorHAnsi" w:hAnsiTheme="majorHAnsi"/>
      <w:caps w:val="0"/>
      <w:sz w:val="24"/>
      <w:szCs w:val="26"/>
    </w:rPr>
  </w:style>
  <w:style w:type="paragraph" w:styleId="Heading3">
    <w:name w:val="heading 3"/>
    <w:aliases w:val="RFP H3"/>
    <w:basedOn w:val="Heading2"/>
    <w:next w:val="BodyText"/>
    <w:qFormat/>
    <w:rsid w:val="00745AAD"/>
    <w:pPr>
      <w:numPr>
        <w:ilvl w:val="2"/>
      </w:numPr>
      <w:tabs>
        <w:tab w:val="left" w:pos="792"/>
      </w:tabs>
      <w:outlineLvl w:val="2"/>
    </w:pPr>
    <w:rPr>
      <w:rFonts w:ascii="Arial" w:hAnsi="Arial" w:cs="Arial"/>
      <w:b w:val="0"/>
    </w:rPr>
  </w:style>
  <w:style w:type="paragraph" w:styleId="Heading4">
    <w:name w:val="heading 4"/>
    <w:aliases w:val="RFP H4"/>
    <w:basedOn w:val="Heading3"/>
    <w:next w:val="BodyText"/>
    <w:link w:val="Heading4Char"/>
    <w:qFormat/>
    <w:rsid w:val="005220E7"/>
    <w:pPr>
      <w:numPr>
        <w:ilvl w:val="3"/>
      </w:numPr>
      <w:tabs>
        <w:tab w:val="left" w:pos="1440"/>
      </w:tabs>
      <w:spacing w:before="120"/>
      <w:outlineLvl w:val="3"/>
    </w:pPr>
    <w:rPr>
      <w:b/>
      <w:lang w:val="en-US"/>
    </w:rPr>
  </w:style>
  <w:style w:type="paragraph" w:styleId="Heading5">
    <w:name w:val="heading 5"/>
    <w:aliases w:val="h5"/>
    <w:basedOn w:val="Normal"/>
    <w:next w:val="BodyText"/>
    <w:link w:val="Heading5Char"/>
    <w:autoRedefine/>
    <w:qFormat/>
    <w:rsid w:val="001C1812"/>
    <w:pPr>
      <w:numPr>
        <w:ilvl w:val="4"/>
        <w:numId w:val="22"/>
      </w:numPr>
      <w:spacing w:before="240"/>
      <w:jc w:val="both"/>
      <w:outlineLvl w:val="4"/>
    </w:pPr>
    <w:rPr>
      <w:rFonts w:asciiTheme="majorHAnsi" w:hAnsiTheme="majorHAnsi"/>
    </w:rPr>
  </w:style>
  <w:style w:type="paragraph" w:styleId="Heading6">
    <w:name w:val="heading 6"/>
    <w:aliases w:val="h6"/>
    <w:basedOn w:val="Normal"/>
    <w:next w:val="BodyText"/>
    <w:link w:val="Heading6Char"/>
    <w:autoRedefine/>
    <w:qFormat/>
    <w:rsid w:val="001C1812"/>
    <w:pPr>
      <w:keepNext/>
      <w:numPr>
        <w:ilvl w:val="5"/>
        <w:numId w:val="22"/>
      </w:numPr>
      <w:jc w:val="center"/>
      <w:outlineLvl w:val="5"/>
    </w:pPr>
    <w:rPr>
      <w:rFonts w:asciiTheme="majorHAnsi" w:hAnsiTheme="majorHAnsi"/>
      <w:b/>
      <w:lang w:val="en-US"/>
    </w:rPr>
  </w:style>
  <w:style w:type="paragraph" w:styleId="Heading7">
    <w:name w:val="heading 7"/>
    <w:basedOn w:val="Normal"/>
    <w:next w:val="BodyText"/>
    <w:link w:val="Heading7Char"/>
    <w:qFormat/>
    <w:rsid w:val="001C1812"/>
    <w:pPr>
      <w:keepNext/>
      <w:numPr>
        <w:ilvl w:val="6"/>
        <w:numId w:val="22"/>
      </w:numPr>
      <w:outlineLvl w:val="6"/>
    </w:pPr>
    <w:rPr>
      <w:rFonts w:asciiTheme="majorHAnsi" w:hAnsiTheme="majorHAnsi"/>
      <w:i/>
      <w:lang w:val="en-GB"/>
    </w:rPr>
  </w:style>
  <w:style w:type="paragraph" w:styleId="Heading8">
    <w:name w:val="heading 8"/>
    <w:basedOn w:val="Normal"/>
    <w:next w:val="BodyText"/>
    <w:link w:val="Heading8Char"/>
    <w:qFormat/>
    <w:rsid w:val="001C1812"/>
    <w:pPr>
      <w:keepNext/>
      <w:numPr>
        <w:ilvl w:val="7"/>
        <w:numId w:val="22"/>
      </w:numPr>
      <w:outlineLvl w:val="7"/>
    </w:pPr>
    <w:rPr>
      <w:rFonts w:asciiTheme="majorHAnsi" w:hAnsiTheme="majorHAnsi"/>
      <w:i/>
      <w:lang w:val="en-GB"/>
    </w:rPr>
  </w:style>
  <w:style w:type="paragraph" w:styleId="Heading9">
    <w:name w:val="heading 9"/>
    <w:basedOn w:val="Normal"/>
    <w:next w:val="BodyText"/>
    <w:link w:val="Heading9Char"/>
    <w:qFormat/>
    <w:rsid w:val="00557556"/>
    <w:pPr>
      <w:keepNext/>
      <w:numPr>
        <w:ilvl w:val="8"/>
        <w:numId w:val="22"/>
      </w:numPr>
      <w:outlineLvl w:val="8"/>
    </w:pPr>
    <w:rPr>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rsid w:val="009B1DE4"/>
    <w:pPr>
      <w:spacing w:before="120"/>
      <w:jc w:val="both"/>
    </w:pPr>
  </w:style>
  <w:style w:type="paragraph" w:styleId="ListNumber">
    <w:name w:val="List Number"/>
    <w:basedOn w:val="Normal"/>
    <w:link w:val="ListNumberChar"/>
    <w:rsid w:val="00442257"/>
    <w:pPr>
      <w:numPr>
        <w:numId w:val="15"/>
      </w:numPr>
      <w:spacing w:after="60"/>
    </w:pPr>
    <w:rPr>
      <w:lang w:val="en-US"/>
    </w:rPr>
  </w:style>
  <w:style w:type="paragraph" w:styleId="TOC1">
    <w:name w:val="toc 1"/>
    <w:basedOn w:val="Normal"/>
    <w:next w:val="Normal"/>
    <w:uiPriority w:val="39"/>
    <w:qFormat/>
    <w:rsid w:val="00442257"/>
    <w:pPr>
      <w:spacing w:before="120"/>
    </w:pPr>
    <w:rPr>
      <w:b/>
      <w:bCs/>
      <w:caps/>
    </w:rPr>
  </w:style>
  <w:style w:type="paragraph" w:styleId="TOC2">
    <w:name w:val="toc 2"/>
    <w:basedOn w:val="Normal"/>
    <w:next w:val="Normal"/>
    <w:autoRedefine/>
    <w:uiPriority w:val="39"/>
    <w:qFormat/>
    <w:rsid w:val="009A56CD"/>
    <w:pPr>
      <w:ind w:left="220"/>
    </w:pPr>
  </w:style>
  <w:style w:type="paragraph" w:styleId="TOC3">
    <w:name w:val="toc 3"/>
    <w:basedOn w:val="Normal"/>
    <w:next w:val="Normal"/>
    <w:autoRedefine/>
    <w:uiPriority w:val="39"/>
    <w:qFormat/>
    <w:rsid w:val="009A56CD"/>
    <w:pPr>
      <w:ind w:left="440"/>
    </w:pPr>
    <w:rPr>
      <w:iCs/>
    </w:rPr>
  </w:style>
  <w:style w:type="paragraph" w:styleId="TOC4">
    <w:name w:val="toc 4"/>
    <w:basedOn w:val="Normal"/>
    <w:next w:val="Normal"/>
    <w:autoRedefine/>
    <w:semiHidden/>
    <w:rsid w:val="00442257"/>
    <w:pPr>
      <w:ind w:left="660"/>
    </w:pPr>
    <w:rPr>
      <w:szCs w:val="18"/>
    </w:rPr>
  </w:style>
  <w:style w:type="paragraph" w:styleId="TOC5">
    <w:name w:val="toc 5"/>
    <w:basedOn w:val="Normal"/>
    <w:next w:val="Normal"/>
    <w:autoRedefine/>
    <w:semiHidden/>
    <w:rsid w:val="00442257"/>
    <w:pPr>
      <w:ind w:left="880"/>
    </w:pPr>
    <w:rPr>
      <w:szCs w:val="18"/>
    </w:rPr>
  </w:style>
  <w:style w:type="paragraph" w:styleId="TOC6">
    <w:name w:val="toc 6"/>
    <w:basedOn w:val="Normal"/>
    <w:next w:val="Normal"/>
    <w:autoRedefine/>
    <w:semiHidden/>
    <w:rsid w:val="00442257"/>
    <w:pPr>
      <w:ind w:left="1100"/>
    </w:pPr>
    <w:rPr>
      <w:szCs w:val="18"/>
    </w:rPr>
  </w:style>
  <w:style w:type="paragraph" w:styleId="TOC7">
    <w:name w:val="toc 7"/>
    <w:basedOn w:val="Normal"/>
    <w:next w:val="Normal"/>
    <w:autoRedefine/>
    <w:semiHidden/>
    <w:rsid w:val="00442257"/>
    <w:pPr>
      <w:ind w:left="1320"/>
    </w:pPr>
    <w:rPr>
      <w:szCs w:val="18"/>
    </w:rPr>
  </w:style>
  <w:style w:type="paragraph" w:styleId="TOC8">
    <w:name w:val="toc 8"/>
    <w:basedOn w:val="Normal"/>
    <w:next w:val="Normal"/>
    <w:autoRedefine/>
    <w:semiHidden/>
    <w:rsid w:val="00442257"/>
    <w:pPr>
      <w:ind w:left="1540"/>
    </w:pPr>
    <w:rPr>
      <w:szCs w:val="18"/>
    </w:rPr>
  </w:style>
  <w:style w:type="paragraph" w:styleId="TOC9">
    <w:name w:val="toc 9"/>
    <w:basedOn w:val="Normal"/>
    <w:next w:val="Normal"/>
    <w:autoRedefine/>
    <w:semiHidden/>
    <w:rsid w:val="00442257"/>
    <w:pPr>
      <w:ind w:left="1760"/>
    </w:pPr>
    <w:rPr>
      <w:szCs w:val="18"/>
    </w:rPr>
  </w:style>
  <w:style w:type="paragraph" w:styleId="Header">
    <w:name w:val="header"/>
    <w:aliases w:val="Odd Header,Cover Page,Header1,Header11,Header12,Header13,Header111,Header121,foote,Main Headings,Main Headings1,Main Headings2,Main Headings3,Main Headings4"/>
    <w:basedOn w:val="Normal"/>
    <w:link w:val="HeaderChar"/>
    <w:uiPriority w:val="99"/>
    <w:rsid w:val="00442257"/>
    <w:pPr>
      <w:tabs>
        <w:tab w:val="left" w:pos="0"/>
        <w:tab w:val="left" w:pos="360"/>
        <w:tab w:val="right" w:pos="9000"/>
        <w:tab w:val="left" w:pos="9360"/>
      </w:tabs>
      <w:suppressAutoHyphens/>
    </w:pPr>
    <w:rPr>
      <w:lang w:val="en-US"/>
    </w:rPr>
  </w:style>
  <w:style w:type="paragraph" w:styleId="BodyTextIndent">
    <w:name w:val="Body Text Indent"/>
    <w:basedOn w:val="Normal"/>
    <w:link w:val="BodyTextIndentChar"/>
    <w:uiPriority w:val="99"/>
    <w:rsid w:val="00442257"/>
    <w:pPr>
      <w:tabs>
        <w:tab w:val="right" w:pos="9360"/>
      </w:tabs>
      <w:spacing w:before="120"/>
      <w:ind w:left="360"/>
    </w:pPr>
    <w:rPr>
      <w:lang w:val="en-US"/>
    </w:rPr>
  </w:style>
  <w:style w:type="paragraph" w:styleId="BodyText3">
    <w:name w:val="Body Text 3"/>
    <w:basedOn w:val="Normal"/>
    <w:link w:val="BodyText3Char"/>
    <w:uiPriority w:val="99"/>
    <w:rsid w:val="00442257"/>
    <w:pPr>
      <w:tabs>
        <w:tab w:val="left" w:pos="-1440"/>
        <w:tab w:val="left" w:pos="-720"/>
        <w:tab w:val="left" w:pos="2086"/>
      </w:tabs>
      <w:suppressAutoHyphens/>
    </w:pPr>
    <w:rPr>
      <w:color w:val="000000"/>
      <w:spacing w:val="-2"/>
    </w:rPr>
  </w:style>
  <w:style w:type="character" w:styleId="FootnoteReference">
    <w:name w:val="footnote reference"/>
    <w:basedOn w:val="DefaultParagraphFont"/>
    <w:uiPriority w:val="99"/>
    <w:rsid w:val="00442257"/>
    <w:rPr>
      <w:vertAlign w:val="superscript"/>
    </w:rPr>
  </w:style>
  <w:style w:type="paragraph" w:styleId="FootnoteText">
    <w:name w:val="footnote text"/>
    <w:basedOn w:val="Normal"/>
    <w:semiHidden/>
    <w:rsid w:val="00442257"/>
    <w:rPr>
      <w:lang w:val="en-US"/>
    </w:rPr>
  </w:style>
  <w:style w:type="paragraph" w:styleId="Caption">
    <w:name w:val="caption"/>
    <w:basedOn w:val="Normal"/>
    <w:next w:val="Normal"/>
    <w:qFormat/>
    <w:rsid w:val="001C1812"/>
    <w:pPr>
      <w:tabs>
        <w:tab w:val="left" w:pos="-360"/>
      </w:tabs>
      <w:autoSpaceDE w:val="0"/>
      <w:autoSpaceDN w:val="0"/>
      <w:spacing w:line="240" w:lineRule="exact"/>
      <w:ind w:right="360"/>
    </w:pPr>
    <w:rPr>
      <w:rFonts w:asciiTheme="majorHAnsi" w:hAnsiTheme="majorHAnsi"/>
      <w:noProof/>
    </w:rPr>
  </w:style>
  <w:style w:type="paragraph" w:customStyle="1" w:styleId="BULLET1LAST">
    <w:name w:val="BULLET1LAST"/>
    <w:basedOn w:val="Normal"/>
    <w:rsid w:val="00442257"/>
    <w:pPr>
      <w:numPr>
        <w:numId w:val="8"/>
      </w:numPr>
      <w:autoSpaceDE w:val="0"/>
      <w:autoSpaceDN w:val="0"/>
    </w:pPr>
    <w:rPr>
      <w:b/>
      <w:noProof/>
    </w:rPr>
  </w:style>
  <w:style w:type="paragraph" w:customStyle="1" w:styleId="FootnoteBase">
    <w:name w:val="Footnote Base"/>
    <w:basedOn w:val="Normal"/>
    <w:rsid w:val="00442257"/>
    <w:pPr>
      <w:keepLines/>
      <w:spacing w:line="220" w:lineRule="atLeast"/>
    </w:pPr>
  </w:style>
  <w:style w:type="paragraph" w:styleId="ListBullet3">
    <w:name w:val="List Bullet 3"/>
    <w:basedOn w:val="Normal"/>
    <w:rsid w:val="00442257"/>
    <w:pPr>
      <w:numPr>
        <w:ilvl w:val="2"/>
        <w:numId w:val="14"/>
      </w:numPr>
      <w:tabs>
        <w:tab w:val="clear" w:pos="720"/>
        <w:tab w:val="num" w:pos="2880"/>
        <w:tab w:val="right" w:pos="9360"/>
      </w:tabs>
      <w:ind w:left="2880" w:hanging="360"/>
    </w:pPr>
    <w:rPr>
      <w:lang w:val="en-US"/>
    </w:rPr>
  </w:style>
  <w:style w:type="paragraph" w:styleId="ListNumber2">
    <w:name w:val="List Number 2"/>
    <w:basedOn w:val="Normal"/>
    <w:link w:val="ListNumber2Char"/>
    <w:autoRedefine/>
    <w:qFormat/>
    <w:rsid w:val="001C1812"/>
    <w:pPr>
      <w:tabs>
        <w:tab w:val="left" w:pos="-360"/>
        <w:tab w:val="num" w:pos="468"/>
        <w:tab w:val="num" w:pos="720"/>
        <w:tab w:val="num" w:pos="900"/>
        <w:tab w:val="num" w:pos="1080"/>
      </w:tabs>
      <w:autoSpaceDE w:val="0"/>
      <w:autoSpaceDN w:val="0"/>
      <w:ind w:left="900" w:hanging="900"/>
    </w:pPr>
    <w:rPr>
      <w:rFonts w:asciiTheme="majorHAnsi" w:hAnsiTheme="majorHAnsi"/>
      <w:b/>
      <w:noProof/>
    </w:rPr>
  </w:style>
  <w:style w:type="paragraph" w:styleId="BodyTextIndent3">
    <w:name w:val="Body Text Indent 3"/>
    <w:basedOn w:val="Normal"/>
    <w:link w:val="BodyTextIndent3Char"/>
    <w:uiPriority w:val="99"/>
    <w:rsid w:val="00442257"/>
    <w:pPr>
      <w:tabs>
        <w:tab w:val="left" w:pos="2340"/>
      </w:tabs>
      <w:suppressAutoHyphens/>
      <w:spacing w:line="263" w:lineRule="auto"/>
      <w:ind w:left="540" w:hanging="540"/>
    </w:pPr>
    <w:rPr>
      <w:spacing w:val="-3"/>
    </w:rPr>
  </w:style>
  <w:style w:type="paragraph" w:customStyle="1" w:styleId="TableText">
    <w:name w:val="Table Text"/>
    <w:basedOn w:val="Normal"/>
    <w:rsid w:val="00442257"/>
    <w:pPr>
      <w:spacing w:before="40"/>
      <w:ind w:left="-18"/>
    </w:pPr>
    <w:rPr>
      <w:lang w:val="en-US"/>
    </w:rPr>
  </w:style>
  <w:style w:type="paragraph" w:customStyle="1" w:styleId="TableHeading">
    <w:name w:val="Table Heading"/>
    <w:basedOn w:val="Normal"/>
    <w:rsid w:val="00442257"/>
    <w:pPr>
      <w:widowControl w:val="0"/>
      <w:spacing w:before="60" w:after="60"/>
      <w:jc w:val="center"/>
    </w:pPr>
    <w:rPr>
      <w:b/>
      <w:position w:val="-6"/>
      <w:lang w:val="en-US"/>
    </w:rPr>
  </w:style>
  <w:style w:type="paragraph" w:styleId="Title">
    <w:name w:val="Title"/>
    <w:basedOn w:val="Normal"/>
    <w:link w:val="TitleChar"/>
    <w:qFormat/>
    <w:rsid w:val="00442257"/>
    <w:pPr>
      <w:spacing w:before="240"/>
      <w:jc w:val="center"/>
    </w:pPr>
    <w:rPr>
      <w:b/>
      <w:bCs/>
      <w:kern w:val="28"/>
      <w:szCs w:val="32"/>
    </w:rPr>
  </w:style>
  <w:style w:type="paragraph" w:styleId="Subtitle">
    <w:name w:val="Subtitle"/>
    <w:basedOn w:val="Normal"/>
    <w:link w:val="SubtitleChar"/>
    <w:qFormat/>
    <w:rsid w:val="00442257"/>
    <w:pPr>
      <w:tabs>
        <w:tab w:val="left" w:pos="-360"/>
      </w:tabs>
      <w:autoSpaceDE w:val="0"/>
      <w:autoSpaceDN w:val="0"/>
      <w:jc w:val="center"/>
    </w:pPr>
    <w:rPr>
      <w:noProof/>
    </w:rPr>
  </w:style>
  <w:style w:type="paragraph" w:styleId="BlockText">
    <w:name w:val="Block Text"/>
    <w:basedOn w:val="Normal"/>
    <w:uiPriority w:val="99"/>
    <w:rsid w:val="00442257"/>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1440" w:right="-450"/>
    </w:pPr>
    <w:rPr>
      <w:i/>
      <w:noProof/>
    </w:rPr>
  </w:style>
  <w:style w:type="paragraph" w:styleId="Footer">
    <w:name w:val="footer"/>
    <w:basedOn w:val="Normal"/>
    <w:link w:val="FooterChar"/>
    <w:uiPriority w:val="99"/>
    <w:rsid w:val="00442257"/>
    <w:pPr>
      <w:tabs>
        <w:tab w:val="center" w:pos="4320"/>
        <w:tab w:val="right" w:pos="8640"/>
      </w:tabs>
      <w:spacing w:before="60"/>
    </w:pPr>
    <w:rPr>
      <w:rFonts w:eastAsia="Arial Unicode MS"/>
      <w:snapToGrid w:val="0"/>
      <w:lang w:val="en-US"/>
    </w:rPr>
  </w:style>
  <w:style w:type="paragraph" w:styleId="CommentText">
    <w:name w:val="annotation text"/>
    <w:basedOn w:val="Normal"/>
    <w:link w:val="CommentTextChar"/>
    <w:uiPriority w:val="99"/>
    <w:rsid w:val="00095DB5"/>
    <w:pPr>
      <w:tabs>
        <w:tab w:val="left" w:pos="-360"/>
      </w:tabs>
      <w:autoSpaceDE w:val="0"/>
      <w:autoSpaceDN w:val="0"/>
    </w:pPr>
    <w:rPr>
      <w:b/>
    </w:rPr>
  </w:style>
  <w:style w:type="character" w:styleId="Hyperlink">
    <w:name w:val="Hyperlink"/>
    <w:basedOn w:val="DefaultParagraphFont"/>
    <w:uiPriority w:val="99"/>
    <w:rsid w:val="00442257"/>
    <w:rPr>
      <w:color w:val="0000FF"/>
      <w:u w:val="single"/>
    </w:rPr>
  </w:style>
  <w:style w:type="character" w:styleId="PageNumber">
    <w:name w:val="page number"/>
    <w:basedOn w:val="DefaultParagraphFont"/>
    <w:uiPriority w:val="99"/>
    <w:rsid w:val="00442257"/>
  </w:style>
  <w:style w:type="paragraph" w:styleId="BalloonText">
    <w:name w:val="Balloon Text"/>
    <w:basedOn w:val="Normal"/>
    <w:link w:val="BalloonTextChar"/>
    <w:uiPriority w:val="99"/>
    <w:rsid w:val="00442257"/>
    <w:rPr>
      <w:szCs w:val="16"/>
    </w:rPr>
  </w:style>
  <w:style w:type="paragraph" w:styleId="BodyText2">
    <w:name w:val="Body Text 2"/>
    <w:basedOn w:val="Normal"/>
    <w:link w:val="BodyText2Char"/>
    <w:uiPriority w:val="99"/>
    <w:rsid w:val="00442257"/>
    <w:pPr>
      <w:tabs>
        <w:tab w:val="left" w:pos="-1260"/>
        <w:tab w:val="left" w:pos="-1170"/>
      </w:tabs>
      <w:suppressAutoHyphens/>
      <w:ind w:right="421"/>
    </w:pPr>
    <w:rPr>
      <w:spacing w:val="-2"/>
    </w:rPr>
  </w:style>
  <w:style w:type="paragraph" w:styleId="BodyTextIndent2">
    <w:name w:val="Body Text Indent 2"/>
    <w:basedOn w:val="Normal"/>
    <w:link w:val="BodyTextIndent2Char"/>
    <w:rsid w:val="00442257"/>
    <w:pPr>
      <w:tabs>
        <w:tab w:val="right" w:pos="9360"/>
      </w:tabs>
      <w:suppressAutoHyphens/>
      <w:spacing w:before="40" w:after="40"/>
      <w:ind w:left="720" w:hanging="360"/>
    </w:pPr>
    <w:rPr>
      <w:spacing w:val="-3"/>
      <w:lang w:val="en-US"/>
    </w:rPr>
  </w:style>
  <w:style w:type="character" w:styleId="CommentReference">
    <w:name w:val="annotation reference"/>
    <w:basedOn w:val="DefaultParagraphFont"/>
    <w:uiPriority w:val="99"/>
    <w:rsid w:val="00442257"/>
    <w:rPr>
      <w:rFonts w:ascii="Arial" w:hAnsi="Arial" w:cs="Arial"/>
      <w:sz w:val="22"/>
      <w:szCs w:val="16"/>
    </w:rPr>
  </w:style>
  <w:style w:type="paragraph" w:styleId="CommentSubject">
    <w:name w:val="annotation subject"/>
    <w:basedOn w:val="CommentText"/>
    <w:next w:val="CommentText"/>
    <w:link w:val="CommentSubjectChar"/>
    <w:uiPriority w:val="99"/>
    <w:rsid w:val="00442257"/>
    <w:pPr>
      <w:tabs>
        <w:tab w:val="clear" w:pos="-360"/>
      </w:tabs>
      <w:autoSpaceDE/>
      <w:autoSpaceDN/>
    </w:pPr>
    <w:rPr>
      <w:bCs/>
    </w:rPr>
  </w:style>
  <w:style w:type="paragraph" w:styleId="ListBullet">
    <w:name w:val="List Bullet"/>
    <w:basedOn w:val="Normal"/>
    <w:link w:val="ListBulletChar"/>
    <w:uiPriority w:val="99"/>
    <w:rsid w:val="00442257"/>
    <w:pPr>
      <w:numPr>
        <w:numId w:val="18"/>
      </w:numPr>
      <w:tabs>
        <w:tab w:val="right" w:pos="9360"/>
      </w:tabs>
    </w:pPr>
    <w:rPr>
      <w:lang w:val="en-US"/>
    </w:rPr>
  </w:style>
  <w:style w:type="paragraph" w:styleId="ListBullet2">
    <w:name w:val="List Bullet 2"/>
    <w:basedOn w:val="Normal"/>
    <w:rsid w:val="00442257"/>
    <w:pPr>
      <w:numPr>
        <w:ilvl w:val="1"/>
        <w:numId w:val="14"/>
      </w:numPr>
      <w:tabs>
        <w:tab w:val="clear" w:pos="720"/>
        <w:tab w:val="num" w:pos="2520"/>
      </w:tabs>
      <w:ind w:left="2520" w:hanging="360"/>
    </w:pPr>
    <w:rPr>
      <w:lang w:val="en-US"/>
    </w:rPr>
  </w:style>
  <w:style w:type="paragraph" w:customStyle="1" w:styleId="HSCParticulars">
    <w:name w:val="HSC Particulars"/>
    <w:basedOn w:val="Normal"/>
    <w:rsid w:val="00442257"/>
    <w:pPr>
      <w:spacing w:before="60" w:after="60"/>
    </w:pPr>
  </w:style>
  <w:style w:type="paragraph" w:customStyle="1" w:styleId="Body">
    <w:name w:val="Body"/>
    <w:basedOn w:val="Normal"/>
    <w:link w:val="BodyChar1"/>
    <w:rsid w:val="00442257"/>
    <w:pPr>
      <w:spacing w:after="160"/>
    </w:pPr>
  </w:style>
  <w:style w:type="character" w:styleId="FollowedHyperlink">
    <w:name w:val="FollowedHyperlink"/>
    <w:basedOn w:val="DefaultParagraphFont"/>
    <w:uiPriority w:val="99"/>
    <w:rsid w:val="00442257"/>
    <w:rPr>
      <w:color w:val="800080"/>
      <w:u w:val="single"/>
    </w:rPr>
  </w:style>
  <w:style w:type="paragraph" w:styleId="TableofFigures">
    <w:name w:val="table of figures"/>
    <w:basedOn w:val="Normal"/>
    <w:next w:val="Normal"/>
    <w:semiHidden/>
    <w:rsid w:val="00442257"/>
    <w:pPr>
      <w:ind w:left="440" w:hanging="440"/>
    </w:pPr>
  </w:style>
  <w:style w:type="paragraph" w:customStyle="1" w:styleId="bullets">
    <w:name w:val="bullets"/>
    <w:basedOn w:val="Normal"/>
    <w:rsid w:val="00442257"/>
    <w:pPr>
      <w:numPr>
        <w:numId w:val="9"/>
      </w:numPr>
      <w:spacing w:after="60"/>
    </w:pPr>
  </w:style>
  <w:style w:type="paragraph" w:customStyle="1" w:styleId="Bullets2">
    <w:name w:val="Bullets2"/>
    <w:basedOn w:val="Normal"/>
    <w:rsid w:val="00442257"/>
    <w:pPr>
      <w:tabs>
        <w:tab w:val="num" w:pos="926"/>
      </w:tabs>
      <w:spacing w:after="60"/>
    </w:pPr>
  </w:style>
  <w:style w:type="paragraph" w:styleId="NormalWeb">
    <w:name w:val="Normal (Web)"/>
    <w:basedOn w:val="Normal"/>
    <w:link w:val="NormalWebChar"/>
    <w:uiPriority w:val="99"/>
    <w:rsid w:val="00442257"/>
    <w:pPr>
      <w:spacing w:before="120"/>
    </w:pPr>
    <w:rPr>
      <w:lang w:val="en-US"/>
    </w:rPr>
  </w:style>
  <w:style w:type="character" w:customStyle="1" w:styleId="BodyChar">
    <w:name w:val="Body Char"/>
    <w:basedOn w:val="DefaultParagraphFont"/>
    <w:rsid w:val="00442257"/>
    <w:rPr>
      <w:rFonts w:ascii="Arial" w:hAnsi="Arial" w:cs="Arial"/>
      <w:noProof w:val="0"/>
      <w:sz w:val="22"/>
      <w:lang w:val="en-US"/>
    </w:rPr>
  </w:style>
  <w:style w:type="paragraph" w:customStyle="1" w:styleId="normalwithcolonandlist">
    <w:name w:val="normal with colon and list"/>
    <w:basedOn w:val="Normal"/>
    <w:autoRedefine/>
    <w:rsid w:val="00442257"/>
    <w:pPr>
      <w:keepNext/>
      <w:spacing w:after="60"/>
    </w:pPr>
    <w:rPr>
      <w:color w:val="000000"/>
    </w:rPr>
  </w:style>
  <w:style w:type="paragraph" w:customStyle="1" w:styleId="SubtitleCover">
    <w:name w:val="Subtitle Cover"/>
    <w:basedOn w:val="TitleCover"/>
    <w:next w:val="BodyText"/>
    <w:rsid w:val="00442257"/>
    <w:pPr>
      <w:pBdr>
        <w:top w:val="single" w:sz="6" w:space="12" w:color="808080"/>
      </w:pBdr>
      <w:spacing w:after="0" w:line="440" w:lineRule="atLeast"/>
    </w:pPr>
    <w:rPr>
      <w:caps w:val="0"/>
      <w:smallCaps/>
      <w:spacing w:val="30"/>
    </w:rPr>
  </w:style>
  <w:style w:type="paragraph" w:customStyle="1" w:styleId="TitleCover">
    <w:name w:val="Title Cover"/>
    <w:basedOn w:val="Normal"/>
    <w:next w:val="SubtitleCover"/>
    <w:rsid w:val="00442257"/>
    <w:pPr>
      <w:keepNext/>
      <w:keepLines/>
      <w:spacing w:before="120" w:after="240" w:line="720" w:lineRule="atLeast"/>
      <w:ind w:left="720"/>
      <w:jc w:val="center"/>
    </w:pPr>
    <w:rPr>
      <w:caps/>
      <w:spacing w:val="65"/>
      <w:kern w:val="20"/>
      <w:lang w:val="en-GB"/>
    </w:rPr>
  </w:style>
  <w:style w:type="paragraph" w:customStyle="1" w:styleId="Level1">
    <w:name w:val="Level1"/>
    <w:basedOn w:val="Normal"/>
    <w:autoRedefine/>
    <w:rsid w:val="00442257"/>
    <w:pPr>
      <w:ind w:left="720"/>
    </w:pPr>
  </w:style>
  <w:style w:type="paragraph" w:styleId="NormalIndent">
    <w:name w:val="Normal Indent"/>
    <w:basedOn w:val="Normal"/>
    <w:rsid w:val="00442257"/>
    <w:pPr>
      <w:ind w:left="1440"/>
    </w:pPr>
  </w:style>
  <w:style w:type="paragraph" w:customStyle="1" w:styleId="ListBullet6">
    <w:name w:val="List Bullet 6"/>
    <w:basedOn w:val="Normal"/>
    <w:rsid w:val="00442257"/>
    <w:pPr>
      <w:numPr>
        <w:numId w:val="5"/>
      </w:numPr>
    </w:pPr>
  </w:style>
  <w:style w:type="paragraph" w:styleId="DocumentMap">
    <w:name w:val="Document Map"/>
    <w:basedOn w:val="Normal"/>
    <w:semiHidden/>
    <w:rsid w:val="00442257"/>
    <w:pPr>
      <w:shd w:val="clear" w:color="auto" w:fill="000080"/>
    </w:pPr>
    <w:rPr>
      <w:lang w:val="en-US"/>
    </w:rPr>
  </w:style>
  <w:style w:type="paragraph" w:customStyle="1" w:styleId="Bullet1">
    <w:name w:val="Bullet 1"/>
    <w:basedOn w:val="BodyText"/>
    <w:autoRedefine/>
    <w:rsid w:val="00442257"/>
    <w:pPr>
      <w:numPr>
        <w:numId w:val="6"/>
      </w:numPr>
      <w:tabs>
        <w:tab w:val="left" w:pos="-1440"/>
        <w:tab w:val="left" w:pos="-720"/>
        <w:tab w:val="left" w:pos="1"/>
        <w:tab w:val="left" w:pos="1080"/>
        <w:tab w:val="left" w:pos="1800"/>
        <w:tab w:val="left" w:pos="216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pPr>
    <w:rPr>
      <w:b/>
      <w:snapToGrid w:val="0"/>
      <w:lang w:val="en-US"/>
    </w:rPr>
  </w:style>
  <w:style w:type="paragraph" w:customStyle="1" w:styleId="IndentParagrah">
    <w:name w:val="Indent Paragrah"/>
    <w:basedOn w:val="ListBullet"/>
    <w:autoRedefine/>
    <w:rsid w:val="00442257"/>
    <w:pPr>
      <w:numPr>
        <w:numId w:val="0"/>
      </w:numPr>
      <w:spacing w:before="120"/>
      <w:ind w:left="38"/>
      <w:jc w:val="center"/>
    </w:pPr>
  </w:style>
  <w:style w:type="paragraph" w:styleId="PlainText">
    <w:name w:val="Plain Text"/>
    <w:basedOn w:val="Normal"/>
    <w:rsid w:val="00442257"/>
  </w:style>
  <w:style w:type="paragraph" w:styleId="List">
    <w:name w:val="List"/>
    <w:basedOn w:val="Normal"/>
    <w:rsid w:val="00442257"/>
    <w:pPr>
      <w:ind w:left="360" w:hanging="360"/>
    </w:pPr>
  </w:style>
  <w:style w:type="paragraph" w:styleId="ListContinue4">
    <w:name w:val="List Continue 4"/>
    <w:basedOn w:val="Normal"/>
    <w:uiPriority w:val="99"/>
    <w:rsid w:val="00442257"/>
    <w:pPr>
      <w:ind w:left="1440"/>
    </w:pPr>
  </w:style>
  <w:style w:type="paragraph" w:styleId="ListNumber5">
    <w:name w:val="List Number 5"/>
    <w:basedOn w:val="Normal"/>
    <w:link w:val="ListNumber5Char"/>
    <w:rsid w:val="00442257"/>
    <w:pPr>
      <w:numPr>
        <w:numId w:val="7"/>
      </w:numPr>
    </w:pPr>
  </w:style>
  <w:style w:type="paragraph" w:styleId="List2">
    <w:name w:val="List 2"/>
    <w:basedOn w:val="Normal"/>
    <w:uiPriority w:val="99"/>
    <w:rsid w:val="00442257"/>
    <w:pPr>
      <w:ind w:left="720" w:hanging="360"/>
    </w:pPr>
  </w:style>
  <w:style w:type="paragraph" w:styleId="List3">
    <w:name w:val="List 3"/>
    <w:basedOn w:val="Normal"/>
    <w:rsid w:val="00442257"/>
    <w:pPr>
      <w:ind w:left="1080" w:hanging="360"/>
    </w:pPr>
  </w:style>
  <w:style w:type="paragraph" w:styleId="List4">
    <w:name w:val="List 4"/>
    <w:basedOn w:val="Normal"/>
    <w:rsid w:val="00442257"/>
    <w:pPr>
      <w:ind w:left="1440" w:hanging="360"/>
    </w:pPr>
  </w:style>
  <w:style w:type="paragraph" w:styleId="List5">
    <w:name w:val="List 5"/>
    <w:basedOn w:val="Normal"/>
    <w:rsid w:val="00442257"/>
    <w:pPr>
      <w:ind w:left="1800" w:hanging="360"/>
    </w:pPr>
  </w:style>
  <w:style w:type="paragraph" w:styleId="ListBullet4">
    <w:name w:val="List Bullet 4"/>
    <w:basedOn w:val="Normal"/>
    <w:autoRedefine/>
    <w:rsid w:val="00442257"/>
    <w:pPr>
      <w:numPr>
        <w:numId w:val="1"/>
      </w:numPr>
    </w:pPr>
  </w:style>
  <w:style w:type="paragraph" w:styleId="ListBullet5">
    <w:name w:val="List Bullet 5"/>
    <w:basedOn w:val="Normal"/>
    <w:autoRedefine/>
    <w:rsid w:val="00442257"/>
    <w:pPr>
      <w:numPr>
        <w:numId w:val="2"/>
      </w:numPr>
    </w:pPr>
  </w:style>
  <w:style w:type="paragraph" w:styleId="ListContinue">
    <w:name w:val="List Continue"/>
    <w:basedOn w:val="Normal"/>
    <w:uiPriority w:val="99"/>
    <w:rsid w:val="00442257"/>
    <w:pPr>
      <w:ind w:left="360"/>
    </w:pPr>
  </w:style>
  <w:style w:type="paragraph" w:styleId="ListContinue2">
    <w:name w:val="List Continue 2"/>
    <w:basedOn w:val="Normal"/>
    <w:uiPriority w:val="99"/>
    <w:rsid w:val="00442257"/>
    <w:pPr>
      <w:ind w:left="720"/>
    </w:pPr>
  </w:style>
  <w:style w:type="paragraph" w:styleId="ListContinue3">
    <w:name w:val="List Continue 3"/>
    <w:basedOn w:val="Normal"/>
    <w:uiPriority w:val="99"/>
    <w:rsid w:val="00442257"/>
    <w:pPr>
      <w:ind w:left="1080"/>
    </w:pPr>
  </w:style>
  <w:style w:type="paragraph" w:customStyle="1" w:styleId="InsideAddress">
    <w:name w:val="Inside Address"/>
    <w:basedOn w:val="Normal"/>
    <w:rsid w:val="00442257"/>
  </w:style>
  <w:style w:type="paragraph" w:customStyle="1" w:styleId="ReferenceLine">
    <w:name w:val="Reference Line"/>
    <w:basedOn w:val="BodyText"/>
    <w:rsid w:val="00442257"/>
  </w:style>
  <w:style w:type="paragraph" w:customStyle="1" w:styleId="Bullet2">
    <w:name w:val="Bullet 2"/>
    <w:basedOn w:val="Normal"/>
    <w:autoRedefine/>
    <w:rsid w:val="00FC7FFD"/>
    <w:pPr>
      <w:numPr>
        <w:numId w:val="3"/>
      </w:numPr>
      <w:tabs>
        <w:tab w:val="left" w:pos="-14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ind w:left="720"/>
    </w:pPr>
    <w:rPr>
      <w:snapToGrid w:val="0"/>
    </w:rPr>
  </w:style>
  <w:style w:type="paragraph" w:customStyle="1" w:styleId="Bullet">
    <w:name w:val="Bullet ."/>
    <w:basedOn w:val="Normal"/>
    <w:rsid w:val="00442257"/>
    <w:pPr>
      <w:keepLines/>
      <w:numPr>
        <w:numId w:val="13"/>
      </w:numPr>
      <w:suppressAutoHyphens/>
      <w:ind w:hanging="360"/>
      <w:outlineLvl w:val="0"/>
    </w:pPr>
    <w:rPr>
      <w:rFonts w:eastAsia="Arial Unicode MS"/>
      <w:snapToGrid w:val="0"/>
      <w:color w:val="000000"/>
      <w:spacing w:val="-3"/>
      <w:lang w:val="en-US"/>
    </w:rPr>
  </w:style>
  <w:style w:type="paragraph" w:customStyle="1" w:styleId="BodyTextList">
    <w:name w:val="Body Text List"/>
    <w:basedOn w:val="BodyText"/>
    <w:rsid w:val="00442257"/>
    <w:pPr>
      <w:widowControl w:val="0"/>
      <w:tabs>
        <w:tab w:val="left" w:pos="360"/>
      </w:tabs>
      <w:spacing w:before="0"/>
      <w:ind w:left="360" w:hanging="360"/>
    </w:pPr>
    <w:rPr>
      <w:b/>
    </w:rPr>
  </w:style>
  <w:style w:type="paragraph" w:customStyle="1" w:styleId="Bulleta">
    <w:name w:val="Bullet a"/>
    <w:basedOn w:val="Normal"/>
    <w:rsid w:val="00442257"/>
    <w:pPr>
      <w:numPr>
        <w:numId w:val="16"/>
      </w:numPr>
      <w:tabs>
        <w:tab w:val="clear" w:pos="720"/>
        <w:tab w:val="num" w:pos="1080"/>
      </w:tabs>
      <w:spacing w:before="60"/>
      <w:ind w:left="1080" w:hanging="360"/>
    </w:pPr>
    <w:rPr>
      <w:rFonts w:eastAsia="Arial Unicode MS"/>
      <w:snapToGrid w:val="0"/>
      <w:lang w:val="en-US"/>
    </w:rPr>
  </w:style>
  <w:style w:type="paragraph" w:customStyle="1" w:styleId="tabletitle">
    <w:name w:val="table title"/>
    <w:basedOn w:val="Normal"/>
    <w:rsid w:val="00442257"/>
    <w:pPr>
      <w:jc w:val="center"/>
    </w:pPr>
    <w:rPr>
      <w:b/>
      <w:color w:val="FFFFFF"/>
      <w:lang w:val="en-US"/>
    </w:rPr>
  </w:style>
  <w:style w:type="paragraph" w:customStyle="1" w:styleId="Tablecellcentred">
    <w:name w:val="Table cell centred"/>
    <w:basedOn w:val="Normal"/>
    <w:rsid w:val="00442257"/>
    <w:pPr>
      <w:spacing w:before="100" w:after="100"/>
      <w:jc w:val="center"/>
    </w:pPr>
    <w:rPr>
      <w:lang w:val="en-US"/>
    </w:rPr>
  </w:style>
  <w:style w:type="paragraph" w:customStyle="1" w:styleId="font5">
    <w:name w:val="font5"/>
    <w:basedOn w:val="Normal"/>
    <w:rsid w:val="00442257"/>
    <w:pPr>
      <w:spacing w:before="100" w:after="100"/>
    </w:pPr>
    <w:rPr>
      <w:rFonts w:eastAsia="Arial Unicode MS"/>
      <w:i/>
      <w:snapToGrid w:val="0"/>
      <w:lang w:val="en-US"/>
    </w:rPr>
  </w:style>
  <w:style w:type="paragraph" w:customStyle="1" w:styleId="LineNumber1">
    <w:name w:val="Line Number1"/>
    <w:rsid w:val="00442257"/>
    <w:pPr>
      <w:tabs>
        <w:tab w:val="left" w:pos="720"/>
        <w:tab w:val="left" w:pos="1440"/>
        <w:tab w:val="left" w:pos="2160"/>
        <w:tab w:val="left" w:pos="2250"/>
        <w:tab w:val="left" w:pos="2880"/>
      </w:tabs>
      <w:suppressAutoHyphens/>
    </w:pPr>
    <w:rPr>
      <w:rFonts w:ascii="Arial" w:hAnsi="Arial" w:cs="Arial"/>
      <w:sz w:val="22"/>
      <w:lang w:val="en-US" w:eastAsia="en-US"/>
    </w:rPr>
  </w:style>
  <w:style w:type="character" w:customStyle="1" w:styleId="sidepadding1">
    <w:name w:val="sidepadding1"/>
    <w:basedOn w:val="DefaultParagraphFont"/>
    <w:rsid w:val="00442257"/>
    <w:rPr>
      <w:spacing w:val="260"/>
      <w:sz w:val="240"/>
      <w:szCs w:val="0"/>
    </w:rPr>
  </w:style>
  <w:style w:type="paragraph" w:customStyle="1" w:styleId="ListNumbered1">
    <w:name w:val="List Numbered 1"/>
    <w:basedOn w:val="Normal"/>
    <w:link w:val="ListNumbered1Char"/>
    <w:rsid w:val="00051C5F"/>
    <w:pPr>
      <w:numPr>
        <w:numId w:val="17"/>
      </w:numPr>
      <w:tabs>
        <w:tab w:val="right" w:pos="9360"/>
      </w:tabs>
    </w:pPr>
    <w:rPr>
      <w:lang w:val="en-US"/>
    </w:rPr>
  </w:style>
  <w:style w:type="paragraph" w:customStyle="1" w:styleId="Numbered6">
    <w:name w:val="Numbered 6"/>
    <w:basedOn w:val="ListNumbered1"/>
    <w:rsid w:val="00442257"/>
    <w:pPr>
      <w:spacing w:before="40"/>
    </w:pPr>
  </w:style>
  <w:style w:type="paragraph" w:customStyle="1" w:styleId="TableBullets">
    <w:name w:val="Table Bullets"/>
    <w:basedOn w:val="Date"/>
    <w:autoRedefine/>
    <w:rsid w:val="00442257"/>
    <w:pPr>
      <w:spacing w:before="100" w:after="100"/>
    </w:pPr>
    <w:rPr>
      <w:lang w:val="en-US"/>
    </w:rPr>
  </w:style>
  <w:style w:type="paragraph" w:styleId="Date">
    <w:name w:val="Date"/>
    <w:basedOn w:val="Normal"/>
    <w:next w:val="Normal"/>
    <w:rsid w:val="00442257"/>
  </w:style>
  <w:style w:type="paragraph" w:customStyle="1" w:styleId="Tablecellleft">
    <w:name w:val="Table cell left"/>
    <w:basedOn w:val="Normal"/>
    <w:rsid w:val="00442257"/>
    <w:pPr>
      <w:keepNext/>
      <w:spacing w:before="100" w:after="100"/>
    </w:pPr>
  </w:style>
  <w:style w:type="paragraph" w:customStyle="1" w:styleId="listbullet11">
    <w:name w:val="list bullet 11"/>
    <w:basedOn w:val="ListBullet"/>
    <w:rsid w:val="00442257"/>
    <w:pPr>
      <w:numPr>
        <w:numId w:val="10"/>
      </w:numPr>
    </w:pPr>
  </w:style>
  <w:style w:type="paragraph" w:customStyle="1" w:styleId="ListNumbereda">
    <w:name w:val="List Numbered a)"/>
    <w:basedOn w:val="ListBullet3"/>
    <w:rsid w:val="00442257"/>
    <w:pPr>
      <w:numPr>
        <w:ilvl w:val="0"/>
      </w:numPr>
      <w:ind w:hanging="360"/>
    </w:pPr>
  </w:style>
  <w:style w:type="paragraph" w:customStyle="1" w:styleId="TableIndentedBullets">
    <w:name w:val="Table Indented Bullets"/>
    <w:basedOn w:val="TableBullets"/>
    <w:autoRedefine/>
    <w:rsid w:val="00442257"/>
    <w:pPr>
      <w:numPr>
        <w:numId w:val="12"/>
      </w:numPr>
      <w:spacing w:before="40" w:after="0"/>
    </w:pPr>
    <w:rPr>
      <w:lang w:val="en-GB"/>
    </w:rPr>
  </w:style>
  <w:style w:type="paragraph" w:customStyle="1" w:styleId="Head3">
    <w:name w:val="Head 3"/>
    <w:basedOn w:val="Heading3"/>
    <w:rsid w:val="00442257"/>
    <w:rPr>
      <w:lang w:val="en-GB"/>
    </w:rPr>
  </w:style>
  <w:style w:type="paragraph" w:customStyle="1" w:styleId="table">
    <w:name w:val="table"/>
    <w:basedOn w:val="Normal"/>
    <w:rsid w:val="00442257"/>
    <w:pPr>
      <w:keepNext/>
    </w:pPr>
  </w:style>
  <w:style w:type="paragraph" w:customStyle="1" w:styleId="Part">
    <w:name w:val="Part"/>
    <w:aliases w:val="RFP Part"/>
    <w:basedOn w:val="Normal"/>
    <w:next w:val="Heading1"/>
    <w:rsid w:val="00442257"/>
    <w:pPr>
      <w:numPr>
        <w:numId w:val="11"/>
      </w:numPr>
      <w:pBdr>
        <w:top w:val="single" w:sz="4" w:space="1" w:color="auto" w:shadow="1"/>
        <w:left w:val="single" w:sz="4" w:space="4" w:color="auto" w:shadow="1"/>
        <w:bottom w:val="single" w:sz="4" w:space="1" w:color="auto" w:shadow="1"/>
        <w:right w:val="single" w:sz="4" w:space="4" w:color="auto" w:shadow="1"/>
      </w:pBdr>
      <w:outlineLvl w:val="0"/>
    </w:pPr>
    <w:rPr>
      <w:b/>
      <w:caps/>
    </w:rPr>
  </w:style>
  <w:style w:type="paragraph" w:customStyle="1" w:styleId="Style6">
    <w:name w:val="Style6"/>
    <w:basedOn w:val="Heading4"/>
    <w:next w:val="Normal"/>
    <w:link w:val="Style6Char"/>
    <w:qFormat/>
    <w:rsid w:val="00442257"/>
    <w:pPr>
      <w:numPr>
        <w:ilvl w:val="4"/>
        <w:numId w:val="19"/>
      </w:numPr>
    </w:pPr>
  </w:style>
  <w:style w:type="paragraph" w:customStyle="1" w:styleId="Appendix">
    <w:name w:val="Appendix"/>
    <w:basedOn w:val="Heading1"/>
    <w:link w:val="AppendixChar"/>
    <w:qFormat/>
    <w:rsid w:val="000A2C82"/>
    <w:pPr>
      <w:pageBreakBefore/>
      <w:numPr>
        <w:numId w:val="0"/>
      </w:numPr>
      <w:tabs>
        <w:tab w:val="left" w:pos="-1440"/>
        <w:tab w:val="left" w:pos="2880"/>
        <w:tab w:val="left" w:pos="3600"/>
        <w:tab w:val="left" w:pos="4320"/>
        <w:tab w:val="left" w:pos="5040"/>
        <w:tab w:val="right" w:pos="8640"/>
      </w:tabs>
      <w:jc w:val="center"/>
    </w:pPr>
    <w:rPr>
      <w:rFonts w:asciiTheme="majorHAnsi" w:hAnsiTheme="majorHAnsi"/>
      <w:smallCaps/>
      <w:spacing w:val="40"/>
      <w:kern w:val="0"/>
    </w:rPr>
  </w:style>
  <w:style w:type="paragraph" w:customStyle="1" w:styleId="Points">
    <w:name w:val="Points"/>
    <w:basedOn w:val="Heading2"/>
    <w:next w:val="BodyText"/>
    <w:rsid w:val="00442257"/>
    <w:pPr>
      <w:numPr>
        <w:ilvl w:val="0"/>
        <w:numId w:val="0"/>
      </w:numPr>
      <w:outlineLvl w:val="9"/>
    </w:pPr>
    <w:rPr>
      <w:lang w:val="en-AU"/>
    </w:rPr>
  </w:style>
  <w:style w:type="paragraph" w:customStyle="1" w:styleId="Indentromans">
    <w:name w:val="Indentromans"/>
    <w:basedOn w:val="Body2"/>
    <w:rsid w:val="00442257"/>
    <w:pPr>
      <w:tabs>
        <w:tab w:val="left" w:pos="1080"/>
      </w:tabs>
      <w:ind w:left="1080" w:hanging="360"/>
    </w:pPr>
  </w:style>
  <w:style w:type="paragraph" w:customStyle="1" w:styleId="Body2">
    <w:name w:val="Body2"/>
    <w:basedOn w:val="Body"/>
    <w:rsid w:val="00442257"/>
    <w:pPr>
      <w:ind w:left="360" w:right="504"/>
    </w:pPr>
    <w:rPr>
      <w:lang w:val="en-US"/>
    </w:rPr>
  </w:style>
  <w:style w:type="character" w:customStyle="1" w:styleId="BodyTextChar">
    <w:name w:val="Body Text Char"/>
    <w:basedOn w:val="DefaultParagraphFont"/>
    <w:uiPriority w:val="99"/>
    <w:rsid w:val="00442257"/>
    <w:rPr>
      <w:rFonts w:ascii="Arial" w:hAnsi="Arial" w:cs="Arial"/>
      <w:noProof w:val="0"/>
      <w:sz w:val="22"/>
      <w:lang w:val="en-CA" w:eastAsia="en-US" w:bidi="ar-SA"/>
    </w:rPr>
  </w:style>
  <w:style w:type="paragraph" w:customStyle="1" w:styleId="StyleHeading3RFPH3Arial">
    <w:name w:val="Style Heading 3RFP H3 + Arial"/>
    <w:basedOn w:val="Heading3"/>
    <w:rsid w:val="00442257"/>
    <w:rPr>
      <w:bCs/>
    </w:rPr>
  </w:style>
  <w:style w:type="paragraph" w:customStyle="1" w:styleId="StyleHeading2RFPH2ArialLeft0Firstline0">
    <w:name w:val="Style Heading 2RFP H2 + Arial Left:  0&quot; First line:  0&quot;"/>
    <w:basedOn w:val="Heading2"/>
    <w:rsid w:val="00442257"/>
    <w:rPr>
      <w:bCs/>
    </w:rPr>
  </w:style>
  <w:style w:type="paragraph" w:customStyle="1" w:styleId="StyleHeading4RFPH4Left0Firstline0">
    <w:name w:val="Style Heading 4RFP H4 + Left:  0&quot; First line:  0&quot;"/>
    <w:basedOn w:val="Heading4"/>
    <w:rsid w:val="00442257"/>
    <w:pPr>
      <w:ind w:left="0" w:firstLine="0"/>
    </w:pPr>
    <w:rPr>
      <w:bCs/>
    </w:rPr>
  </w:style>
  <w:style w:type="paragraph" w:customStyle="1" w:styleId="Table0">
    <w:name w:val="Table"/>
    <w:basedOn w:val="Normal"/>
    <w:rsid w:val="00442257"/>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line="180" w:lineRule="exact"/>
    </w:pPr>
    <w:rPr>
      <w:kern w:val="16"/>
      <w:lang w:val="en-US"/>
    </w:rPr>
  </w:style>
  <w:style w:type="paragraph" w:styleId="Index8">
    <w:name w:val="index 8"/>
    <w:basedOn w:val="Normal"/>
    <w:next w:val="Normal"/>
    <w:autoRedefine/>
    <w:semiHidden/>
    <w:rsid w:val="00442257"/>
    <w:pPr>
      <w:tabs>
        <w:tab w:val="right" w:pos="4320"/>
      </w:tabs>
      <w:ind w:left="1600" w:hanging="200"/>
      <w:jc w:val="center"/>
    </w:pPr>
    <w:rPr>
      <w:kern w:val="20"/>
      <w:lang w:val="en-US"/>
    </w:rPr>
  </w:style>
  <w:style w:type="character" w:customStyle="1" w:styleId="Level4">
    <w:name w:val="Level 4+"/>
    <w:basedOn w:val="DefaultParagraphFont"/>
    <w:rsid w:val="00442257"/>
    <w:rPr>
      <w:noProof w:val="0"/>
      <w:lang w:val="en-US"/>
    </w:rPr>
  </w:style>
  <w:style w:type="paragraph" w:customStyle="1" w:styleId="UserTable">
    <w:name w:val="User Table"/>
    <w:basedOn w:val="Normal"/>
    <w:rsid w:val="00442257"/>
    <w:pPr>
      <w:spacing w:before="60" w:after="60"/>
    </w:pPr>
    <w:rPr>
      <w:kern w:val="20"/>
      <w:lang w:val="en-US"/>
    </w:rPr>
  </w:style>
  <w:style w:type="paragraph" w:customStyle="1" w:styleId="Style1">
    <w:name w:val="Style1"/>
    <w:basedOn w:val="TOC9"/>
    <w:link w:val="Style1Char"/>
    <w:autoRedefine/>
    <w:qFormat/>
    <w:rsid w:val="00442257"/>
    <w:rPr>
      <w:lang w:val="en-US"/>
    </w:rPr>
  </w:style>
  <w:style w:type="paragraph" w:customStyle="1" w:styleId="UnnumberedHeading">
    <w:name w:val="Unnumbered Heading"/>
    <w:basedOn w:val="Heading4"/>
    <w:autoRedefine/>
    <w:rsid w:val="00442257"/>
    <w:pPr>
      <w:numPr>
        <w:numId w:val="4"/>
      </w:numPr>
      <w:tabs>
        <w:tab w:val="clear" w:pos="1440"/>
      </w:tabs>
      <w:overflowPunct w:val="0"/>
      <w:autoSpaceDE w:val="0"/>
      <w:autoSpaceDN w:val="0"/>
      <w:adjustRightInd w:val="0"/>
      <w:spacing w:before="240"/>
      <w:textAlignment w:val="baseline"/>
    </w:pPr>
    <w:rPr>
      <w:i/>
      <w:lang w:val="en-GB"/>
    </w:rPr>
  </w:style>
  <w:style w:type="character" w:customStyle="1" w:styleId="Heading3Char">
    <w:name w:val="Heading 3 Char"/>
    <w:aliases w:val="RFP H3 Char,RFP H3 Char1"/>
    <w:basedOn w:val="DefaultParagraphFont"/>
    <w:rsid w:val="00442257"/>
    <w:rPr>
      <w:b/>
      <w:noProof w:val="0"/>
      <w:lang w:val="en-CA" w:eastAsia="en-US" w:bidi="ar-SA"/>
    </w:rPr>
  </w:style>
  <w:style w:type="paragraph" w:customStyle="1" w:styleId="zzbasebodytext">
    <w:name w:val="zz!base body text"/>
    <w:basedOn w:val="Normal"/>
    <w:link w:val="zzbasebodytextChar"/>
    <w:rsid w:val="006E38AB"/>
    <w:pPr>
      <w:spacing w:after="240"/>
      <w:jc w:val="both"/>
    </w:pPr>
    <w:rPr>
      <w:lang w:eastAsia="en-CA"/>
    </w:rPr>
  </w:style>
  <w:style w:type="paragraph" w:customStyle="1" w:styleId="zzbaseheading">
    <w:name w:val="zz!base heading"/>
    <w:basedOn w:val="Normal"/>
    <w:next w:val="BodyText0"/>
    <w:link w:val="zzbaseheadingChar"/>
    <w:rsid w:val="006E38AB"/>
    <w:pPr>
      <w:keepNext/>
      <w:keepLines/>
      <w:spacing w:after="240"/>
    </w:pPr>
    <w:rPr>
      <w:lang w:eastAsia="en-CA"/>
    </w:rPr>
  </w:style>
  <w:style w:type="paragraph" w:customStyle="1" w:styleId="zzbasetables">
    <w:name w:val="zz!base tables"/>
    <w:basedOn w:val="Normal"/>
    <w:rsid w:val="006E38AB"/>
    <w:rPr>
      <w:lang w:eastAsia="en-CA"/>
    </w:rPr>
  </w:style>
  <w:style w:type="paragraph" w:customStyle="1" w:styleId="zzbaseaddress">
    <w:name w:val="zz!base address"/>
    <w:basedOn w:val="Normal"/>
    <w:rsid w:val="006E38AB"/>
    <w:rPr>
      <w:lang w:eastAsia="en-CA"/>
    </w:rPr>
  </w:style>
  <w:style w:type="paragraph" w:customStyle="1" w:styleId="zzbaseparties">
    <w:name w:val="zz!base parties"/>
    <w:basedOn w:val="Normal"/>
    <w:rsid w:val="006E38AB"/>
    <w:rPr>
      <w:lang w:eastAsia="en-CA"/>
    </w:rPr>
  </w:style>
  <w:style w:type="paragraph" w:customStyle="1" w:styleId="zzbasequotes">
    <w:name w:val="zz!base quotes"/>
    <w:basedOn w:val="Normal"/>
    <w:rsid w:val="006E38AB"/>
    <w:pPr>
      <w:spacing w:after="240"/>
      <w:jc w:val="both"/>
    </w:pPr>
    <w:rPr>
      <w:lang w:eastAsia="en-CA"/>
    </w:rPr>
  </w:style>
  <w:style w:type="paragraph" w:customStyle="1" w:styleId="BodyText0">
    <w:name w:val="#BodyText"/>
    <w:basedOn w:val="zzbasebodytext"/>
    <w:link w:val="BodyTextChar0"/>
    <w:rsid w:val="006E38AB"/>
  </w:style>
  <w:style w:type="paragraph" w:customStyle="1" w:styleId="BodyText5Indent">
    <w:name w:val="#BodyText= .5&quot; Indent"/>
    <w:basedOn w:val="zzbasebodytext"/>
    <w:rsid w:val="006E38AB"/>
    <w:pPr>
      <w:ind w:left="720"/>
    </w:pPr>
  </w:style>
  <w:style w:type="paragraph" w:customStyle="1" w:styleId="BodyText1Indent">
    <w:name w:val="#BodyText= 1&quot; Indent"/>
    <w:basedOn w:val="zzbasebodytext"/>
    <w:rsid w:val="006E38AB"/>
    <w:pPr>
      <w:ind w:left="1440"/>
    </w:pPr>
  </w:style>
  <w:style w:type="paragraph" w:customStyle="1" w:styleId="BodyText15Indent">
    <w:name w:val="#BodyText= 1.5&quot; Indent"/>
    <w:basedOn w:val="zzbasebodytext"/>
    <w:rsid w:val="006E38AB"/>
    <w:pPr>
      <w:ind w:left="2160"/>
    </w:pPr>
  </w:style>
  <w:style w:type="paragraph" w:customStyle="1" w:styleId="BodyText2Indent">
    <w:name w:val="#BodyText= 2&quot; Indent"/>
    <w:basedOn w:val="zzbasebodytext"/>
    <w:rsid w:val="006E38AB"/>
    <w:pPr>
      <w:ind w:left="2880"/>
    </w:pPr>
  </w:style>
  <w:style w:type="paragraph" w:customStyle="1" w:styleId="BodyTextFirstLineIndent5">
    <w:name w:val="#BodyText= First Line Indent .5&quot;"/>
    <w:basedOn w:val="zzbasebodytext"/>
    <w:rsid w:val="006E38AB"/>
    <w:pPr>
      <w:ind w:firstLine="720"/>
    </w:pPr>
  </w:style>
  <w:style w:type="paragraph" w:customStyle="1" w:styleId="BodyTextFirstLineIndent1">
    <w:name w:val="#BodyText= First Line Indent 1&quot;"/>
    <w:basedOn w:val="zzbasebodytext"/>
    <w:rsid w:val="006E38AB"/>
    <w:pPr>
      <w:ind w:firstLine="1440"/>
    </w:pPr>
  </w:style>
  <w:style w:type="paragraph" w:customStyle="1" w:styleId="BodyTextBold">
    <w:name w:val="#BodyText=Bold"/>
    <w:basedOn w:val="zzbasebodytext"/>
    <w:rsid w:val="009A56CD"/>
    <w:pPr>
      <w:spacing w:before="120" w:after="120"/>
      <w:jc w:val="center"/>
    </w:pPr>
    <w:rPr>
      <w:rFonts w:ascii="Arial Bold" w:hAnsi="Arial Bold"/>
      <w:b/>
      <w:caps/>
      <w:sz w:val="28"/>
    </w:rPr>
  </w:style>
  <w:style w:type="paragraph" w:customStyle="1" w:styleId="BodyTextBoldItalics">
    <w:name w:val="#BodyText=Bold+Italics"/>
    <w:basedOn w:val="zzbasebodytext"/>
    <w:rsid w:val="006E38AB"/>
    <w:rPr>
      <w:b/>
      <w:i/>
    </w:rPr>
  </w:style>
  <w:style w:type="paragraph" w:customStyle="1" w:styleId="BodyTextItalics">
    <w:name w:val="#BodyText=Italics"/>
    <w:basedOn w:val="zzbasebodytext"/>
    <w:rsid w:val="006E38AB"/>
    <w:rPr>
      <w:i/>
    </w:rPr>
  </w:style>
  <w:style w:type="paragraph" w:customStyle="1" w:styleId="Address">
    <w:name w:val="$Address"/>
    <w:basedOn w:val="zzbaseaddress"/>
    <w:rsid w:val="006E38AB"/>
  </w:style>
  <w:style w:type="paragraph" w:customStyle="1" w:styleId="AddressIndent5">
    <w:name w:val="$Address=Indent .5&quot;"/>
    <w:basedOn w:val="zzbaseaddress"/>
    <w:rsid w:val="006E38AB"/>
    <w:pPr>
      <w:ind w:left="720"/>
    </w:pPr>
  </w:style>
  <w:style w:type="paragraph" w:customStyle="1" w:styleId="AddressIndent1">
    <w:name w:val="$Address=Indent 1&quot;"/>
    <w:basedOn w:val="zzbaseaddress"/>
    <w:rsid w:val="006E38AB"/>
    <w:pPr>
      <w:ind w:left="1440"/>
    </w:pPr>
  </w:style>
  <w:style w:type="paragraph" w:customStyle="1" w:styleId="AddressIndent15">
    <w:name w:val="$Address=Indent 1.5&quot;"/>
    <w:basedOn w:val="zzbaseaddress"/>
    <w:rsid w:val="006E38AB"/>
    <w:pPr>
      <w:ind w:left="2160"/>
    </w:pPr>
  </w:style>
  <w:style w:type="paragraph" w:customStyle="1" w:styleId="MiscRedHerring">
    <w:name w:val="$Misc=Red Herring"/>
    <w:basedOn w:val="Normal"/>
    <w:rsid w:val="006E38AB"/>
    <w:rPr>
      <w:rFonts w:ascii="Times New Roman" w:hAnsi="Times New Roman"/>
      <w:b/>
      <w:color w:val="FF0000"/>
      <w:sz w:val="16"/>
      <w:lang w:eastAsia="en-CA"/>
    </w:rPr>
  </w:style>
  <w:style w:type="paragraph" w:customStyle="1" w:styleId="HeadingCentre">
    <w:name w:val="%Heading=Centre"/>
    <w:basedOn w:val="zzbaseheading"/>
    <w:next w:val="BodyText0"/>
    <w:rsid w:val="006E38AB"/>
    <w:pPr>
      <w:jc w:val="center"/>
    </w:pPr>
  </w:style>
  <w:style w:type="paragraph" w:customStyle="1" w:styleId="HeadingCentreBold">
    <w:name w:val="%Heading=Centre+Bold"/>
    <w:basedOn w:val="zzbaseheading"/>
    <w:next w:val="BodyText0"/>
    <w:rsid w:val="006E38AB"/>
    <w:pPr>
      <w:jc w:val="center"/>
    </w:pPr>
    <w:rPr>
      <w:b/>
    </w:rPr>
  </w:style>
  <w:style w:type="paragraph" w:customStyle="1" w:styleId="HeadingCentreBoldItalics">
    <w:name w:val="%Heading=Centre+Bold+Italics"/>
    <w:basedOn w:val="zzbaseheading"/>
    <w:next w:val="BodyText0"/>
    <w:rsid w:val="006E38AB"/>
    <w:pPr>
      <w:jc w:val="center"/>
    </w:pPr>
    <w:rPr>
      <w:b/>
      <w:i/>
    </w:rPr>
  </w:style>
  <w:style w:type="paragraph" w:customStyle="1" w:styleId="HeadingCentreBoldUnd">
    <w:name w:val="%Heading=Centre+Bold+Und"/>
    <w:basedOn w:val="zzbaseheading"/>
    <w:next w:val="BodyText0"/>
    <w:rsid w:val="006E38AB"/>
    <w:pPr>
      <w:jc w:val="center"/>
    </w:pPr>
    <w:rPr>
      <w:b/>
      <w:u w:val="single"/>
    </w:rPr>
  </w:style>
  <w:style w:type="paragraph" w:customStyle="1" w:styleId="HeadingCentreItalics">
    <w:name w:val="%Heading=Centre+Italics"/>
    <w:basedOn w:val="zzbaseheading"/>
    <w:next w:val="BodyText0"/>
    <w:rsid w:val="006E38AB"/>
    <w:pPr>
      <w:jc w:val="center"/>
    </w:pPr>
    <w:rPr>
      <w:i/>
    </w:rPr>
  </w:style>
  <w:style w:type="paragraph" w:customStyle="1" w:styleId="HeadingCentreUnd">
    <w:name w:val="%Heading=Centre+Und"/>
    <w:basedOn w:val="zzbaseheading"/>
    <w:next w:val="BodyText0"/>
    <w:rsid w:val="006E38AB"/>
    <w:pPr>
      <w:jc w:val="center"/>
    </w:pPr>
    <w:rPr>
      <w:u w:val="single"/>
    </w:rPr>
  </w:style>
  <w:style w:type="paragraph" w:customStyle="1" w:styleId="HeadingDocTitle">
    <w:name w:val="%Heading=Doc Title"/>
    <w:basedOn w:val="zzbaseheading"/>
    <w:next w:val="BodyText0"/>
    <w:rsid w:val="006E38AB"/>
    <w:pPr>
      <w:jc w:val="center"/>
    </w:pPr>
    <w:rPr>
      <w:b/>
      <w:caps/>
    </w:rPr>
  </w:style>
  <w:style w:type="paragraph" w:customStyle="1" w:styleId="HeadingLeftBold">
    <w:name w:val="%Heading=Left+Bold"/>
    <w:basedOn w:val="zzbaseheading"/>
    <w:next w:val="BodyText0"/>
    <w:link w:val="HeadingLeftBoldChar"/>
    <w:rsid w:val="006E38AB"/>
    <w:rPr>
      <w:b/>
    </w:rPr>
  </w:style>
  <w:style w:type="paragraph" w:customStyle="1" w:styleId="HeadingLeftBoldItalics">
    <w:name w:val="%Heading=Left+Bold+Italics"/>
    <w:basedOn w:val="zzbaseheading"/>
    <w:next w:val="BodyText0"/>
    <w:rsid w:val="006E38AB"/>
    <w:rPr>
      <w:b/>
      <w:i/>
    </w:rPr>
  </w:style>
  <w:style w:type="paragraph" w:customStyle="1" w:styleId="HeadingLeftBoldUnd">
    <w:name w:val="%Heading=Left+Bold+Und"/>
    <w:basedOn w:val="zzbaseheading"/>
    <w:next w:val="BodyText0"/>
    <w:rsid w:val="006E38AB"/>
    <w:rPr>
      <w:b/>
      <w:u w:val="single"/>
    </w:rPr>
  </w:style>
  <w:style w:type="paragraph" w:customStyle="1" w:styleId="HeadingLeftItalics">
    <w:name w:val="%Heading=Left+Italics"/>
    <w:basedOn w:val="zzbaseheading"/>
    <w:next w:val="BodyText0"/>
    <w:rsid w:val="006E38AB"/>
    <w:rPr>
      <w:i/>
    </w:rPr>
  </w:style>
  <w:style w:type="paragraph" w:customStyle="1" w:styleId="HeadingLeftUnderline">
    <w:name w:val="%Heading=Left+Underline"/>
    <w:basedOn w:val="zzbaseheading"/>
    <w:next w:val="BodyText0"/>
    <w:rsid w:val="006E38AB"/>
    <w:rPr>
      <w:u w:val="single"/>
    </w:rPr>
  </w:style>
  <w:style w:type="paragraph" w:customStyle="1" w:styleId="PartiesCentreBoldNoPSpace">
    <w:name w:val="*Parties=Centre + Bold + No PSpace"/>
    <w:basedOn w:val="zzbaseparties"/>
    <w:rsid w:val="006E38AB"/>
    <w:pPr>
      <w:jc w:val="center"/>
    </w:pPr>
    <w:rPr>
      <w:b/>
    </w:rPr>
  </w:style>
  <w:style w:type="paragraph" w:customStyle="1" w:styleId="PartiesCentreNoPSpace">
    <w:name w:val="*Parties=Centre + No PSpace"/>
    <w:basedOn w:val="zzbaseparties"/>
    <w:rsid w:val="006E38AB"/>
    <w:pPr>
      <w:jc w:val="center"/>
    </w:pPr>
  </w:style>
  <w:style w:type="paragraph" w:customStyle="1" w:styleId="PartiesCentreAlign">
    <w:name w:val="*Parties=Centre Align"/>
    <w:basedOn w:val="zzbaseparties"/>
    <w:rsid w:val="006E38AB"/>
    <w:pPr>
      <w:spacing w:after="240"/>
      <w:jc w:val="center"/>
    </w:pPr>
  </w:style>
  <w:style w:type="paragraph" w:customStyle="1" w:styleId="PartiesLRIndent10">
    <w:name w:val="*Parties=L/R Indent 1.0"/>
    <w:basedOn w:val="zzbaseparties"/>
    <w:rsid w:val="006E38AB"/>
    <w:pPr>
      <w:spacing w:after="240"/>
      <w:ind w:left="1440" w:right="1440"/>
    </w:pPr>
  </w:style>
  <w:style w:type="paragraph" w:customStyle="1" w:styleId="PartiesLeftAligned">
    <w:name w:val="*Parties=Left Aligned"/>
    <w:basedOn w:val="zzbaseparties"/>
    <w:rsid w:val="006E38AB"/>
    <w:pPr>
      <w:spacing w:after="240"/>
    </w:pPr>
  </w:style>
  <w:style w:type="paragraph" w:customStyle="1" w:styleId="PartiesRightAlign">
    <w:name w:val="*Parties=Right Align"/>
    <w:basedOn w:val="zzbaseparties"/>
    <w:rsid w:val="006E38AB"/>
    <w:pPr>
      <w:spacing w:after="240"/>
      <w:jc w:val="right"/>
    </w:pPr>
  </w:style>
  <w:style w:type="paragraph" w:customStyle="1" w:styleId="QuotesLeft5Right5">
    <w:name w:val="@Quotes=Left .5&quot; / Right .5&quot;"/>
    <w:basedOn w:val="zzbasequotes"/>
    <w:rsid w:val="006E38AB"/>
    <w:pPr>
      <w:ind w:left="720" w:right="720"/>
    </w:pPr>
  </w:style>
  <w:style w:type="paragraph" w:customStyle="1" w:styleId="QuotesLeft1Right5-10Pts">
    <w:name w:val="@Quotes=Left 1&quot; / Right .5&quot; - 10 Pts"/>
    <w:basedOn w:val="zzbasequotes"/>
    <w:rsid w:val="006E38AB"/>
    <w:pPr>
      <w:ind w:left="1440" w:right="720"/>
    </w:pPr>
    <w:rPr>
      <w:sz w:val="20"/>
      <w:szCs w:val="20"/>
    </w:rPr>
  </w:style>
  <w:style w:type="paragraph" w:customStyle="1" w:styleId="QuotesLeft1Right1">
    <w:name w:val="@Quotes=Left 1&quot; / Right 1&quot;"/>
    <w:basedOn w:val="zzbasequotes"/>
    <w:rsid w:val="006E38AB"/>
    <w:pPr>
      <w:ind w:left="1440" w:right="1440"/>
    </w:pPr>
  </w:style>
  <w:style w:type="paragraph" w:customStyle="1" w:styleId="QuotesLeft15Right5">
    <w:name w:val="@Quotes=Left 1.5&quot; / Right .5&quot;"/>
    <w:basedOn w:val="zzbasequotes"/>
    <w:rsid w:val="006E38AB"/>
    <w:pPr>
      <w:ind w:left="2160" w:right="720"/>
    </w:pPr>
  </w:style>
  <w:style w:type="paragraph" w:customStyle="1" w:styleId="TableCentrem">
    <w:name w:val="^Table=Centre+m"/>
    <w:basedOn w:val="zzbasetables"/>
    <w:rsid w:val="006E38AB"/>
    <w:pPr>
      <w:jc w:val="center"/>
    </w:pPr>
  </w:style>
  <w:style w:type="paragraph" w:customStyle="1" w:styleId="TableDecimalm">
    <w:name w:val="^Table=Decimal+m"/>
    <w:basedOn w:val="zzbasetables"/>
    <w:rsid w:val="006E38AB"/>
    <w:pPr>
      <w:tabs>
        <w:tab w:val="decimal" w:pos="1008"/>
      </w:tabs>
    </w:pPr>
  </w:style>
  <w:style w:type="paragraph" w:customStyle="1" w:styleId="TableHeadingm">
    <w:name w:val="^Table=Heading+m"/>
    <w:basedOn w:val="zzbasetables"/>
    <w:rsid w:val="006E38AB"/>
    <w:pPr>
      <w:keepNext/>
      <w:spacing w:before="40" w:after="40"/>
      <w:jc w:val="center"/>
    </w:pPr>
    <w:rPr>
      <w:b/>
    </w:rPr>
  </w:style>
  <w:style w:type="paragraph" w:customStyle="1" w:styleId="TableJustifiedm">
    <w:name w:val="^Table=Justified+m"/>
    <w:basedOn w:val="zzbasetables"/>
    <w:rsid w:val="006E38AB"/>
    <w:pPr>
      <w:jc w:val="both"/>
    </w:pPr>
  </w:style>
  <w:style w:type="paragraph" w:customStyle="1" w:styleId="TableLeftm">
    <w:name w:val="^Table=Left+m"/>
    <w:basedOn w:val="zzbasetables"/>
    <w:rsid w:val="006E38AB"/>
  </w:style>
  <w:style w:type="paragraph" w:customStyle="1" w:styleId="TableRightm">
    <w:name w:val="^Table=Right+m"/>
    <w:basedOn w:val="zzbasetables"/>
    <w:rsid w:val="006E38AB"/>
    <w:pPr>
      <w:jc w:val="right"/>
    </w:pPr>
  </w:style>
  <w:style w:type="paragraph" w:customStyle="1" w:styleId="TableTitlem">
    <w:name w:val="^Table=Title+m"/>
    <w:basedOn w:val="zzbasetables"/>
    <w:rsid w:val="006E38AB"/>
    <w:pPr>
      <w:keepNext/>
      <w:spacing w:before="240" w:after="240"/>
      <w:jc w:val="center"/>
    </w:pPr>
    <w:rPr>
      <w:b/>
    </w:rPr>
  </w:style>
  <w:style w:type="paragraph" w:customStyle="1" w:styleId="BodyTextUserDefined1">
    <w:name w:val="#BodyText= User Defined 1"/>
    <w:basedOn w:val="zzbasebodytext"/>
    <w:rsid w:val="003D46DB"/>
  </w:style>
  <w:style w:type="paragraph" w:customStyle="1" w:styleId="BodyTextUserDefined2">
    <w:name w:val="#BodyText= User Defined 2"/>
    <w:basedOn w:val="zzbasebodytext"/>
    <w:rsid w:val="003D46DB"/>
  </w:style>
  <w:style w:type="paragraph" w:customStyle="1" w:styleId="BodyTextUserDefined3">
    <w:name w:val="#BodyText= User Defined 3"/>
    <w:basedOn w:val="zzbasebodytext"/>
    <w:rsid w:val="003D46DB"/>
  </w:style>
  <w:style w:type="paragraph" w:customStyle="1" w:styleId="AddressUserDefined1">
    <w:name w:val="$Address=User Defined 1"/>
    <w:basedOn w:val="zzbaseaddress"/>
    <w:rsid w:val="003D46DB"/>
  </w:style>
  <w:style w:type="paragraph" w:customStyle="1" w:styleId="AddressUserDefined2">
    <w:name w:val="$Address=User Defined 2"/>
    <w:basedOn w:val="zzbaseaddress"/>
    <w:rsid w:val="003D46DB"/>
  </w:style>
  <w:style w:type="paragraph" w:customStyle="1" w:styleId="AddressUserDefined3">
    <w:name w:val="$Address=User Defined 3"/>
    <w:basedOn w:val="zzbaseaddress"/>
    <w:rsid w:val="003D46DB"/>
  </w:style>
  <w:style w:type="paragraph" w:customStyle="1" w:styleId="HeadingUserDefined1">
    <w:name w:val="%Heading=User Defined 1"/>
    <w:basedOn w:val="zzbaseheading"/>
    <w:next w:val="BodyText0"/>
    <w:rsid w:val="003D46DB"/>
  </w:style>
  <w:style w:type="paragraph" w:customStyle="1" w:styleId="HeadingUserDefined2">
    <w:name w:val="%Heading=User Defined 2"/>
    <w:basedOn w:val="zzbaseheading"/>
    <w:next w:val="BodyText0"/>
    <w:rsid w:val="003D46DB"/>
  </w:style>
  <w:style w:type="paragraph" w:customStyle="1" w:styleId="HeadingUserDefined3">
    <w:name w:val="%Heading=User Defined 3"/>
    <w:basedOn w:val="zzbaseheading"/>
    <w:next w:val="BodyText0"/>
    <w:rsid w:val="003D46DB"/>
  </w:style>
  <w:style w:type="paragraph" w:customStyle="1" w:styleId="QuotesUserDefined1">
    <w:name w:val="@Quotes=User Defined 1"/>
    <w:basedOn w:val="zzbasequotes"/>
    <w:rsid w:val="003D46DB"/>
  </w:style>
  <w:style w:type="paragraph" w:customStyle="1" w:styleId="QuotesUserDefined2">
    <w:name w:val="@Quotes=User Defined 2"/>
    <w:basedOn w:val="zzbasequotes"/>
    <w:rsid w:val="003D46DB"/>
  </w:style>
  <w:style w:type="paragraph" w:customStyle="1" w:styleId="QuotesUserDefined3">
    <w:name w:val="@Quotes=User Defined 3"/>
    <w:basedOn w:val="zzbasequotes"/>
    <w:rsid w:val="003D46DB"/>
  </w:style>
  <w:style w:type="paragraph" w:customStyle="1" w:styleId="TableUserDefined1">
    <w:name w:val="^Table=User Defined 1"/>
    <w:basedOn w:val="zzbasetables"/>
    <w:rsid w:val="003D46DB"/>
  </w:style>
  <w:style w:type="paragraph" w:customStyle="1" w:styleId="TableUserDefined2">
    <w:name w:val="^Table=User Defined 2"/>
    <w:basedOn w:val="zzbasetables"/>
    <w:rsid w:val="003D46DB"/>
  </w:style>
  <w:style w:type="paragraph" w:customStyle="1" w:styleId="TableUserDefined3">
    <w:name w:val="^Table=User Defined 3"/>
    <w:basedOn w:val="zzbasetables"/>
    <w:rsid w:val="003D46DB"/>
  </w:style>
  <w:style w:type="paragraph" w:customStyle="1" w:styleId="DocID">
    <w:name w:val="DocID"/>
    <w:basedOn w:val="Normal"/>
    <w:next w:val="Normal"/>
    <w:rsid w:val="00D52200"/>
    <w:rPr>
      <w:sz w:val="16"/>
      <w:szCs w:val="16"/>
    </w:rPr>
  </w:style>
  <w:style w:type="paragraph" w:customStyle="1" w:styleId="ABL1">
    <w:name w:val="AB L1"/>
    <w:basedOn w:val="Normal"/>
    <w:rsid w:val="00D136E8"/>
    <w:pPr>
      <w:keepNext/>
      <w:numPr>
        <w:numId w:val="20"/>
      </w:numPr>
      <w:spacing w:after="240"/>
      <w:jc w:val="both"/>
      <w:outlineLvl w:val="0"/>
    </w:pPr>
    <w:rPr>
      <w:rFonts w:eastAsia="MS Mincho"/>
      <w:b/>
      <w:kern w:val="28"/>
      <w:lang w:eastAsia="en-CA"/>
    </w:rPr>
  </w:style>
  <w:style w:type="paragraph" w:customStyle="1" w:styleId="ABL2">
    <w:name w:val="AB L2"/>
    <w:basedOn w:val="Normal"/>
    <w:rsid w:val="00D136E8"/>
    <w:pPr>
      <w:keepNext/>
      <w:numPr>
        <w:ilvl w:val="1"/>
        <w:numId w:val="20"/>
      </w:numPr>
      <w:spacing w:after="240"/>
      <w:jc w:val="both"/>
      <w:outlineLvl w:val="1"/>
    </w:pPr>
    <w:rPr>
      <w:rFonts w:eastAsia="MS Mincho"/>
      <w:b/>
      <w:kern w:val="28"/>
      <w:lang w:eastAsia="en-CA"/>
    </w:rPr>
  </w:style>
  <w:style w:type="paragraph" w:customStyle="1" w:styleId="ABL3">
    <w:name w:val="AB L3"/>
    <w:basedOn w:val="Normal"/>
    <w:rsid w:val="00D136E8"/>
    <w:pPr>
      <w:numPr>
        <w:ilvl w:val="2"/>
        <w:numId w:val="20"/>
      </w:numPr>
      <w:spacing w:after="240"/>
      <w:outlineLvl w:val="2"/>
    </w:pPr>
    <w:rPr>
      <w:rFonts w:eastAsia="MS Mincho"/>
      <w:kern w:val="28"/>
      <w:lang w:eastAsia="en-CA"/>
    </w:rPr>
  </w:style>
  <w:style w:type="paragraph" w:customStyle="1" w:styleId="ABL4">
    <w:name w:val="AB L4"/>
    <w:basedOn w:val="Normal"/>
    <w:rsid w:val="00D136E8"/>
    <w:pPr>
      <w:numPr>
        <w:ilvl w:val="3"/>
        <w:numId w:val="20"/>
      </w:numPr>
      <w:spacing w:after="240"/>
      <w:jc w:val="both"/>
      <w:outlineLvl w:val="3"/>
    </w:pPr>
    <w:rPr>
      <w:rFonts w:eastAsia="MS Mincho"/>
      <w:i/>
      <w:kern w:val="28"/>
      <w:lang w:eastAsia="en-CA"/>
    </w:rPr>
  </w:style>
  <w:style w:type="paragraph" w:customStyle="1" w:styleId="ABL5">
    <w:name w:val="AB L5"/>
    <w:basedOn w:val="Normal"/>
    <w:link w:val="ABL5Char"/>
    <w:qFormat/>
    <w:rsid w:val="0067779A"/>
    <w:pPr>
      <w:numPr>
        <w:numId w:val="33"/>
      </w:numPr>
      <w:ind w:left="567" w:hanging="567"/>
      <w:jc w:val="both"/>
      <w:outlineLvl w:val="4"/>
    </w:pPr>
    <w:rPr>
      <w:rFonts w:eastAsia="MS Mincho"/>
      <w:kern w:val="28"/>
      <w:lang w:eastAsia="en-CA"/>
    </w:rPr>
  </w:style>
  <w:style w:type="paragraph" w:customStyle="1" w:styleId="ABL6">
    <w:name w:val="AB L6"/>
    <w:basedOn w:val="Normal"/>
    <w:rsid w:val="00D136E8"/>
    <w:pPr>
      <w:numPr>
        <w:ilvl w:val="5"/>
        <w:numId w:val="20"/>
      </w:numPr>
      <w:spacing w:after="240"/>
      <w:jc w:val="both"/>
      <w:outlineLvl w:val="5"/>
    </w:pPr>
    <w:rPr>
      <w:rFonts w:eastAsia="MS Mincho"/>
      <w:kern w:val="28"/>
      <w:lang w:eastAsia="en-CA"/>
    </w:rPr>
  </w:style>
  <w:style w:type="paragraph" w:customStyle="1" w:styleId="ABL7">
    <w:name w:val="AB L7"/>
    <w:basedOn w:val="Normal"/>
    <w:rsid w:val="00D136E8"/>
    <w:pPr>
      <w:numPr>
        <w:ilvl w:val="6"/>
        <w:numId w:val="20"/>
      </w:numPr>
      <w:spacing w:after="240"/>
      <w:jc w:val="both"/>
      <w:outlineLvl w:val="6"/>
    </w:pPr>
    <w:rPr>
      <w:rFonts w:eastAsia="MS Mincho"/>
      <w:kern w:val="28"/>
      <w:lang w:eastAsia="en-CA"/>
    </w:rPr>
  </w:style>
  <w:style w:type="paragraph" w:customStyle="1" w:styleId="ABL8">
    <w:name w:val="AB L8"/>
    <w:basedOn w:val="Normal"/>
    <w:rsid w:val="00D136E8"/>
    <w:pPr>
      <w:numPr>
        <w:ilvl w:val="7"/>
        <w:numId w:val="20"/>
      </w:numPr>
      <w:spacing w:after="240"/>
      <w:jc w:val="both"/>
      <w:outlineLvl w:val="7"/>
    </w:pPr>
    <w:rPr>
      <w:rFonts w:eastAsia="MS Mincho"/>
      <w:kern w:val="28"/>
      <w:lang w:eastAsia="en-CA"/>
    </w:rPr>
  </w:style>
  <w:style w:type="paragraph" w:customStyle="1" w:styleId="ABL9">
    <w:name w:val="AB L9"/>
    <w:basedOn w:val="Normal"/>
    <w:rsid w:val="00D136E8"/>
    <w:pPr>
      <w:numPr>
        <w:ilvl w:val="8"/>
        <w:numId w:val="20"/>
      </w:numPr>
      <w:spacing w:after="240"/>
      <w:jc w:val="both"/>
      <w:outlineLvl w:val="8"/>
    </w:pPr>
    <w:rPr>
      <w:rFonts w:eastAsia="MS Mincho"/>
      <w:kern w:val="28"/>
      <w:lang w:eastAsia="en-CA"/>
    </w:rPr>
  </w:style>
  <w:style w:type="paragraph" w:customStyle="1" w:styleId="Schedule1Cont1">
    <w:name w:val="Schedule1 Cont 1"/>
    <w:basedOn w:val="Normal"/>
    <w:rsid w:val="006E38AB"/>
    <w:pPr>
      <w:spacing w:after="240"/>
      <w:jc w:val="both"/>
    </w:pPr>
    <w:rPr>
      <w:lang w:eastAsia="en-CA"/>
    </w:rPr>
  </w:style>
  <w:style w:type="paragraph" w:customStyle="1" w:styleId="Schedule1Cont2">
    <w:name w:val="Schedule1 Cont 2"/>
    <w:basedOn w:val="Schedule1Cont1"/>
    <w:rsid w:val="006E38AB"/>
    <w:pPr>
      <w:ind w:left="720"/>
    </w:pPr>
  </w:style>
  <w:style w:type="paragraph" w:customStyle="1" w:styleId="Schedule1Cont3">
    <w:name w:val="Schedule1 Cont 3"/>
    <w:basedOn w:val="Schedule1Cont2"/>
    <w:rsid w:val="006E38AB"/>
    <w:pPr>
      <w:ind w:left="1440"/>
    </w:pPr>
  </w:style>
  <w:style w:type="paragraph" w:customStyle="1" w:styleId="Schedule1Cont4">
    <w:name w:val="Schedule1 Cont 4"/>
    <w:basedOn w:val="Schedule1Cont3"/>
    <w:rsid w:val="006E38AB"/>
    <w:pPr>
      <w:ind w:left="2160"/>
      <w:jc w:val="left"/>
    </w:pPr>
  </w:style>
  <w:style w:type="paragraph" w:customStyle="1" w:styleId="Schedule1Cont5">
    <w:name w:val="Schedule1 Cont 5"/>
    <w:basedOn w:val="Schedule1Cont4"/>
    <w:rsid w:val="006E38AB"/>
    <w:pPr>
      <w:ind w:left="2880"/>
      <w:jc w:val="both"/>
    </w:pPr>
  </w:style>
  <w:style w:type="paragraph" w:customStyle="1" w:styleId="Schedule1Cont6">
    <w:name w:val="Schedule1 Cont 6"/>
    <w:basedOn w:val="Schedule1Cont5"/>
    <w:rsid w:val="006E38AB"/>
    <w:pPr>
      <w:ind w:left="3600"/>
    </w:pPr>
  </w:style>
  <w:style w:type="paragraph" w:customStyle="1" w:styleId="Schedule1Cont7">
    <w:name w:val="Schedule1 Cont 7"/>
    <w:basedOn w:val="Schedule1Cont6"/>
    <w:rsid w:val="006E38AB"/>
    <w:pPr>
      <w:ind w:left="4320"/>
    </w:pPr>
  </w:style>
  <w:style w:type="paragraph" w:customStyle="1" w:styleId="Schedule1Cont8">
    <w:name w:val="Schedule1 Cont 8"/>
    <w:basedOn w:val="Schedule1Cont7"/>
    <w:rsid w:val="006E38AB"/>
    <w:pPr>
      <w:ind w:left="5040"/>
    </w:pPr>
  </w:style>
  <w:style w:type="paragraph" w:customStyle="1" w:styleId="Schedule1Cont9">
    <w:name w:val="Schedule1 Cont 9"/>
    <w:basedOn w:val="Schedule1Cont8"/>
    <w:rsid w:val="006E38AB"/>
    <w:pPr>
      <w:ind w:left="5760"/>
    </w:pPr>
  </w:style>
  <w:style w:type="paragraph" w:customStyle="1" w:styleId="Schedule1L1">
    <w:name w:val="Schedule1_L1"/>
    <w:basedOn w:val="Normal"/>
    <w:next w:val="Schedule1L2"/>
    <w:rsid w:val="006E38AB"/>
    <w:pPr>
      <w:keepNext/>
      <w:numPr>
        <w:numId w:val="21"/>
      </w:numPr>
      <w:spacing w:after="240"/>
      <w:jc w:val="center"/>
      <w:outlineLvl w:val="0"/>
    </w:pPr>
    <w:rPr>
      <w:b/>
      <w:caps/>
      <w:lang w:eastAsia="en-CA"/>
    </w:rPr>
  </w:style>
  <w:style w:type="paragraph" w:customStyle="1" w:styleId="Schedule1L2">
    <w:name w:val="Schedule1_L2"/>
    <w:basedOn w:val="Schedule1L1"/>
    <w:rsid w:val="006E38AB"/>
    <w:pPr>
      <w:keepNext w:val="0"/>
      <w:numPr>
        <w:ilvl w:val="1"/>
      </w:numPr>
      <w:jc w:val="both"/>
      <w:outlineLvl w:val="1"/>
    </w:pPr>
    <w:rPr>
      <w:b w:val="0"/>
      <w:caps w:val="0"/>
    </w:rPr>
  </w:style>
  <w:style w:type="paragraph" w:customStyle="1" w:styleId="Schedule1L3">
    <w:name w:val="Schedule1_L3"/>
    <w:basedOn w:val="Schedule1L2"/>
    <w:rsid w:val="00A374DD"/>
    <w:pPr>
      <w:numPr>
        <w:ilvl w:val="0"/>
        <w:numId w:val="0"/>
      </w:numPr>
      <w:outlineLvl w:val="2"/>
    </w:pPr>
    <w:rPr>
      <w:b/>
    </w:rPr>
  </w:style>
  <w:style w:type="paragraph" w:customStyle="1" w:styleId="Schedule1L4">
    <w:name w:val="Schedule1_L4"/>
    <w:basedOn w:val="Schedule1L3"/>
    <w:rsid w:val="00A374DD"/>
    <w:pPr>
      <w:numPr>
        <w:ilvl w:val="3"/>
        <w:numId w:val="21"/>
      </w:numPr>
      <w:outlineLvl w:val="3"/>
    </w:pPr>
  </w:style>
  <w:style w:type="paragraph" w:customStyle="1" w:styleId="Schedule1L5">
    <w:name w:val="Schedule1_L5"/>
    <w:basedOn w:val="Schedule1L4"/>
    <w:rsid w:val="00AE3A29"/>
    <w:pPr>
      <w:numPr>
        <w:ilvl w:val="4"/>
      </w:numPr>
      <w:outlineLvl w:val="4"/>
    </w:pPr>
  </w:style>
  <w:style w:type="paragraph" w:customStyle="1" w:styleId="Schedule1L6">
    <w:name w:val="Schedule1_L6"/>
    <w:basedOn w:val="Schedule1L5"/>
    <w:rsid w:val="006E38AB"/>
    <w:pPr>
      <w:numPr>
        <w:ilvl w:val="5"/>
      </w:numPr>
      <w:outlineLvl w:val="5"/>
    </w:pPr>
  </w:style>
  <w:style w:type="paragraph" w:customStyle="1" w:styleId="Schedule1L7">
    <w:name w:val="Schedule1_L7"/>
    <w:basedOn w:val="Schedule1L6"/>
    <w:rsid w:val="006E38AB"/>
    <w:pPr>
      <w:numPr>
        <w:ilvl w:val="6"/>
      </w:numPr>
      <w:outlineLvl w:val="6"/>
    </w:pPr>
  </w:style>
  <w:style w:type="paragraph" w:customStyle="1" w:styleId="Schedule1L8">
    <w:name w:val="Schedule1_L8"/>
    <w:basedOn w:val="Schedule1L7"/>
    <w:rsid w:val="006E38AB"/>
    <w:pPr>
      <w:numPr>
        <w:ilvl w:val="7"/>
      </w:numPr>
      <w:outlineLvl w:val="7"/>
    </w:pPr>
  </w:style>
  <w:style w:type="paragraph" w:customStyle="1" w:styleId="Schedule1L9">
    <w:name w:val="Schedule1_L9"/>
    <w:basedOn w:val="Schedule1L8"/>
    <w:rsid w:val="006E38AB"/>
    <w:pPr>
      <w:numPr>
        <w:ilvl w:val="8"/>
      </w:numPr>
      <w:outlineLvl w:val="8"/>
    </w:pPr>
  </w:style>
  <w:style w:type="table" w:styleId="TableGrid">
    <w:name w:val="Table Grid"/>
    <w:basedOn w:val="TableNormal"/>
    <w:rsid w:val="00DE2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basebodytextChar">
    <w:name w:val="zz!base body text Char"/>
    <w:basedOn w:val="DefaultParagraphFont"/>
    <w:link w:val="zzbasebodytext"/>
    <w:rsid w:val="00F325E1"/>
    <w:rPr>
      <w:szCs w:val="24"/>
      <w:lang w:val="en-CA" w:eastAsia="en-CA" w:bidi="ar-SA"/>
    </w:rPr>
  </w:style>
  <w:style w:type="character" w:customStyle="1" w:styleId="BodyTextChar0">
    <w:name w:val="#BodyText Char"/>
    <w:basedOn w:val="zzbasebodytextChar"/>
    <w:link w:val="BodyText0"/>
    <w:rsid w:val="00F325E1"/>
    <w:rPr>
      <w:szCs w:val="24"/>
      <w:lang w:val="en-CA" w:eastAsia="en-CA" w:bidi="ar-SA"/>
    </w:rPr>
  </w:style>
  <w:style w:type="character" w:customStyle="1" w:styleId="zzbaseheadingChar">
    <w:name w:val="zz!base heading Char"/>
    <w:basedOn w:val="DefaultParagraphFont"/>
    <w:link w:val="zzbaseheading"/>
    <w:rsid w:val="00865E05"/>
    <w:rPr>
      <w:szCs w:val="24"/>
      <w:lang w:val="en-CA" w:eastAsia="en-CA" w:bidi="ar-SA"/>
    </w:rPr>
  </w:style>
  <w:style w:type="character" w:customStyle="1" w:styleId="HeadingLeftBoldChar">
    <w:name w:val="%Heading=Left+Bold Char"/>
    <w:basedOn w:val="zzbaseheadingChar"/>
    <w:link w:val="HeadingLeftBold"/>
    <w:rsid w:val="00865E05"/>
    <w:rPr>
      <w:b/>
      <w:szCs w:val="24"/>
      <w:lang w:val="en-CA" w:eastAsia="en-CA" w:bidi="ar-SA"/>
    </w:rPr>
  </w:style>
  <w:style w:type="numbering" w:styleId="1ai">
    <w:name w:val="Outline List 1"/>
    <w:basedOn w:val="NoList"/>
    <w:rsid w:val="007A463F"/>
    <w:pPr>
      <w:numPr>
        <w:numId w:val="23"/>
      </w:numPr>
    </w:pPr>
  </w:style>
  <w:style w:type="character" w:customStyle="1" w:styleId="HeaderChar">
    <w:name w:val="Header Char"/>
    <w:aliases w:val="Odd Header Char,Cover Page Char,Header1 Char,Header11 Char,Header12 Char,Header13 Char,Header111 Char,Header121 Char,foote Char,Main Headings Char,Main Headings1 Char,Main Headings2 Char,Main Headings3 Char,Main Headings4 Char"/>
    <w:basedOn w:val="DefaultParagraphFont"/>
    <w:link w:val="Header"/>
    <w:uiPriority w:val="99"/>
    <w:rsid w:val="007A463F"/>
    <w:rPr>
      <w:lang w:val="en-US" w:eastAsia="en-US" w:bidi="ar-SA"/>
    </w:rPr>
  </w:style>
  <w:style w:type="paragraph" w:customStyle="1" w:styleId="BulletIndent">
    <w:name w:val="Bullet Indent"/>
    <w:basedOn w:val="Normal"/>
    <w:link w:val="BulletIndentChar"/>
    <w:rsid w:val="007A463F"/>
    <w:pPr>
      <w:numPr>
        <w:numId w:val="24"/>
      </w:numPr>
    </w:pPr>
  </w:style>
  <w:style w:type="paragraph" w:customStyle="1" w:styleId="n">
    <w:name w:val="n"/>
    <w:basedOn w:val="Heading2"/>
    <w:rsid w:val="007A463F"/>
    <w:pPr>
      <w:numPr>
        <w:ilvl w:val="0"/>
        <w:numId w:val="0"/>
      </w:numPr>
      <w:tabs>
        <w:tab w:val="num" w:pos="864"/>
      </w:tabs>
      <w:ind w:left="864" w:hanging="864"/>
    </w:pPr>
    <w:rPr>
      <w:kern w:val="0"/>
      <w:szCs w:val="20"/>
    </w:rPr>
  </w:style>
  <w:style w:type="character" w:customStyle="1" w:styleId="ListNumbered1Char">
    <w:name w:val="List Numbered 1 Char"/>
    <w:basedOn w:val="DefaultParagraphFont"/>
    <w:link w:val="ListNumbered1"/>
    <w:rsid w:val="00051C5F"/>
    <w:rPr>
      <w:rFonts w:asciiTheme="minorHAnsi" w:hAnsiTheme="minorHAnsi"/>
      <w:color w:val="404041" w:themeColor="text1"/>
      <w:sz w:val="24"/>
      <w:szCs w:val="24"/>
      <w:lang w:val="en-US" w:eastAsia="en-US"/>
    </w:rPr>
  </w:style>
  <w:style w:type="character" w:customStyle="1" w:styleId="ListNumber5Char">
    <w:name w:val="List Number 5 Char"/>
    <w:basedOn w:val="DefaultParagraphFont"/>
    <w:link w:val="ListNumber5"/>
    <w:rsid w:val="007A463F"/>
    <w:rPr>
      <w:rFonts w:asciiTheme="minorHAnsi" w:hAnsiTheme="minorHAnsi"/>
      <w:color w:val="404041" w:themeColor="text1"/>
      <w:sz w:val="24"/>
      <w:szCs w:val="24"/>
      <w:lang w:eastAsia="en-US"/>
    </w:rPr>
  </w:style>
  <w:style w:type="character" w:customStyle="1" w:styleId="ListNumber2Char">
    <w:name w:val="List Number 2 Char"/>
    <w:basedOn w:val="DefaultParagraphFont"/>
    <w:link w:val="ListNumber2"/>
    <w:rsid w:val="001C1812"/>
    <w:rPr>
      <w:rFonts w:asciiTheme="majorHAnsi" w:hAnsiTheme="majorHAnsi"/>
      <w:b/>
      <w:noProof/>
      <w:sz w:val="24"/>
      <w:szCs w:val="24"/>
      <w:lang w:eastAsia="en-US"/>
    </w:rPr>
  </w:style>
  <w:style w:type="character" w:customStyle="1" w:styleId="BodyChar1">
    <w:name w:val="Body Char1"/>
    <w:basedOn w:val="DefaultParagraphFont"/>
    <w:link w:val="Body"/>
    <w:rsid w:val="007A463F"/>
    <w:rPr>
      <w:rFonts w:ascii="Arial" w:hAnsi="Arial" w:cs="Arial"/>
      <w:sz w:val="22"/>
      <w:szCs w:val="24"/>
      <w:lang w:val="en-CA" w:eastAsia="en-US" w:bidi="ar-SA"/>
    </w:rPr>
  </w:style>
  <w:style w:type="character" w:customStyle="1" w:styleId="ListNumbered1CharChar">
    <w:name w:val="List Numbered 1 Char Char"/>
    <w:basedOn w:val="DefaultParagraphFont"/>
    <w:rsid w:val="009E732C"/>
    <w:rPr>
      <w:lang w:val="en-US" w:eastAsia="en-US" w:bidi="ar-SA"/>
    </w:rPr>
  </w:style>
  <w:style w:type="table" w:styleId="TableGrid5">
    <w:name w:val="Table Grid 5"/>
    <w:basedOn w:val="TableNormal"/>
    <w:rsid w:val="009A668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rPr>
      <w:tblPr/>
      <w:tcPr>
        <w:shd w:val="clear" w:color="auto" w:fill="D9D9D9"/>
      </w:tcPr>
    </w:tblStylePr>
    <w:tblStylePr w:type="lastRow">
      <w:rPr>
        <w:b w:val="0"/>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tblStylePr w:type="nwCell">
      <w:tblPr/>
      <w:tcPr>
        <w:shd w:val="clear" w:color="auto" w:fill="D9D9D9"/>
      </w:tcPr>
    </w:tblStylePr>
  </w:style>
  <w:style w:type="paragraph" w:customStyle="1" w:styleId="StyleListNumbered1Before6ptAfter6pt">
    <w:name w:val="Style List Numbered 1 + Before:  6 pt After:  6 pt"/>
    <w:basedOn w:val="ListNumbered1"/>
    <w:autoRedefine/>
    <w:rsid w:val="00CF4596"/>
    <w:pPr>
      <w:spacing w:before="120"/>
    </w:pPr>
    <w:rPr>
      <w:bCs/>
    </w:rPr>
  </w:style>
  <w:style w:type="character" w:customStyle="1" w:styleId="BodyTextChar1">
    <w:name w:val="Body Text Char1"/>
    <w:basedOn w:val="DefaultParagraphFont"/>
    <w:link w:val="BodyText"/>
    <w:rsid w:val="009B1DE4"/>
    <w:rPr>
      <w:lang w:val="en-CA" w:eastAsia="en-US" w:bidi="ar-SA"/>
    </w:rPr>
  </w:style>
  <w:style w:type="numbering" w:styleId="111111">
    <w:name w:val="Outline List 2"/>
    <w:basedOn w:val="NoList"/>
    <w:rsid w:val="003B0755"/>
    <w:pPr>
      <w:numPr>
        <w:numId w:val="25"/>
      </w:numPr>
    </w:pPr>
  </w:style>
  <w:style w:type="numbering" w:styleId="ArticleSection">
    <w:name w:val="Outline List 3"/>
    <w:basedOn w:val="NoList"/>
    <w:rsid w:val="003B0755"/>
    <w:pPr>
      <w:numPr>
        <w:numId w:val="26"/>
      </w:numPr>
    </w:pPr>
  </w:style>
  <w:style w:type="paragraph" w:styleId="BodyTextFirstIndent">
    <w:name w:val="Body Text First Indent"/>
    <w:basedOn w:val="BodyText"/>
    <w:rsid w:val="003B0755"/>
    <w:pPr>
      <w:spacing w:before="0"/>
      <w:ind w:firstLine="210"/>
    </w:pPr>
  </w:style>
  <w:style w:type="paragraph" w:styleId="BodyTextFirstIndent2">
    <w:name w:val="Body Text First Indent 2"/>
    <w:basedOn w:val="BodyTextIndent"/>
    <w:rsid w:val="003B0755"/>
    <w:pPr>
      <w:tabs>
        <w:tab w:val="clear" w:pos="9360"/>
      </w:tabs>
      <w:spacing w:before="0"/>
      <w:ind w:left="283" w:firstLine="210"/>
    </w:pPr>
    <w:rPr>
      <w:lang w:val="en-CA"/>
    </w:rPr>
  </w:style>
  <w:style w:type="paragraph" w:styleId="Closing">
    <w:name w:val="Closing"/>
    <w:basedOn w:val="Normal"/>
    <w:rsid w:val="003B0755"/>
    <w:pPr>
      <w:ind w:left="4252"/>
    </w:pPr>
  </w:style>
  <w:style w:type="paragraph" w:styleId="E-mailSignature">
    <w:name w:val="E-mail Signature"/>
    <w:basedOn w:val="Normal"/>
    <w:rsid w:val="003B0755"/>
  </w:style>
  <w:style w:type="character" w:styleId="Emphasis">
    <w:name w:val="Emphasis"/>
    <w:basedOn w:val="DefaultParagraphFont"/>
    <w:uiPriority w:val="99"/>
    <w:qFormat/>
    <w:rsid w:val="003B0755"/>
    <w:rPr>
      <w:i/>
      <w:iCs/>
    </w:rPr>
  </w:style>
  <w:style w:type="character" w:styleId="EndnoteReference">
    <w:name w:val="endnote reference"/>
    <w:basedOn w:val="DefaultParagraphFont"/>
    <w:semiHidden/>
    <w:rsid w:val="003B0755"/>
    <w:rPr>
      <w:vertAlign w:val="superscript"/>
    </w:rPr>
  </w:style>
  <w:style w:type="paragraph" w:styleId="EndnoteText">
    <w:name w:val="endnote text"/>
    <w:basedOn w:val="Normal"/>
    <w:semiHidden/>
    <w:rsid w:val="003B0755"/>
  </w:style>
  <w:style w:type="paragraph" w:styleId="EnvelopeAddress">
    <w:name w:val="envelope address"/>
    <w:basedOn w:val="Normal"/>
    <w:rsid w:val="003B0755"/>
    <w:pPr>
      <w:framePr w:w="7920" w:h="1980" w:hRule="exact" w:hSpace="180" w:wrap="auto" w:hAnchor="page" w:xAlign="center" w:yAlign="bottom"/>
      <w:ind w:left="2880"/>
    </w:pPr>
  </w:style>
  <w:style w:type="paragraph" w:styleId="EnvelopeReturn">
    <w:name w:val="envelope return"/>
    <w:basedOn w:val="Normal"/>
    <w:rsid w:val="003B0755"/>
  </w:style>
  <w:style w:type="character" w:styleId="HTMLAcronym">
    <w:name w:val="HTML Acronym"/>
    <w:basedOn w:val="DefaultParagraphFont"/>
    <w:rsid w:val="003B0755"/>
  </w:style>
  <w:style w:type="paragraph" w:styleId="HTMLAddress">
    <w:name w:val="HTML Address"/>
    <w:basedOn w:val="Normal"/>
    <w:rsid w:val="003B0755"/>
    <w:rPr>
      <w:i/>
      <w:iCs/>
    </w:rPr>
  </w:style>
  <w:style w:type="character" w:styleId="HTMLCite">
    <w:name w:val="HTML Cite"/>
    <w:basedOn w:val="DefaultParagraphFont"/>
    <w:rsid w:val="003B0755"/>
    <w:rPr>
      <w:i/>
      <w:iCs/>
    </w:rPr>
  </w:style>
  <w:style w:type="character" w:styleId="HTMLCode">
    <w:name w:val="HTML Code"/>
    <w:basedOn w:val="DefaultParagraphFont"/>
    <w:rsid w:val="003B0755"/>
    <w:rPr>
      <w:rFonts w:ascii="Courier New" w:hAnsi="Courier New" w:cs="Courier New"/>
      <w:szCs w:val="20"/>
    </w:rPr>
  </w:style>
  <w:style w:type="character" w:styleId="HTMLDefinition">
    <w:name w:val="HTML Definition"/>
    <w:basedOn w:val="DefaultParagraphFont"/>
    <w:rsid w:val="003B0755"/>
    <w:rPr>
      <w:i/>
      <w:iCs/>
    </w:rPr>
  </w:style>
  <w:style w:type="character" w:styleId="HTMLKeyboard">
    <w:name w:val="HTML Keyboard"/>
    <w:basedOn w:val="DefaultParagraphFont"/>
    <w:rsid w:val="003B0755"/>
    <w:rPr>
      <w:rFonts w:ascii="Courier New" w:hAnsi="Courier New" w:cs="Courier New"/>
      <w:szCs w:val="20"/>
    </w:rPr>
  </w:style>
  <w:style w:type="paragraph" w:styleId="HTMLPreformatted">
    <w:name w:val="HTML Preformatted"/>
    <w:basedOn w:val="Normal"/>
    <w:rsid w:val="003B0755"/>
  </w:style>
  <w:style w:type="character" w:styleId="HTMLSample">
    <w:name w:val="HTML Sample"/>
    <w:basedOn w:val="DefaultParagraphFont"/>
    <w:rsid w:val="003B0755"/>
    <w:rPr>
      <w:rFonts w:ascii="Courier New" w:hAnsi="Courier New" w:cs="Courier New"/>
    </w:rPr>
  </w:style>
  <w:style w:type="character" w:styleId="HTMLTypewriter">
    <w:name w:val="HTML Typewriter"/>
    <w:basedOn w:val="DefaultParagraphFont"/>
    <w:rsid w:val="003B0755"/>
    <w:rPr>
      <w:rFonts w:ascii="Courier New" w:hAnsi="Courier New" w:cs="Courier New"/>
      <w:szCs w:val="20"/>
    </w:rPr>
  </w:style>
  <w:style w:type="character" w:styleId="HTMLVariable">
    <w:name w:val="HTML Variable"/>
    <w:basedOn w:val="DefaultParagraphFont"/>
    <w:rsid w:val="003B0755"/>
    <w:rPr>
      <w:i/>
      <w:iCs/>
    </w:rPr>
  </w:style>
  <w:style w:type="paragraph" w:styleId="Index1">
    <w:name w:val="index 1"/>
    <w:basedOn w:val="Normal"/>
    <w:next w:val="Normal"/>
    <w:autoRedefine/>
    <w:semiHidden/>
    <w:rsid w:val="003B0755"/>
    <w:pPr>
      <w:ind w:left="220" w:hanging="220"/>
    </w:pPr>
  </w:style>
  <w:style w:type="paragraph" w:styleId="Index2">
    <w:name w:val="index 2"/>
    <w:basedOn w:val="Normal"/>
    <w:next w:val="Normal"/>
    <w:autoRedefine/>
    <w:semiHidden/>
    <w:rsid w:val="003B0755"/>
    <w:pPr>
      <w:ind w:left="440" w:hanging="220"/>
    </w:pPr>
  </w:style>
  <w:style w:type="paragraph" w:styleId="Index3">
    <w:name w:val="index 3"/>
    <w:basedOn w:val="Normal"/>
    <w:next w:val="Normal"/>
    <w:autoRedefine/>
    <w:semiHidden/>
    <w:rsid w:val="003B0755"/>
    <w:pPr>
      <w:ind w:left="660" w:hanging="220"/>
    </w:pPr>
  </w:style>
  <w:style w:type="paragraph" w:styleId="Index4">
    <w:name w:val="index 4"/>
    <w:basedOn w:val="Normal"/>
    <w:next w:val="Normal"/>
    <w:autoRedefine/>
    <w:semiHidden/>
    <w:rsid w:val="003B0755"/>
    <w:pPr>
      <w:ind w:left="880" w:hanging="220"/>
    </w:pPr>
  </w:style>
  <w:style w:type="paragraph" w:styleId="Index5">
    <w:name w:val="index 5"/>
    <w:basedOn w:val="Normal"/>
    <w:next w:val="Normal"/>
    <w:autoRedefine/>
    <w:semiHidden/>
    <w:rsid w:val="003B0755"/>
    <w:pPr>
      <w:ind w:left="1100" w:hanging="220"/>
    </w:pPr>
  </w:style>
  <w:style w:type="paragraph" w:styleId="Index6">
    <w:name w:val="index 6"/>
    <w:basedOn w:val="Normal"/>
    <w:next w:val="Normal"/>
    <w:autoRedefine/>
    <w:semiHidden/>
    <w:rsid w:val="003B0755"/>
    <w:pPr>
      <w:ind w:left="1320" w:hanging="220"/>
    </w:pPr>
  </w:style>
  <w:style w:type="paragraph" w:styleId="Index7">
    <w:name w:val="index 7"/>
    <w:basedOn w:val="Normal"/>
    <w:next w:val="Normal"/>
    <w:autoRedefine/>
    <w:semiHidden/>
    <w:rsid w:val="003B0755"/>
    <w:pPr>
      <w:ind w:left="1540" w:hanging="220"/>
    </w:pPr>
  </w:style>
  <w:style w:type="paragraph" w:styleId="Index9">
    <w:name w:val="index 9"/>
    <w:basedOn w:val="Normal"/>
    <w:next w:val="Normal"/>
    <w:autoRedefine/>
    <w:semiHidden/>
    <w:rsid w:val="003B0755"/>
    <w:pPr>
      <w:ind w:left="1980" w:hanging="220"/>
    </w:pPr>
  </w:style>
  <w:style w:type="paragraph" w:styleId="IndexHeading">
    <w:name w:val="index heading"/>
    <w:basedOn w:val="Normal"/>
    <w:next w:val="Index1"/>
    <w:semiHidden/>
    <w:rsid w:val="003B0755"/>
    <w:rPr>
      <w:b/>
      <w:bCs/>
    </w:rPr>
  </w:style>
  <w:style w:type="character" w:styleId="LineNumber">
    <w:name w:val="line number"/>
    <w:basedOn w:val="DefaultParagraphFont"/>
    <w:rsid w:val="003B0755"/>
  </w:style>
  <w:style w:type="paragraph" w:styleId="ListContinue5">
    <w:name w:val="List Continue 5"/>
    <w:basedOn w:val="Normal"/>
    <w:rsid w:val="003B0755"/>
    <w:pPr>
      <w:ind w:left="1415"/>
    </w:pPr>
  </w:style>
  <w:style w:type="paragraph" w:styleId="ListNumber3">
    <w:name w:val="List Number 3"/>
    <w:basedOn w:val="Normal"/>
    <w:uiPriority w:val="99"/>
    <w:qFormat/>
    <w:rsid w:val="00FC7FFD"/>
    <w:pPr>
      <w:numPr>
        <w:numId w:val="27"/>
      </w:numPr>
      <w:tabs>
        <w:tab w:val="clear" w:pos="360"/>
        <w:tab w:val="num" w:pos="926"/>
      </w:tabs>
    </w:pPr>
    <w:rPr>
      <w:b/>
    </w:rPr>
  </w:style>
  <w:style w:type="paragraph" w:styleId="ListNumber4">
    <w:name w:val="List Number 4"/>
    <w:basedOn w:val="Normal"/>
    <w:link w:val="ListNumber4Char"/>
    <w:uiPriority w:val="99"/>
    <w:rsid w:val="003B0755"/>
    <w:pPr>
      <w:numPr>
        <w:numId w:val="28"/>
      </w:numPr>
    </w:pPr>
  </w:style>
  <w:style w:type="paragraph" w:styleId="MacroText">
    <w:name w:val="macro"/>
    <w:semiHidden/>
    <w:rsid w:val="003B0755"/>
    <w:pPr>
      <w:tabs>
        <w:tab w:val="left" w:pos="480"/>
        <w:tab w:val="left" w:pos="960"/>
        <w:tab w:val="left" w:pos="1440"/>
        <w:tab w:val="left" w:pos="1920"/>
        <w:tab w:val="left" w:pos="2400"/>
        <w:tab w:val="left" w:pos="2880"/>
        <w:tab w:val="left" w:pos="3360"/>
        <w:tab w:val="left" w:pos="3840"/>
        <w:tab w:val="left" w:pos="4320"/>
      </w:tabs>
    </w:pPr>
    <w:rPr>
      <w:rFonts w:ascii="Arial" w:hAnsi="Arial" w:cs="Arial"/>
      <w:sz w:val="22"/>
      <w:lang w:eastAsia="en-US"/>
    </w:rPr>
  </w:style>
  <w:style w:type="paragraph" w:styleId="MessageHeader">
    <w:name w:val="Message Header"/>
    <w:basedOn w:val="Normal"/>
    <w:rsid w:val="003B0755"/>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teHeading">
    <w:name w:val="Note Heading"/>
    <w:basedOn w:val="Normal"/>
    <w:next w:val="Normal"/>
    <w:rsid w:val="003B0755"/>
  </w:style>
  <w:style w:type="paragraph" w:styleId="Salutation">
    <w:name w:val="Salutation"/>
    <w:basedOn w:val="Normal"/>
    <w:next w:val="Normal"/>
    <w:rsid w:val="003B0755"/>
  </w:style>
  <w:style w:type="paragraph" w:styleId="Signature">
    <w:name w:val="Signature"/>
    <w:basedOn w:val="Normal"/>
    <w:rsid w:val="003B0755"/>
    <w:pPr>
      <w:ind w:left="4252"/>
    </w:pPr>
  </w:style>
  <w:style w:type="character" w:styleId="Strong">
    <w:name w:val="Strong"/>
    <w:basedOn w:val="DefaultParagraphFont"/>
    <w:uiPriority w:val="99"/>
    <w:qFormat/>
    <w:rsid w:val="003B0755"/>
    <w:rPr>
      <w:b/>
      <w:bCs/>
    </w:rPr>
  </w:style>
  <w:style w:type="table" w:styleId="Table3Deffects1">
    <w:name w:val="Table 3D effects 1"/>
    <w:basedOn w:val="TableNormal"/>
    <w:rsid w:val="003B075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B075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B075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B075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B075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B075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B075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B075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B075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B075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B075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B075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B075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B075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B075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B075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B075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B075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B075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B075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B075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6">
    <w:name w:val="Table Grid 6"/>
    <w:basedOn w:val="TableNormal"/>
    <w:rsid w:val="003B075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B075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B075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B075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B075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B075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B075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B075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B075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B075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B075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3B0755"/>
    <w:pPr>
      <w:ind w:left="220" w:hanging="220"/>
    </w:pPr>
  </w:style>
  <w:style w:type="table" w:styleId="TableProfessional">
    <w:name w:val="Table Professional"/>
    <w:basedOn w:val="TableNormal"/>
    <w:rsid w:val="003B075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B075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B075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B075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B075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B075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B0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B075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B075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B075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rsid w:val="003B0755"/>
    <w:pPr>
      <w:spacing w:before="120"/>
    </w:pPr>
    <w:rPr>
      <w:b/>
      <w:bCs/>
    </w:rPr>
  </w:style>
  <w:style w:type="character" w:customStyle="1" w:styleId="BulletIndentChar">
    <w:name w:val="Bullet Indent Char"/>
    <w:basedOn w:val="DefaultParagraphFont"/>
    <w:link w:val="BulletIndent"/>
    <w:rsid w:val="000C4201"/>
    <w:rPr>
      <w:rFonts w:asciiTheme="minorHAnsi" w:hAnsiTheme="minorHAnsi"/>
      <w:color w:val="404041" w:themeColor="text1"/>
      <w:sz w:val="24"/>
      <w:szCs w:val="24"/>
      <w:lang w:eastAsia="en-US"/>
    </w:rPr>
  </w:style>
  <w:style w:type="character" w:customStyle="1" w:styleId="Heading1Char">
    <w:name w:val="Heading 1 Char"/>
    <w:aliases w:val="RFP H1 Char"/>
    <w:basedOn w:val="DefaultParagraphFont"/>
    <w:link w:val="Heading1"/>
    <w:rsid w:val="005220E7"/>
    <w:rPr>
      <w:rFonts w:asciiTheme="minorHAnsi" w:hAnsiTheme="minorHAnsi"/>
      <w:b/>
      <w:caps/>
      <w:color w:val="404041" w:themeColor="text1"/>
      <w:kern w:val="28"/>
      <w:sz w:val="28"/>
      <w:szCs w:val="24"/>
      <w:lang w:eastAsia="en-US"/>
    </w:rPr>
  </w:style>
  <w:style w:type="character" w:customStyle="1" w:styleId="Heading2Char">
    <w:name w:val="Heading 2 Char"/>
    <w:aliases w:val="RFP H2 Char,H2 Char,h2 Char,2m Char,Subhead1 Char,Reset numbering Char,Subsection Char,He Char,Subsection1 Char,Subsection2 Char,Subsection3 Char,Subsection4 Char"/>
    <w:basedOn w:val="Heading1Char"/>
    <w:link w:val="Heading2"/>
    <w:rsid w:val="003F7ED5"/>
    <w:rPr>
      <w:rFonts w:asciiTheme="majorHAnsi" w:hAnsiTheme="majorHAnsi"/>
      <w:b/>
      <w:caps w:val="0"/>
      <w:color w:val="404041" w:themeColor="text1"/>
      <w:kern w:val="28"/>
      <w:sz w:val="24"/>
      <w:szCs w:val="26"/>
      <w:lang w:eastAsia="en-US"/>
    </w:rPr>
  </w:style>
  <w:style w:type="character" w:customStyle="1" w:styleId="Heading4Char">
    <w:name w:val="Heading 4 Char"/>
    <w:aliases w:val="RFP H4 Char"/>
    <w:basedOn w:val="DefaultParagraphFont"/>
    <w:link w:val="Heading4"/>
    <w:rsid w:val="005220E7"/>
    <w:rPr>
      <w:rFonts w:ascii="Arial" w:hAnsi="Arial" w:cs="Arial"/>
      <w:b/>
      <w:color w:val="404041" w:themeColor="text1"/>
      <w:kern w:val="28"/>
      <w:sz w:val="24"/>
      <w:szCs w:val="26"/>
      <w:lang w:val="en-US" w:eastAsia="en-US"/>
    </w:rPr>
  </w:style>
  <w:style w:type="character" w:customStyle="1" w:styleId="Heading5Char">
    <w:name w:val="Heading 5 Char"/>
    <w:aliases w:val="h5 Char"/>
    <w:basedOn w:val="DefaultParagraphFont"/>
    <w:link w:val="Heading5"/>
    <w:rsid w:val="001C1812"/>
    <w:rPr>
      <w:rFonts w:asciiTheme="majorHAnsi" w:hAnsiTheme="majorHAnsi"/>
      <w:color w:val="404041" w:themeColor="text1"/>
      <w:sz w:val="24"/>
      <w:szCs w:val="24"/>
      <w:lang w:eastAsia="en-US"/>
    </w:rPr>
  </w:style>
  <w:style w:type="character" w:customStyle="1" w:styleId="Heading6Char">
    <w:name w:val="Heading 6 Char"/>
    <w:aliases w:val="h6 Char"/>
    <w:basedOn w:val="DefaultParagraphFont"/>
    <w:link w:val="Heading6"/>
    <w:rsid w:val="001C1812"/>
    <w:rPr>
      <w:rFonts w:asciiTheme="majorHAnsi" w:hAnsiTheme="majorHAnsi"/>
      <w:b/>
      <w:color w:val="404041" w:themeColor="text1"/>
      <w:sz w:val="24"/>
      <w:szCs w:val="24"/>
      <w:lang w:val="en-US" w:eastAsia="en-US"/>
    </w:rPr>
  </w:style>
  <w:style w:type="character" w:customStyle="1" w:styleId="Heading7Char">
    <w:name w:val="Heading 7 Char"/>
    <w:basedOn w:val="DefaultParagraphFont"/>
    <w:link w:val="Heading7"/>
    <w:rsid w:val="001C1812"/>
    <w:rPr>
      <w:rFonts w:asciiTheme="majorHAnsi" w:hAnsiTheme="majorHAnsi"/>
      <w:i/>
      <w:color w:val="404041" w:themeColor="text1"/>
      <w:sz w:val="24"/>
      <w:szCs w:val="24"/>
      <w:lang w:val="en-GB" w:eastAsia="en-US"/>
    </w:rPr>
  </w:style>
  <w:style w:type="character" w:customStyle="1" w:styleId="Heading8Char">
    <w:name w:val="Heading 8 Char"/>
    <w:basedOn w:val="DefaultParagraphFont"/>
    <w:link w:val="Heading8"/>
    <w:rsid w:val="001C1812"/>
    <w:rPr>
      <w:rFonts w:asciiTheme="majorHAnsi" w:hAnsiTheme="majorHAnsi"/>
      <w:i/>
      <w:color w:val="404041" w:themeColor="text1"/>
      <w:sz w:val="24"/>
      <w:szCs w:val="24"/>
      <w:lang w:val="en-GB" w:eastAsia="en-US"/>
    </w:rPr>
  </w:style>
  <w:style w:type="character" w:customStyle="1" w:styleId="Heading9Char">
    <w:name w:val="Heading 9 Char"/>
    <w:basedOn w:val="DefaultParagraphFont"/>
    <w:link w:val="Heading9"/>
    <w:rsid w:val="00F81C75"/>
    <w:rPr>
      <w:rFonts w:asciiTheme="minorHAnsi" w:hAnsiTheme="minorHAnsi"/>
      <w:i/>
      <w:color w:val="404041" w:themeColor="text1"/>
      <w:sz w:val="24"/>
      <w:szCs w:val="24"/>
      <w:lang w:val="en-US" w:eastAsia="en-US"/>
    </w:rPr>
  </w:style>
  <w:style w:type="paragraph" w:customStyle="1" w:styleId="MBSLSBSection">
    <w:name w:val="MBSLSB Section"/>
    <w:basedOn w:val="Normal"/>
    <w:uiPriority w:val="99"/>
    <w:rsid w:val="00F81C75"/>
    <w:pPr>
      <w:widowControl w:val="0"/>
      <w:ind w:left="720" w:hanging="720"/>
      <w:jc w:val="both"/>
    </w:pPr>
    <w:rPr>
      <w:szCs w:val="20"/>
    </w:rPr>
  </w:style>
  <w:style w:type="paragraph" w:customStyle="1" w:styleId="a">
    <w:name w:val="a"/>
    <w:aliases w:val="b,c"/>
    <w:uiPriority w:val="99"/>
    <w:rsid w:val="00F81C75"/>
    <w:pPr>
      <w:ind w:left="1440"/>
    </w:pPr>
    <w:rPr>
      <w:sz w:val="24"/>
      <w:lang w:val="en-US" w:eastAsia="en-US"/>
    </w:rPr>
  </w:style>
  <w:style w:type="paragraph" w:customStyle="1" w:styleId="OPSSection">
    <w:name w:val="OPS Section"/>
    <w:basedOn w:val="Normal"/>
    <w:uiPriority w:val="99"/>
    <w:rsid w:val="00F81C75"/>
    <w:pPr>
      <w:widowControl w:val="0"/>
      <w:ind w:left="720" w:hanging="720"/>
      <w:jc w:val="both"/>
    </w:pPr>
    <w:rPr>
      <w:szCs w:val="20"/>
    </w:rPr>
  </w:style>
  <w:style w:type="paragraph" w:customStyle="1" w:styleId="Default">
    <w:name w:val="Default"/>
    <w:uiPriority w:val="99"/>
    <w:rsid w:val="00F81C75"/>
    <w:pPr>
      <w:autoSpaceDE w:val="0"/>
      <w:autoSpaceDN w:val="0"/>
      <w:adjustRightInd w:val="0"/>
    </w:pPr>
    <w:rPr>
      <w:rFonts w:ascii="Arial" w:hAnsi="Arial" w:cs="Arial"/>
      <w:color w:val="000000"/>
      <w:sz w:val="24"/>
      <w:szCs w:val="24"/>
    </w:rPr>
  </w:style>
  <w:style w:type="paragraph" w:customStyle="1" w:styleId="numbered">
    <w:name w:val="numbered"/>
    <w:basedOn w:val="Normal"/>
    <w:uiPriority w:val="99"/>
    <w:rsid w:val="00F81C75"/>
    <w:pPr>
      <w:widowControl w:val="0"/>
      <w:tabs>
        <w:tab w:val="left" w:pos="720"/>
      </w:tabs>
      <w:ind w:left="720" w:hanging="720"/>
    </w:pPr>
    <w:rPr>
      <w:sz w:val="20"/>
      <w:szCs w:val="20"/>
      <w:lang w:val="en-US"/>
    </w:rPr>
  </w:style>
  <w:style w:type="paragraph" w:customStyle="1" w:styleId="bodytextindent0">
    <w:name w:val="#body text=indent 0"/>
    <w:basedOn w:val="Normal"/>
    <w:uiPriority w:val="99"/>
    <w:rsid w:val="00F81C75"/>
    <w:pPr>
      <w:spacing w:before="240"/>
      <w:jc w:val="both"/>
    </w:pPr>
    <w:rPr>
      <w:szCs w:val="20"/>
    </w:rPr>
  </w:style>
  <w:style w:type="paragraph" w:customStyle="1" w:styleId="headingcentrebold0">
    <w:name w:val="%heading=centre bold"/>
    <w:basedOn w:val="Normal"/>
    <w:next w:val="bodytextindent0"/>
    <w:uiPriority w:val="99"/>
    <w:rsid w:val="00F81C75"/>
    <w:pPr>
      <w:keepNext/>
      <w:keepLines/>
      <w:spacing w:before="240"/>
      <w:jc w:val="center"/>
    </w:pPr>
    <w:rPr>
      <w:b/>
      <w:szCs w:val="20"/>
    </w:rPr>
  </w:style>
  <w:style w:type="character" w:customStyle="1" w:styleId="DeltaViewInsertion">
    <w:name w:val="DeltaView Insertion"/>
    <w:uiPriority w:val="99"/>
    <w:rsid w:val="00F81C75"/>
    <w:rPr>
      <w:b/>
      <w:color w:val="000000"/>
      <w:spacing w:val="0"/>
      <w:u w:val="double"/>
    </w:rPr>
  </w:style>
  <w:style w:type="character" w:customStyle="1" w:styleId="DeltaViewMoveSource">
    <w:name w:val="DeltaView Move Source"/>
    <w:uiPriority w:val="99"/>
    <w:rsid w:val="00F81C75"/>
    <w:rPr>
      <w:strike/>
      <w:color w:val="000000"/>
      <w:spacing w:val="0"/>
    </w:rPr>
  </w:style>
  <w:style w:type="character" w:customStyle="1" w:styleId="DeltaViewChangeNumber">
    <w:name w:val="DeltaView Change Number"/>
    <w:uiPriority w:val="99"/>
    <w:rsid w:val="00F81C75"/>
    <w:rPr>
      <w:color w:val="000000"/>
      <w:spacing w:val="0"/>
      <w:vertAlign w:val="superscript"/>
    </w:rPr>
  </w:style>
  <w:style w:type="character" w:customStyle="1" w:styleId="emailstyle19">
    <w:name w:val="emailstyle19"/>
    <w:uiPriority w:val="99"/>
    <w:rsid w:val="00F81C75"/>
    <w:rPr>
      <w:rFonts w:ascii="Calibri" w:hAnsi="Calibri"/>
      <w:color w:val="000080"/>
      <w:sz w:val="22"/>
      <w:u w:val="none"/>
      <w:effect w:val="none"/>
    </w:rPr>
  </w:style>
  <w:style w:type="paragraph" w:customStyle="1" w:styleId="section-e">
    <w:name w:val="section-e"/>
    <w:basedOn w:val="Normal"/>
    <w:uiPriority w:val="99"/>
    <w:rsid w:val="00F81C75"/>
    <w:pPr>
      <w:snapToGrid w:val="0"/>
      <w:jc w:val="center"/>
    </w:pPr>
    <w:rPr>
      <w:rFonts w:eastAsia="MS Mincho"/>
      <w:b/>
      <w:color w:val="000000"/>
      <w:lang w:eastAsia="ja-JP"/>
    </w:rPr>
  </w:style>
  <w:style w:type="paragraph" w:customStyle="1" w:styleId="subsection-e">
    <w:name w:val="subsection-e"/>
    <w:basedOn w:val="Normal"/>
    <w:uiPriority w:val="99"/>
    <w:rsid w:val="00F81C75"/>
    <w:pPr>
      <w:snapToGrid w:val="0"/>
      <w:ind w:firstLine="600"/>
    </w:pPr>
    <w:rPr>
      <w:rFonts w:eastAsia="MS Mincho"/>
      <w:color w:val="000000"/>
      <w:sz w:val="26"/>
      <w:szCs w:val="26"/>
      <w:lang w:eastAsia="ja-JP"/>
    </w:rPr>
  </w:style>
  <w:style w:type="character" w:customStyle="1" w:styleId="CommentTextChar">
    <w:name w:val="Comment Text Char"/>
    <w:basedOn w:val="DefaultParagraphFont"/>
    <w:link w:val="CommentText"/>
    <w:uiPriority w:val="99"/>
    <w:rsid w:val="00095DB5"/>
    <w:rPr>
      <w:rFonts w:ascii="Arial" w:hAnsi="Arial"/>
      <w:b/>
      <w:sz w:val="24"/>
      <w:szCs w:val="24"/>
      <w:lang w:eastAsia="en-US"/>
    </w:rPr>
  </w:style>
  <w:style w:type="character" w:customStyle="1" w:styleId="FooterChar">
    <w:name w:val="Footer Char"/>
    <w:basedOn w:val="DefaultParagraphFont"/>
    <w:link w:val="Footer"/>
    <w:uiPriority w:val="99"/>
    <w:rsid w:val="00F81C75"/>
    <w:rPr>
      <w:rFonts w:ascii="Arial" w:eastAsia="Arial Unicode MS" w:hAnsi="Arial" w:cs="Arial"/>
      <w:snapToGrid w:val="0"/>
      <w:sz w:val="22"/>
      <w:lang w:val="en-US" w:eastAsia="en-US"/>
    </w:rPr>
  </w:style>
  <w:style w:type="character" w:customStyle="1" w:styleId="BodyTextIndentChar">
    <w:name w:val="Body Text Indent Char"/>
    <w:basedOn w:val="DefaultParagraphFont"/>
    <w:link w:val="BodyTextIndent"/>
    <w:uiPriority w:val="99"/>
    <w:rsid w:val="00F81C75"/>
    <w:rPr>
      <w:rFonts w:ascii="Arial" w:hAnsi="Arial" w:cs="Arial"/>
      <w:sz w:val="22"/>
      <w:lang w:val="en-US" w:eastAsia="en-US"/>
    </w:rPr>
  </w:style>
  <w:style w:type="character" w:customStyle="1" w:styleId="BodyText2Char">
    <w:name w:val="Body Text 2 Char"/>
    <w:basedOn w:val="DefaultParagraphFont"/>
    <w:link w:val="BodyText2"/>
    <w:uiPriority w:val="99"/>
    <w:rsid w:val="00F81C75"/>
    <w:rPr>
      <w:rFonts w:ascii="Arial" w:hAnsi="Arial" w:cs="Arial"/>
      <w:spacing w:val="-2"/>
      <w:sz w:val="22"/>
      <w:lang w:eastAsia="en-US"/>
    </w:rPr>
  </w:style>
  <w:style w:type="character" w:customStyle="1" w:styleId="BodyText3Char">
    <w:name w:val="Body Text 3 Char"/>
    <w:basedOn w:val="DefaultParagraphFont"/>
    <w:link w:val="BodyText3"/>
    <w:uiPriority w:val="99"/>
    <w:rsid w:val="00F81C75"/>
    <w:rPr>
      <w:rFonts w:ascii="Arial" w:hAnsi="Arial" w:cs="Arial"/>
      <w:color w:val="000000"/>
      <w:spacing w:val="-2"/>
      <w:sz w:val="22"/>
      <w:lang w:eastAsia="en-US"/>
    </w:rPr>
  </w:style>
  <w:style w:type="character" w:customStyle="1" w:styleId="BodyTextIndent3Char">
    <w:name w:val="Body Text Indent 3 Char"/>
    <w:basedOn w:val="DefaultParagraphFont"/>
    <w:link w:val="BodyTextIndent3"/>
    <w:uiPriority w:val="99"/>
    <w:rsid w:val="00F81C75"/>
    <w:rPr>
      <w:rFonts w:ascii="Arial" w:hAnsi="Arial" w:cs="Arial"/>
      <w:spacing w:val="-3"/>
      <w:sz w:val="22"/>
      <w:lang w:eastAsia="en-US"/>
    </w:rPr>
  </w:style>
  <w:style w:type="character" w:customStyle="1" w:styleId="NormalWebChar">
    <w:name w:val="Normal (Web) Char"/>
    <w:link w:val="NormalWeb"/>
    <w:uiPriority w:val="99"/>
    <w:locked/>
    <w:rsid w:val="00F81C75"/>
    <w:rPr>
      <w:rFonts w:ascii="Arial" w:hAnsi="Arial" w:cs="Arial"/>
      <w:sz w:val="22"/>
      <w:lang w:val="en-US" w:eastAsia="en-US"/>
    </w:rPr>
  </w:style>
  <w:style w:type="character" w:customStyle="1" w:styleId="CommentSubjectChar">
    <w:name w:val="Comment Subject Char"/>
    <w:basedOn w:val="CommentTextChar"/>
    <w:link w:val="CommentSubject"/>
    <w:uiPriority w:val="99"/>
    <w:rsid w:val="00F81C75"/>
    <w:rPr>
      <w:rFonts w:ascii="Arial" w:hAnsi="Arial" w:cs="Arial"/>
      <w:b/>
      <w:bCs/>
      <w:noProof/>
      <w:sz w:val="22"/>
      <w:szCs w:val="24"/>
      <w:lang w:eastAsia="en-US"/>
    </w:rPr>
  </w:style>
  <w:style w:type="character" w:customStyle="1" w:styleId="BalloonTextChar">
    <w:name w:val="Balloon Text Char"/>
    <w:basedOn w:val="DefaultParagraphFont"/>
    <w:link w:val="BalloonText"/>
    <w:uiPriority w:val="99"/>
    <w:rsid w:val="00F81C75"/>
    <w:rPr>
      <w:rFonts w:ascii="Arial" w:hAnsi="Arial" w:cs="Arial"/>
      <w:sz w:val="22"/>
      <w:szCs w:val="16"/>
      <w:lang w:eastAsia="en-US"/>
    </w:rPr>
  </w:style>
  <w:style w:type="paragraph" w:styleId="ListParagraph">
    <w:name w:val="List Paragraph"/>
    <w:basedOn w:val="Normal"/>
    <w:link w:val="ListParagraphChar"/>
    <w:uiPriority w:val="34"/>
    <w:qFormat/>
    <w:rsid w:val="00F81C75"/>
    <w:pPr>
      <w:ind w:left="720"/>
    </w:pPr>
  </w:style>
  <w:style w:type="character" w:customStyle="1" w:styleId="st1">
    <w:name w:val="st1"/>
    <w:basedOn w:val="DefaultParagraphFont"/>
    <w:uiPriority w:val="99"/>
    <w:rsid w:val="00F81C75"/>
    <w:rPr>
      <w:rFonts w:cs="Times New Roman"/>
    </w:rPr>
  </w:style>
  <w:style w:type="character" w:customStyle="1" w:styleId="BodyTextIndent2Char">
    <w:name w:val="Body Text Indent 2 Char"/>
    <w:basedOn w:val="DefaultParagraphFont"/>
    <w:link w:val="BodyTextIndent2"/>
    <w:rsid w:val="00F81C75"/>
    <w:rPr>
      <w:rFonts w:ascii="Arial" w:hAnsi="Arial" w:cs="Arial"/>
      <w:spacing w:val="-3"/>
      <w:sz w:val="22"/>
      <w:lang w:val="en-US" w:eastAsia="en-US"/>
    </w:rPr>
  </w:style>
  <w:style w:type="paragraph" w:styleId="Revision">
    <w:name w:val="Revision"/>
    <w:uiPriority w:val="99"/>
    <w:semiHidden/>
    <w:rsid w:val="00F81C75"/>
    <w:rPr>
      <w:rFonts w:ascii="Arial" w:hAnsi="Arial"/>
      <w:sz w:val="22"/>
      <w:szCs w:val="24"/>
      <w:lang w:eastAsia="en-US"/>
    </w:rPr>
  </w:style>
  <w:style w:type="paragraph" w:customStyle="1" w:styleId="Level10">
    <w:name w:val="Level 1"/>
    <w:basedOn w:val="Normal"/>
    <w:rsid w:val="00F81C75"/>
    <w:pPr>
      <w:widowControl w:val="0"/>
      <w:snapToGrid w:val="0"/>
      <w:ind w:left="720" w:hanging="720"/>
      <w:outlineLvl w:val="0"/>
    </w:pPr>
    <w:rPr>
      <w:rFonts w:ascii="Times New Roman" w:hAnsi="Times New Roman"/>
      <w:szCs w:val="20"/>
      <w:lang w:val="en-US"/>
    </w:rPr>
  </w:style>
  <w:style w:type="paragraph" w:customStyle="1" w:styleId="Level3">
    <w:name w:val="Level 3"/>
    <w:basedOn w:val="Normal"/>
    <w:rsid w:val="00F81C75"/>
    <w:pPr>
      <w:widowControl w:val="0"/>
      <w:tabs>
        <w:tab w:val="num" w:pos="1800"/>
      </w:tabs>
      <w:snapToGrid w:val="0"/>
      <w:outlineLvl w:val="2"/>
    </w:pPr>
    <w:rPr>
      <w:rFonts w:ascii="Times New Roman" w:hAnsi="Times New Roman"/>
      <w:szCs w:val="20"/>
      <w:lang w:val="en-US"/>
    </w:rPr>
  </w:style>
  <w:style w:type="paragraph" w:customStyle="1" w:styleId="a0">
    <w:name w:val="_"/>
    <w:basedOn w:val="Normal"/>
    <w:rsid w:val="00F81C75"/>
    <w:pPr>
      <w:widowControl w:val="0"/>
      <w:snapToGrid w:val="0"/>
      <w:ind w:left="720" w:hanging="720"/>
    </w:pPr>
    <w:rPr>
      <w:rFonts w:ascii="Times New Roman" w:hAnsi="Times New Roman"/>
      <w:szCs w:val="20"/>
      <w:lang w:val="en-US"/>
    </w:rPr>
  </w:style>
  <w:style w:type="paragraph" w:customStyle="1" w:styleId="1AutoList3">
    <w:name w:val="1AutoList3"/>
    <w:rsid w:val="00F81C75"/>
    <w:pPr>
      <w:snapToGrid w:val="0"/>
      <w:ind w:left="-1440"/>
    </w:pPr>
    <w:rPr>
      <w:sz w:val="24"/>
      <w:lang w:val="en-US" w:eastAsia="en-US"/>
    </w:rPr>
  </w:style>
  <w:style w:type="paragraph" w:customStyle="1" w:styleId="1AutoList1">
    <w:name w:val="1AutoList1"/>
    <w:rsid w:val="00F81C75"/>
    <w:pPr>
      <w:widowControl w:val="0"/>
      <w:tabs>
        <w:tab w:val="left" w:pos="720"/>
      </w:tabs>
      <w:ind w:left="720" w:hanging="720"/>
      <w:jc w:val="both"/>
    </w:pPr>
    <w:rPr>
      <w:sz w:val="24"/>
      <w:lang w:val="en-US" w:eastAsia="en-US"/>
    </w:rPr>
  </w:style>
  <w:style w:type="paragraph" w:customStyle="1" w:styleId="MBSLSBNormal">
    <w:name w:val="MBSLSB Normal"/>
    <w:rsid w:val="00F81C75"/>
    <w:pPr>
      <w:widowControl w:val="0"/>
      <w:jc w:val="both"/>
    </w:pPr>
    <w:rPr>
      <w:rFonts w:ascii="Arial" w:hAnsi="Arial"/>
      <w:sz w:val="24"/>
      <w:lang w:eastAsia="en-US"/>
    </w:rPr>
  </w:style>
  <w:style w:type="paragraph" w:customStyle="1" w:styleId="xl47">
    <w:name w:val="xl47"/>
    <w:basedOn w:val="Normal"/>
    <w:rsid w:val="00F81C75"/>
    <w:pPr>
      <w:spacing w:before="100" w:beforeAutospacing="1" w:after="100" w:afterAutospacing="1"/>
      <w:jc w:val="center"/>
    </w:pPr>
    <w:rPr>
      <w:rFonts w:eastAsia="Arial Unicode MS" w:cs="Arial"/>
      <w:b/>
      <w:bCs/>
      <w:szCs w:val="22"/>
    </w:rPr>
  </w:style>
  <w:style w:type="character" w:customStyle="1" w:styleId="listbulletindentedChar">
    <w:name w:val="list bullet indented Char"/>
    <w:basedOn w:val="DefaultParagraphFont"/>
    <w:link w:val="listbulletindented"/>
    <w:locked/>
    <w:rsid w:val="001C1812"/>
    <w:rPr>
      <w:rFonts w:asciiTheme="majorHAnsi" w:hAnsiTheme="majorHAnsi"/>
      <w:color w:val="404041" w:themeColor="text1"/>
      <w:sz w:val="24"/>
      <w:szCs w:val="24"/>
    </w:rPr>
  </w:style>
  <w:style w:type="paragraph" w:customStyle="1" w:styleId="listbulletindented">
    <w:name w:val="list bullet indented"/>
    <w:basedOn w:val="Normal"/>
    <w:link w:val="listbulletindentedChar"/>
    <w:autoRedefine/>
    <w:qFormat/>
    <w:rsid w:val="001C1812"/>
    <w:pPr>
      <w:numPr>
        <w:numId w:val="30"/>
      </w:numPr>
      <w:spacing w:after="0"/>
    </w:pPr>
    <w:rPr>
      <w:rFonts w:asciiTheme="majorHAnsi" w:hAnsiTheme="majorHAnsi"/>
      <w:lang w:eastAsia="en-CA"/>
    </w:rPr>
  </w:style>
  <w:style w:type="paragraph" w:customStyle="1" w:styleId="Listbulletnoindent">
    <w:name w:val="List bullet no indent"/>
    <w:basedOn w:val="ListBullet"/>
    <w:link w:val="ListbulletnoindentChar"/>
    <w:autoRedefine/>
    <w:qFormat/>
    <w:rsid w:val="001C1812"/>
    <w:pPr>
      <w:numPr>
        <w:numId w:val="29"/>
      </w:numPr>
      <w:tabs>
        <w:tab w:val="clear" w:pos="9360"/>
      </w:tabs>
      <w:jc w:val="both"/>
    </w:pPr>
    <w:rPr>
      <w:rFonts w:asciiTheme="majorHAnsi" w:hAnsiTheme="majorHAnsi"/>
      <w:b/>
      <w:snapToGrid w:val="0"/>
      <w:szCs w:val="22"/>
    </w:rPr>
  </w:style>
  <w:style w:type="character" w:customStyle="1" w:styleId="ListBulletChar">
    <w:name w:val="List Bullet Char"/>
    <w:basedOn w:val="DefaultParagraphFont"/>
    <w:link w:val="ListBullet"/>
    <w:uiPriority w:val="99"/>
    <w:rsid w:val="00F81C75"/>
    <w:rPr>
      <w:rFonts w:asciiTheme="minorHAnsi" w:hAnsiTheme="minorHAnsi"/>
      <w:color w:val="404041" w:themeColor="text1"/>
      <w:sz w:val="24"/>
      <w:szCs w:val="24"/>
      <w:lang w:val="en-US" w:eastAsia="en-US"/>
    </w:rPr>
  </w:style>
  <w:style w:type="character" w:customStyle="1" w:styleId="ListbulletnoindentChar">
    <w:name w:val="List bullet no indent Char"/>
    <w:basedOn w:val="ListBulletChar"/>
    <w:link w:val="Listbulletnoindent"/>
    <w:rsid w:val="001C1812"/>
    <w:rPr>
      <w:rFonts w:asciiTheme="majorHAnsi" w:hAnsiTheme="majorHAnsi"/>
      <w:b/>
      <w:snapToGrid w:val="0"/>
      <w:color w:val="404041" w:themeColor="text1"/>
      <w:sz w:val="24"/>
      <w:szCs w:val="22"/>
      <w:lang w:val="en-US" w:eastAsia="en-US"/>
    </w:rPr>
  </w:style>
  <w:style w:type="paragraph" w:styleId="IntenseQuote">
    <w:name w:val="Intense Quote"/>
    <w:basedOn w:val="Normal"/>
    <w:next w:val="Normal"/>
    <w:link w:val="IntenseQuoteChar"/>
    <w:uiPriority w:val="30"/>
    <w:qFormat/>
    <w:rsid w:val="00F81C75"/>
    <w:pPr>
      <w:pBdr>
        <w:bottom w:val="single" w:sz="4" w:space="4" w:color="B01E59" w:themeColor="accent1"/>
      </w:pBdr>
      <w:spacing w:before="200" w:after="280"/>
      <w:ind w:left="936" w:right="936"/>
    </w:pPr>
    <w:rPr>
      <w:b/>
      <w:bCs/>
      <w:i/>
      <w:iCs/>
      <w:color w:val="B01E59" w:themeColor="accent1"/>
    </w:rPr>
  </w:style>
  <w:style w:type="character" w:customStyle="1" w:styleId="IntenseQuoteChar">
    <w:name w:val="Intense Quote Char"/>
    <w:basedOn w:val="DefaultParagraphFont"/>
    <w:link w:val="IntenseQuote"/>
    <w:uiPriority w:val="30"/>
    <w:rsid w:val="00F81C75"/>
    <w:rPr>
      <w:rFonts w:ascii="Arial" w:hAnsi="Arial"/>
      <w:b/>
      <w:bCs/>
      <w:i/>
      <w:iCs/>
      <w:color w:val="B01E59" w:themeColor="accent1"/>
      <w:sz w:val="24"/>
      <w:szCs w:val="24"/>
      <w:lang w:eastAsia="en-US"/>
    </w:rPr>
  </w:style>
  <w:style w:type="character" w:customStyle="1" w:styleId="AppendixChar">
    <w:name w:val="Appendix Char"/>
    <w:basedOn w:val="DefaultParagraphFont"/>
    <w:link w:val="Appendix"/>
    <w:rsid w:val="000A2C82"/>
    <w:rPr>
      <w:rFonts w:asciiTheme="majorHAnsi" w:hAnsiTheme="majorHAnsi"/>
      <w:b/>
      <w:caps/>
      <w:smallCaps/>
      <w:spacing w:val="40"/>
      <w:sz w:val="28"/>
      <w:szCs w:val="24"/>
      <w:lang w:eastAsia="en-US"/>
    </w:rPr>
  </w:style>
  <w:style w:type="paragraph" w:styleId="NoSpacing">
    <w:name w:val="No Spacing"/>
    <w:uiPriority w:val="1"/>
    <w:qFormat/>
    <w:rsid w:val="00F81C75"/>
    <w:rPr>
      <w:rFonts w:ascii="Arial" w:hAnsi="Arial"/>
      <w:sz w:val="22"/>
      <w:szCs w:val="24"/>
      <w:lang w:eastAsia="en-US"/>
    </w:rPr>
  </w:style>
  <w:style w:type="paragraph" w:customStyle="1" w:styleId="Heading1-Appendix">
    <w:name w:val="Heading 1 - Appendix"/>
    <w:basedOn w:val="Heading1"/>
    <w:link w:val="Heading1-AppendixChar"/>
    <w:qFormat/>
    <w:rsid w:val="001C1812"/>
    <w:pPr>
      <w:numPr>
        <w:numId w:val="0"/>
      </w:numPr>
      <w:spacing w:after="240"/>
      <w:ind w:left="431"/>
      <w:jc w:val="center"/>
    </w:pPr>
    <w:rPr>
      <w:rFonts w:asciiTheme="majorHAnsi" w:hAnsiTheme="majorHAnsi" w:cs="Arial"/>
      <w:bCs/>
      <w:kern w:val="32"/>
      <w:szCs w:val="28"/>
    </w:rPr>
  </w:style>
  <w:style w:type="character" w:customStyle="1" w:styleId="Heading1-AppendixChar">
    <w:name w:val="Heading 1 - Appendix Char"/>
    <w:basedOn w:val="Heading1Char"/>
    <w:link w:val="Heading1-Appendix"/>
    <w:rsid w:val="001C1812"/>
    <w:rPr>
      <w:rFonts w:asciiTheme="majorHAnsi" w:hAnsiTheme="majorHAnsi" w:cs="Arial"/>
      <w:b/>
      <w:bCs/>
      <w:caps/>
      <w:color w:val="404041" w:themeColor="text1"/>
      <w:kern w:val="32"/>
      <w:sz w:val="28"/>
      <w:szCs w:val="28"/>
      <w:lang w:eastAsia="en-US"/>
    </w:rPr>
  </w:style>
  <w:style w:type="character" w:styleId="PlaceholderText">
    <w:name w:val="Placeholder Text"/>
    <w:basedOn w:val="DefaultParagraphFont"/>
    <w:uiPriority w:val="99"/>
    <w:semiHidden/>
    <w:rsid w:val="00F81C75"/>
    <w:rPr>
      <w:color w:val="808080"/>
    </w:rPr>
  </w:style>
  <w:style w:type="paragraph" w:customStyle="1" w:styleId="listbullet-letter">
    <w:name w:val="list bullet - letter"/>
    <w:basedOn w:val="Normal"/>
    <w:link w:val="listbullet-letterChar"/>
    <w:rsid w:val="00F81C75"/>
    <w:pPr>
      <w:numPr>
        <w:numId w:val="31"/>
      </w:numPr>
      <w:shd w:val="clear" w:color="auto" w:fill="FFFF00"/>
      <w:spacing w:after="0"/>
      <w:jc w:val="both"/>
    </w:pPr>
    <w:rPr>
      <w:rFonts w:cs="Arial"/>
      <w:szCs w:val="22"/>
    </w:rPr>
  </w:style>
  <w:style w:type="character" w:customStyle="1" w:styleId="listbullet-letterChar">
    <w:name w:val="list bullet - letter Char"/>
    <w:basedOn w:val="DefaultParagraphFont"/>
    <w:link w:val="listbullet-letter"/>
    <w:rsid w:val="00F81C75"/>
    <w:rPr>
      <w:rFonts w:asciiTheme="minorHAnsi" w:hAnsiTheme="minorHAnsi" w:cs="Arial"/>
      <w:color w:val="404041" w:themeColor="text1"/>
      <w:sz w:val="24"/>
      <w:szCs w:val="22"/>
      <w:shd w:val="clear" w:color="auto" w:fill="FFFF00"/>
      <w:lang w:eastAsia="en-US"/>
    </w:rPr>
  </w:style>
  <w:style w:type="paragraph" w:customStyle="1" w:styleId="Heading2a">
    <w:name w:val="Heading 2a"/>
    <w:basedOn w:val="Heading2"/>
    <w:link w:val="Heading2aChar"/>
    <w:qFormat/>
    <w:rsid w:val="001C1812"/>
    <w:pPr>
      <w:numPr>
        <w:ilvl w:val="0"/>
        <w:numId w:val="0"/>
      </w:numPr>
      <w:ind w:left="576" w:hanging="576"/>
      <w:jc w:val="center"/>
    </w:pPr>
    <w:rPr>
      <w:bCs/>
      <w:caps/>
      <w:smallCaps/>
      <w:kern w:val="0"/>
      <w:szCs w:val="24"/>
      <w:lang w:eastAsia="en-CA"/>
    </w:rPr>
  </w:style>
  <w:style w:type="character" w:customStyle="1" w:styleId="Heading2aChar">
    <w:name w:val="Heading 2a Char"/>
    <w:basedOn w:val="Heading2Char"/>
    <w:link w:val="Heading2a"/>
    <w:rsid w:val="001C1812"/>
    <w:rPr>
      <w:rFonts w:asciiTheme="majorHAnsi" w:hAnsiTheme="majorHAnsi"/>
      <w:b/>
      <w:bCs/>
      <w:caps/>
      <w:smallCaps/>
      <w:color w:val="404041" w:themeColor="text1"/>
      <w:kern w:val="28"/>
      <w:sz w:val="24"/>
      <w:szCs w:val="24"/>
      <w:lang w:eastAsia="en-US"/>
    </w:rPr>
  </w:style>
  <w:style w:type="paragraph" w:customStyle="1" w:styleId="listnumbered">
    <w:name w:val="list numbered"/>
    <w:basedOn w:val="Normal"/>
    <w:autoRedefine/>
    <w:qFormat/>
    <w:rsid w:val="006F4546"/>
    <w:pPr>
      <w:numPr>
        <w:numId w:val="87"/>
      </w:numPr>
      <w:jc w:val="both"/>
    </w:pPr>
    <w:rPr>
      <w:rFonts w:asciiTheme="majorHAnsi" w:hAnsiTheme="majorHAnsi" w:cs="Arial"/>
      <w:szCs w:val="22"/>
    </w:rPr>
  </w:style>
  <w:style w:type="paragraph" w:customStyle="1" w:styleId="ListBullet1">
    <w:name w:val="List Bullet1"/>
    <w:basedOn w:val="ListNumber4"/>
    <w:link w:val="ListbulletChar0"/>
    <w:qFormat/>
    <w:rsid w:val="00F81C75"/>
    <w:pPr>
      <w:numPr>
        <w:numId w:val="0"/>
      </w:numPr>
      <w:contextualSpacing/>
    </w:pPr>
  </w:style>
  <w:style w:type="character" w:customStyle="1" w:styleId="ListNumber4Char">
    <w:name w:val="List Number 4 Char"/>
    <w:basedOn w:val="DefaultParagraphFont"/>
    <w:link w:val="ListNumber4"/>
    <w:uiPriority w:val="99"/>
    <w:rsid w:val="00F81C75"/>
    <w:rPr>
      <w:rFonts w:asciiTheme="minorHAnsi" w:hAnsiTheme="minorHAnsi"/>
      <w:color w:val="404041" w:themeColor="text1"/>
      <w:sz w:val="24"/>
      <w:szCs w:val="24"/>
      <w:lang w:eastAsia="en-US"/>
    </w:rPr>
  </w:style>
  <w:style w:type="character" w:customStyle="1" w:styleId="ListbulletChar0">
    <w:name w:val="List bullet Char"/>
    <w:basedOn w:val="ListNumber4Char"/>
    <w:link w:val="ListBullet1"/>
    <w:rsid w:val="00F81C75"/>
    <w:rPr>
      <w:rFonts w:ascii="Arial" w:hAnsi="Arial"/>
      <w:color w:val="404041" w:themeColor="text1"/>
      <w:sz w:val="24"/>
      <w:szCs w:val="24"/>
      <w:lang w:eastAsia="en-US"/>
    </w:rPr>
  </w:style>
  <w:style w:type="character" w:styleId="BookTitle">
    <w:name w:val="Book Title"/>
    <w:basedOn w:val="DefaultParagraphFont"/>
    <w:uiPriority w:val="33"/>
    <w:qFormat/>
    <w:rsid w:val="00F81C75"/>
    <w:rPr>
      <w:b/>
      <w:bCs/>
      <w:smallCaps/>
      <w:spacing w:val="5"/>
    </w:rPr>
  </w:style>
  <w:style w:type="character" w:customStyle="1" w:styleId="TitleChar">
    <w:name w:val="Title Char"/>
    <w:basedOn w:val="DefaultParagraphFont"/>
    <w:link w:val="Title"/>
    <w:rsid w:val="00F81C75"/>
    <w:rPr>
      <w:rFonts w:ascii="Arial" w:hAnsi="Arial" w:cs="Arial"/>
      <w:b/>
      <w:bCs/>
      <w:kern w:val="28"/>
      <w:sz w:val="22"/>
      <w:szCs w:val="32"/>
      <w:lang w:eastAsia="en-US"/>
    </w:rPr>
  </w:style>
  <w:style w:type="character" w:customStyle="1" w:styleId="SubtitleChar">
    <w:name w:val="Subtitle Char"/>
    <w:basedOn w:val="DefaultParagraphFont"/>
    <w:link w:val="Subtitle"/>
    <w:rsid w:val="00F81C75"/>
    <w:rPr>
      <w:rFonts w:ascii="Arial" w:hAnsi="Arial" w:cs="Arial"/>
      <w:noProof/>
      <w:sz w:val="22"/>
      <w:lang w:eastAsia="en-US"/>
    </w:rPr>
  </w:style>
  <w:style w:type="paragraph" w:styleId="TOCHeading">
    <w:name w:val="TOC Heading"/>
    <w:basedOn w:val="Heading1"/>
    <w:next w:val="Normal"/>
    <w:uiPriority w:val="39"/>
    <w:unhideWhenUsed/>
    <w:qFormat/>
    <w:rsid w:val="00F81C75"/>
    <w:pPr>
      <w:keepLines/>
      <w:numPr>
        <w:numId w:val="0"/>
      </w:numPr>
      <w:spacing w:before="480" w:after="0" w:line="276" w:lineRule="auto"/>
      <w:outlineLvl w:val="9"/>
    </w:pPr>
    <w:rPr>
      <w:rFonts w:asciiTheme="majorHAnsi" w:eastAsiaTheme="majorEastAsia" w:hAnsiTheme="majorHAnsi" w:cstheme="majorBidi"/>
      <w:bCs/>
      <w:caps w:val="0"/>
      <w:color w:val="831642" w:themeColor="accent1" w:themeShade="BF"/>
      <w:kern w:val="0"/>
      <w:szCs w:val="28"/>
      <w:lang w:val="en-US"/>
    </w:rPr>
  </w:style>
  <w:style w:type="paragraph" w:customStyle="1" w:styleId="StyleBoldCentered">
    <w:name w:val="Style Bold Centered"/>
    <w:basedOn w:val="Normal"/>
    <w:rsid w:val="00A779E6"/>
    <w:pPr>
      <w:jc w:val="center"/>
    </w:pPr>
    <w:rPr>
      <w:b/>
      <w:bCs/>
      <w:szCs w:val="20"/>
    </w:rPr>
  </w:style>
  <w:style w:type="paragraph" w:customStyle="1" w:styleId="StyleBoldCenteredBefore12pt">
    <w:name w:val="Style Bold Centered Before:  12 pt"/>
    <w:basedOn w:val="Normal"/>
    <w:rsid w:val="00A779E6"/>
    <w:pPr>
      <w:jc w:val="center"/>
    </w:pPr>
    <w:rPr>
      <w:b/>
      <w:bCs/>
      <w:szCs w:val="20"/>
    </w:rPr>
  </w:style>
  <w:style w:type="paragraph" w:customStyle="1" w:styleId="StyleSubtitleArialBoldBold">
    <w:name w:val="Style Subtitle + Arial Bold Bold"/>
    <w:basedOn w:val="Subtitle"/>
    <w:rsid w:val="00A779E6"/>
    <w:rPr>
      <w:rFonts w:ascii="Arial Bold" w:hAnsi="Arial Bold"/>
      <w:b/>
      <w:bCs/>
    </w:rPr>
  </w:style>
  <w:style w:type="paragraph" w:customStyle="1" w:styleId="StyleBoldAllcapsAfter10ptLinespacingMultiple115li">
    <w:name w:val="Style Bold All caps After:  10 pt Line spacing:  Multiple 1.15 li"/>
    <w:basedOn w:val="Normal"/>
    <w:rsid w:val="002F34F5"/>
    <w:rPr>
      <w:b/>
      <w:bCs/>
      <w:caps/>
      <w:szCs w:val="20"/>
    </w:rPr>
  </w:style>
  <w:style w:type="paragraph" w:customStyle="1" w:styleId="StyleBoldAllcapsCenteredAfter10ptLinespacingMulti">
    <w:name w:val="Style Bold All caps Centered After:  10 pt Line spacing:  Multi..."/>
    <w:basedOn w:val="Normal"/>
    <w:rsid w:val="002F34F5"/>
    <w:pPr>
      <w:spacing w:after="0"/>
      <w:jc w:val="center"/>
    </w:pPr>
    <w:rPr>
      <w:b/>
      <w:bCs/>
      <w:caps/>
      <w:sz w:val="28"/>
      <w:szCs w:val="20"/>
    </w:rPr>
  </w:style>
  <w:style w:type="paragraph" w:customStyle="1" w:styleId="aListbullet">
    <w:name w:val="(a) List bullet"/>
    <w:basedOn w:val="ListNumbered1"/>
    <w:link w:val="aListbulletChar"/>
    <w:qFormat/>
    <w:rsid w:val="000A2C82"/>
    <w:pPr>
      <w:numPr>
        <w:numId w:val="34"/>
      </w:numPr>
      <w:jc w:val="both"/>
    </w:pPr>
    <w:rPr>
      <w:lang w:val="en-GB" w:eastAsia="en-CA"/>
    </w:rPr>
  </w:style>
  <w:style w:type="character" w:customStyle="1" w:styleId="aListbulletChar">
    <w:name w:val="(a) List bullet Char"/>
    <w:basedOn w:val="ListNumbered1Char"/>
    <w:link w:val="aListbullet"/>
    <w:rsid w:val="000A2C82"/>
    <w:rPr>
      <w:rFonts w:asciiTheme="minorHAnsi" w:hAnsiTheme="minorHAnsi"/>
      <w:color w:val="404041" w:themeColor="text1"/>
      <w:sz w:val="24"/>
      <w:szCs w:val="24"/>
      <w:lang w:val="en-GB" w:eastAsia="en-US"/>
    </w:rPr>
  </w:style>
  <w:style w:type="paragraph" w:customStyle="1" w:styleId="alistbullet2">
    <w:name w:val="(a) list bullet 2"/>
    <w:basedOn w:val="ListParagraph"/>
    <w:link w:val="alistbullet2Char"/>
    <w:qFormat/>
    <w:rsid w:val="000A2C82"/>
    <w:pPr>
      <w:numPr>
        <w:numId w:val="37"/>
      </w:numPr>
      <w:ind w:left="567" w:hanging="567"/>
    </w:pPr>
    <w:rPr>
      <w:rFonts w:ascii="Lato" w:hAnsi="Lato"/>
    </w:rPr>
  </w:style>
  <w:style w:type="character" w:customStyle="1" w:styleId="ListParagraphChar">
    <w:name w:val="List Paragraph Char"/>
    <w:basedOn w:val="DefaultParagraphFont"/>
    <w:link w:val="ListParagraph"/>
    <w:uiPriority w:val="34"/>
    <w:rsid w:val="00CF4596"/>
    <w:rPr>
      <w:rFonts w:ascii="Arial" w:hAnsi="Arial"/>
      <w:sz w:val="24"/>
      <w:szCs w:val="24"/>
      <w:lang w:eastAsia="en-US"/>
    </w:rPr>
  </w:style>
  <w:style w:type="character" w:customStyle="1" w:styleId="alistbullet2Char">
    <w:name w:val="(a) list bullet 2 Char"/>
    <w:basedOn w:val="ListParagraphChar"/>
    <w:link w:val="alistbullet2"/>
    <w:rsid w:val="000A2C82"/>
    <w:rPr>
      <w:rFonts w:ascii="Lato" w:hAnsi="Lato"/>
      <w:color w:val="404041" w:themeColor="text1"/>
      <w:sz w:val="24"/>
      <w:szCs w:val="24"/>
      <w:lang w:eastAsia="en-US"/>
    </w:rPr>
  </w:style>
  <w:style w:type="character" w:customStyle="1" w:styleId="ministry-title3">
    <w:name w:val="ministry-title3"/>
    <w:basedOn w:val="DefaultParagraphFont"/>
    <w:rsid w:val="00D37370"/>
  </w:style>
  <w:style w:type="paragraph" w:customStyle="1" w:styleId="Style2">
    <w:name w:val="Style2"/>
    <w:basedOn w:val="ListNumber"/>
    <w:link w:val="Style2Char"/>
    <w:qFormat/>
    <w:rsid w:val="000E55B9"/>
    <w:pPr>
      <w:numPr>
        <w:numId w:val="0"/>
      </w:numPr>
      <w:tabs>
        <w:tab w:val="num" w:pos="720"/>
      </w:tabs>
      <w:spacing w:after="0"/>
      <w:ind w:left="720" w:hanging="720"/>
    </w:pPr>
    <w:rPr>
      <w:rFonts w:cs="Arial"/>
      <w:b/>
    </w:rPr>
  </w:style>
  <w:style w:type="character" w:customStyle="1" w:styleId="ListNumberChar">
    <w:name w:val="List Number Char"/>
    <w:basedOn w:val="DefaultParagraphFont"/>
    <w:link w:val="ListNumber"/>
    <w:rsid w:val="000E55B9"/>
    <w:rPr>
      <w:rFonts w:asciiTheme="minorHAnsi" w:hAnsiTheme="minorHAnsi"/>
      <w:color w:val="404041" w:themeColor="text1"/>
      <w:sz w:val="24"/>
      <w:szCs w:val="24"/>
      <w:lang w:val="en-US" w:eastAsia="en-US"/>
    </w:rPr>
  </w:style>
  <w:style w:type="character" w:customStyle="1" w:styleId="Style1Char">
    <w:name w:val="Style1 Char"/>
    <w:basedOn w:val="ListNumberChar"/>
    <w:link w:val="Style1"/>
    <w:rsid w:val="000E55B9"/>
    <w:rPr>
      <w:rFonts w:ascii="Arial" w:hAnsi="Arial"/>
      <w:color w:val="404041" w:themeColor="text1"/>
      <w:sz w:val="24"/>
      <w:szCs w:val="18"/>
      <w:lang w:val="en-US" w:eastAsia="en-US"/>
    </w:rPr>
  </w:style>
  <w:style w:type="paragraph" w:customStyle="1" w:styleId="Style3">
    <w:name w:val="Style3"/>
    <w:basedOn w:val="ListNumber"/>
    <w:link w:val="Style3Char"/>
    <w:qFormat/>
    <w:rsid w:val="000E55B9"/>
    <w:pPr>
      <w:numPr>
        <w:numId w:val="0"/>
      </w:numPr>
      <w:tabs>
        <w:tab w:val="num" w:pos="720"/>
      </w:tabs>
      <w:spacing w:after="0"/>
      <w:ind w:left="720" w:hanging="720"/>
    </w:pPr>
    <w:rPr>
      <w:rFonts w:cs="Arial"/>
      <w:b/>
    </w:rPr>
  </w:style>
  <w:style w:type="character" w:customStyle="1" w:styleId="Style2Char">
    <w:name w:val="Style2 Char"/>
    <w:basedOn w:val="ListNumberChar"/>
    <w:link w:val="Style2"/>
    <w:rsid w:val="000E55B9"/>
    <w:rPr>
      <w:rFonts w:ascii="Arial" w:hAnsi="Arial" w:cs="Arial"/>
      <w:b/>
      <w:color w:val="404041" w:themeColor="text1"/>
      <w:sz w:val="24"/>
      <w:szCs w:val="24"/>
      <w:lang w:val="en-US" w:eastAsia="en-US"/>
    </w:rPr>
  </w:style>
  <w:style w:type="paragraph" w:customStyle="1" w:styleId="Style4">
    <w:name w:val="Style4"/>
    <w:basedOn w:val="ListNumber"/>
    <w:link w:val="Style4Char"/>
    <w:qFormat/>
    <w:rsid w:val="000E55B9"/>
    <w:pPr>
      <w:numPr>
        <w:numId w:val="0"/>
      </w:numPr>
      <w:tabs>
        <w:tab w:val="num" w:pos="720"/>
      </w:tabs>
      <w:spacing w:after="0"/>
      <w:ind w:left="720" w:hanging="720"/>
    </w:pPr>
    <w:rPr>
      <w:rFonts w:cs="Arial"/>
      <w:b/>
    </w:rPr>
  </w:style>
  <w:style w:type="character" w:customStyle="1" w:styleId="Style3Char">
    <w:name w:val="Style3 Char"/>
    <w:basedOn w:val="ListNumberChar"/>
    <w:link w:val="Style3"/>
    <w:rsid w:val="000E55B9"/>
    <w:rPr>
      <w:rFonts w:ascii="Arial" w:hAnsi="Arial" w:cs="Arial"/>
      <w:b/>
      <w:color w:val="404041" w:themeColor="text1"/>
      <w:sz w:val="24"/>
      <w:szCs w:val="24"/>
      <w:lang w:val="en-US" w:eastAsia="en-US"/>
    </w:rPr>
  </w:style>
  <w:style w:type="paragraph" w:customStyle="1" w:styleId="Style5">
    <w:name w:val="Style5"/>
    <w:basedOn w:val="ListNumber"/>
    <w:link w:val="Style5Char"/>
    <w:qFormat/>
    <w:rsid w:val="000E55B9"/>
    <w:pPr>
      <w:numPr>
        <w:numId w:val="0"/>
      </w:numPr>
      <w:tabs>
        <w:tab w:val="num" w:pos="720"/>
      </w:tabs>
      <w:spacing w:after="0"/>
      <w:ind w:left="720" w:hanging="720"/>
    </w:pPr>
    <w:rPr>
      <w:rFonts w:cs="Arial"/>
      <w:b/>
    </w:rPr>
  </w:style>
  <w:style w:type="character" w:customStyle="1" w:styleId="Style4Char">
    <w:name w:val="Style4 Char"/>
    <w:basedOn w:val="ListNumberChar"/>
    <w:link w:val="Style4"/>
    <w:rsid w:val="000E55B9"/>
    <w:rPr>
      <w:rFonts w:ascii="Arial" w:hAnsi="Arial" w:cs="Arial"/>
      <w:b/>
      <w:color w:val="404041" w:themeColor="text1"/>
      <w:sz w:val="24"/>
      <w:szCs w:val="24"/>
      <w:lang w:val="en-US" w:eastAsia="en-US"/>
    </w:rPr>
  </w:style>
  <w:style w:type="character" w:customStyle="1" w:styleId="Style5Char">
    <w:name w:val="Style5 Char"/>
    <w:basedOn w:val="ListNumberChar"/>
    <w:link w:val="Style5"/>
    <w:rsid w:val="000E55B9"/>
    <w:rPr>
      <w:rFonts w:ascii="Arial" w:hAnsi="Arial" w:cs="Arial"/>
      <w:b/>
      <w:color w:val="404041" w:themeColor="text1"/>
      <w:sz w:val="24"/>
      <w:szCs w:val="24"/>
      <w:lang w:val="en-US" w:eastAsia="en-US"/>
    </w:rPr>
  </w:style>
  <w:style w:type="paragraph" w:customStyle="1" w:styleId="Style7">
    <w:name w:val="Style7"/>
    <w:basedOn w:val="ListNumber"/>
    <w:link w:val="Style7Char"/>
    <w:qFormat/>
    <w:rsid w:val="000E55B9"/>
    <w:pPr>
      <w:numPr>
        <w:numId w:val="0"/>
      </w:numPr>
      <w:tabs>
        <w:tab w:val="num" w:pos="720"/>
      </w:tabs>
      <w:spacing w:after="0"/>
      <w:ind w:left="720" w:hanging="720"/>
    </w:pPr>
    <w:rPr>
      <w:rFonts w:cs="Arial"/>
      <w:b/>
    </w:rPr>
  </w:style>
  <w:style w:type="character" w:customStyle="1" w:styleId="Style6Char">
    <w:name w:val="Style6 Char"/>
    <w:basedOn w:val="ListNumberChar"/>
    <w:link w:val="Style6"/>
    <w:rsid w:val="000E55B9"/>
    <w:rPr>
      <w:rFonts w:ascii="Arial" w:hAnsi="Arial" w:cs="Arial"/>
      <w:b/>
      <w:color w:val="404041" w:themeColor="text1"/>
      <w:kern w:val="28"/>
      <w:sz w:val="24"/>
      <w:szCs w:val="26"/>
      <w:lang w:val="en-US" w:eastAsia="en-US"/>
    </w:rPr>
  </w:style>
  <w:style w:type="paragraph" w:customStyle="1" w:styleId="Style8">
    <w:name w:val="Style8"/>
    <w:basedOn w:val="ListNumber"/>
    <w:link w:val="Style8Char"/>
    <w:qFormat/>
    <w:rsid w:val="000E55B9"/>
    <w:pPr>
      <w:numPr>
        <w:numId w:val="0"/>
      </w:numPr>
      <w:spacing w:after="0"/>
      <w:ind w:left="720" w:hanging="720"/>
    </w:pPr>
    <w:rPr>
      <w:b/>
      <w:lang w:val="en-CA"/>
    </w:rPr>
  </w:style>
  <w:style w:type="character" w:customStyle="1" w:styleId="Style7Char">
    <w:name w:val="Style7 Char"/>
    <w:basedOn w:val="ListNumberChar"/>
    <w:link w:val="Style7"/>
    <w:rsid w:val="000E55B9"/>
    <w:rPr>
      <w:rFonts w:ascii="Arial" w:hAnsi="Arial" w:cs="Arial"/>
      <w:b/>
      <w:color w:val="404041" w:themeColor="text1"/>
      <w:sz w:val="24"/>
      <w:szCs w:val="24"/>
      <w:lang w:val="en-US" w:eastAsia="en-US"/>
    </w:rPr>
  </w:style>
  <w:style w:type="paragraph" w:customStyle="1" w:styleId="Style9">
    <w:name w:val="Style9"/>
    <w:basedOn w:val="ListNumber"/>
    <w:link w:val="Style9Char"/>
    <w:qFormat/>
    <w:rsid w:val="000E55B9"/>
    <w:pPr>
      <w:numPr>
        <w:numId w:val="0"/>
      </w:numPr>
      <w:spacing w:after="0"/>
      <w:ind w:left="720" w:hanging="720"/>
    </w:pPr>
    <w:rPr>
      <w:rFonts w:cs="Arial"/>
      <w:b/>
      <w:lang w:val="en-CA"/>
    </w:rPr>
  </w:style>
  <w:style w:type="character" w:customStyle="1" w:styleId="Style8Char">
    <w:name w:val="Style8 Char"/>
    <w:basedOn w:val="DefaultParagraphFont"/>
    <w:link w:val="Style8"/>
    <w:rsid w:val="000E55B9"/>
    <w:rPr>
      <w:rFonts w:ascii="Arial" w:hAnsi="Arial"/>
      <w:b/>
      <w:sz w:val="24"/>
      <w:szCs w:val="24"/>
      <w:lang w:eastAsia="en-US"/>
    </w:rPr>
  </w:style>
  <w:style w:type="character" w:customStyle="1" w:styleId="Style9Char">
    <w:name w:val="Style9 Char"/>
    <w:basedOn w:val="BodyTextChar"/>
    <w:link w:val="Style9"/>
    <w:rsid w:val="000E55B9"/>
    <w:rPr>
      <w:rFonts w:ascii="Arial" w:hAnsi="Arial" w:cs="Arial"/>
      <w:b/>
      <w:noProof w:val="0"/>
      <w:sz w:val="24"/>
      <w:szCs w:val="24"/>
      <w:lang w:val="en-CA" w:eastAsia="en-US" w:bidi="ar-SA"/>
    </w:rPr>
  </w:style>
  <w:style w:type="paragraph" w:customStyle="1" w:styleId="OPSNormal">
    <w:name w:val="OPS Normal"/>
    <w:link w:val="OPSNormalChar"/>
    <w:rsid w:val="00033908"/>
    <w:pPr>
      <w:widowControl w:val="0"/>
      <w:jc w:val="both"/>
    </w:pPr>
    <w:rPr>
      <w:rFonts w:ascii="Arial" w:hAnsi="Arial"/>
      <w:sz w:val="24"/>
      <w:lang w:eastAsia="en-US"/>
    </w:rPr>
  </w:style>
  <w:style w:type="paragraph" w:customStyle="1" w:styleId="OPSCenteredBold">
    <w:name w:val="OPS Centered Bold"/>
    <w:basedOn w:val="OPSNormal"/>
    <w:next w:val="OPSNormal"/>
    <w:rsid w:val="00033908"/>
    <w:pPr>
      <w:jc w:val="center"/>
    </w:pPr>
    <w:rPr>
      <w:b/>
    </w:rPr>
  </w:style>
  <w:style w:type="character" w:customStyle="1" w:styleId="OPSNormalChar">
    <w:name w:val="OPS Normal Char"/>
    <w:link w:val="OPSNormal"/>
    <w:locked/>
    <w:rsid w:val="00033908"/>
    <w:rPr>
      <w:rFonts w:ascii="Arial" w:hAnsi="Arial"/>
      <w:sz w:val="24"/>
      <w:lang w:eastAsia="en-US"/>
    </w:rPr>
  </w:style>
  <w:style w:type="paragraph" w:customStyle="1" w:styleId="StyleHeading3RFPH3Bold">
    <w:name w:val="Style Heading 3RFP H3 + Bold"/>
    <w:basedOn w:val="Heading3"/>
    <w:autoRedefine/>
    <w:rsid w:val="003D718B"/>
    <w:pPr>
      <w:spacing w:before="120"/>
    </w:pPr>
    <w:rPr>
      <w:b/>
      <w:bCs/>
    </w:rPr>
  </w:style>
  <w:style w:type="paragraph" w:customStyle="1" w:styleId="StyleHeading2RFPH2H2h22mSubhead1ResetnumberingSubsection">
    <w:name w:val="Style Heading 2RFP H2H2h22mSubhead1Reset numberingSubsection..."/>
    <w:basedOn w:val="Heading2"/>
    <w:autoRedefine/>
    <w:rsid w:val="001B719A"/>
    <w:pPr>
      <w:numPr>
        <w:ilvl w:val="0"/>
        <w:numId w:val="0"/>
      </w:numPr>
      <w:spacing w:after="120"/>
    </w:pPr>
    <w:rPr>
      <w:bCs/>
      <w:szCs w:val="20"/>
    </w:rPr>
  </w:style>
  <w:style w:type="paragraph" w:customStyle="1" w:styleId="StyleHeading3RFPH3BoldBefore0ptAfter0pt">
    <w:name w:val="Style Heading 3RFP H3 + Bold Before:  0 pt After:  0 pt"/>
    <w:basedOn w:val="Heading3"/>
    <w:autoRedefine/>
    <w:rsid w:val="00B75609"/>
    <w:pPr>
      <w:spacing w:after="120"/>
    </w:pPr>
    <w:rPr>
      <w:rFonts w:cs="Times New Roman"/>
      <w:b/>
      <w:bCs/>
      <w:szCs w:val="20"/>
    </w:rPr>
  </w:style>
  <w:style w:type="paragraph" w:customStyle="1" w:styleId="StyleHeading1RFPH1Before0ptAfter0pt">
    <w:name w:val="Style Heading 1RFP H1 + Before:  0 pt After:  0 pt"/>
    <w:basedOn w:val="Heading1"/>
    <w:autoRedefine/>
    <w:rsid w:val="00087649"/>
    <w:pPr>
      <w:spacing w:after="120"/>
      <w:ind w:left="720" w:hanging="720"/>
    </w:pPr>
    <w:rPr>
      <w:bCs/>
      <w:szCs w:val="20"/>
    </w:rPr>
  </w:style>
  <w:style w:type="character" w:styleId="UnresolvedMention">
    <w:name w:val="Unresolved Mention"/>
    <w:basedOn w:val="DefaultParagraphFont"/>
    <w:uiPriority w:val="99"/>
    <w:semiHidden/>
    <w:unhideWhenUsed/>
    <w:rsid w:val="00FD36C5"/>
    <w:rPr>
      <w:color w:val="808080"/>
      <w:shd w:val="clear" w:color="auto" w:fill="E6E6E6"/>
    </w:rPr>
  </w:style>
  <w:style w:type="paragraph" w:customStyle="1" w:styleId="OPSSignatureBlock">
    <w:name w:val="OPS Signature Block"/>
    <w:basedOn w:val="OPSNormal"/>
    <w:rsid w:val="009B42DF"/>
    <w:pPr>
      <w:keepNext/>
      <w:keepLines/>
      <w:tabs>
        <w:tab w:val="left" w:pos="5040"/>
        <w:tab w:val="left" w:pos="5904"/>
      </w:tabs>
      <w:ind w:left="5040" w:hanging="5040"/>
    </w:pPr>
  </w:style>
  <w:style w:type="table" w:styleId="PlainTable1">
    <w:name w:val="Plain Table 1"/>
    <w:basedOn w:val="TableNormal"/>
    <w:uiPriority w:val="41"/>
    <w:rsid w:val="00BE7F8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Bullet">
    <w:name w:val="(i) Bullet"/>
    <w:basedOn w:val="ABL5"/>
    <w:link w:val="iBulletChar"/>
    <w:qFormat/>
    <w:rsid w:val="00927818"/>
    <w:pPr>
      <w:numPr>
        <w:ilvl w:val="1"/>
      </w:numPr>
      <w:spacing w:after="0"/>
      <w:contextualSpacing/>
    </w:pPr>
    <w:rPr>
      <w:rFonts w:asciiTheme="majorHAnsi" w:hAnsiTheme="majorHAnsi"/>
    </w:rPr>
  </w:style>
  <w:style w:type="character" w:customStyle="1" w:styleId="ABL5Char">
    <w:name w:val="AB L5 Char"/>
    <w:basedOn w:val="DefaultParagraphFont"/>
    <w:link w:val="ABL5"/>
    <w:rsid w:val="00927818"/>
    <w:rPr>
      <w:rFonts w:asciiTheme="minorHAnsi" w:eastAsia="MS Mincho" w:hAnsiTheme="minorHAnsi"/>
      <w:color w:val="404041" w:themeColor="text1"/>
      <w:kern w:val="28"/>
      <w:sz w:val="24"/>
      <w:szCs w:val="24"/>
    </w:rPr>
  </w:style>
  <w:style w:type="character" w:customStyle="1" w:styleId="iBulletChar">
    <w:name w:val="(i) Bullet Char"/>
    <w:basedOn w:val="ABL5Char"/>
    <w:link w:val="iBullet"/>
    <w:rsid w:val="00927818"/>
    <w:rPr>
      <w:rFonts w:asciiTheme="majorHAnsi" w:eastAsia="MS Mincho" w:hAnsiTheme="majorHAnsi"/>
      <w:color w:val="404041" w:themeColor="text1"/>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19765">
      <w:bodyDiv w:val="1"/>
      <w:marLeft w:val="0"/>
      <w:marRight w:val="0"/>
      <w:marTop w:val="0"/>
      <w:marBottom w:val="0"/>
      <w:divBdr>
        <w:top w:val="none" w:sz="0" w:space="0" w:color="auto"/>
        <w:left w:val="none" w:sz="0" w:space="0" w:color="auto"/>
        <w:bottom w:val="none" w:sz="0" w:space="0" w:color="auto"/>
        <w:right w:val="none" w:sz="0" w:space="0" w:color="auto"/>
      </w:divBdr>
    </w:div>
    <w:div w:id="289211074">
      <w:bodyDiv w:val="1"/>
      <w:marLeft w:val="0"/>
      <w:marRight w:val="0"/>
      <w:marTop w:val="0"/>
      <w:marBottom w:val="0"/>
      <w:divBdr>
        <w:top w:val="none" w:sz="0" w:space="0" w:color="auto"/>
        <w:left w:val="none" w:sz="0" w:space="0" w:color="auto"/>
        <w:bottom w:val="none" w:sz="0" w:space="0" w:color="auto"/>
        <w:right w:val="none" w:sz="0" w:space="0" w:color="auto"/>
      </w:divBdr>
    </w:div>
    <w:div w:id="320740782">
      <w:bodyDiv w:val="1"/>
      <w:marLeft w:val="0"/>
      <w:marRight w:val="0"/>
      <w:marTop w:val="0"/>
      <w:marBottom w:val="0"/>
      <w:divBdr>
        <w:top w:val="none" w:sz="0" w:space="0" w:color="auto"/>
        <w:left w:val="none" w:sz="0" w:space="0" w:color="auto"/>
        <w:bottom w:val="none" w:sz="0" w:space="0" w:color="auto"/>
        <w:right w:val="none" w:sz="0" w:space="0" w:color="auto"/>
      </w:divBdr>
    </w:div>
    <w:div w:id="359742835">
      <w:bodyDiv w:val="1"/>
      <w:marLeft w:val="0"/>
      <w:marRight w:val="0"/>
      <w:marTop w:val="0"/>
      <w:marBottom w:val="0"/>
      <w:divBdr>
        <w:top w:val="none" w:sz="0" w:space="0" w:color="auto"/>
        <w:left w:val="none" w:sz="0" w:space="0" w:color="auto"/>
        <w:bottom w:val="none" w:sz="0" w:space="0" w:color="auto"/>
        <w:right w:val="none" w:sz="0" w:space="0" w:color="auto"/>
      </w:divBdr>
    </w:div>
    <w:div w:id="545532225">
      <w:bodyDiv w:val="1"/>
      <w:marLeft w:val="0"/>
      <w:marRight w:val="0"/>
      <w:marTop w:val="0"/>
      <w:marBottom w:val="0"/>
      <w:divBdr>
        <w:top w:val="none" w:sz="0" w:space="0" w:color="auto"/>
        <w:left w:val="none" w:sz="0" w:space="0" w:color="auto"/>
        <w:bottom w:val="none" w:sz="0" w:space="0" w:color="auto"/>
        <w:right w:val="none" w:sz="0" w:space="0" w:color="auto"/>
      </w:divBdr>
    </w:div>
    <w:div w:id="602153929">
      <w:bodyDiv w:val="1"/>
      <w:marLeft w:val="0"/>
      <w:marRight w:val="0"/>
      <w:marTop w:val="0"/>
      <w:marBottom w:val="0"/>
      <w:divBdr>
        <w:top w:val="none" w:sz="0" w:space="0" w:color="auto"/>
        <w:left w:val="none" w:sz="0" w:space="0" w:color="auto"/>
        <w:bottom w:val="none" w:sz="0" w:space="0" w:color="auto"/>
        <w:right w:val="none" w:sz="0" w:space="0" w:color="auto"/>
      </w:divBdr>
    </w:div>
    <w:div w:id="695011029">
      <w:bodyDiv w:val="1"/>
      <w:marLeft w:val="0"/>
      <w:marRight w:val="0"/>
      <w:marTop w:val="0"/>
      <w:marBottom w:val="0"/>
      <w:divBdr>
        <w:top w:val="none" w:sz="0" w:space="0" w:color="auto"/>
        <w:left w:val="none" w:sz="0" w:space="0" w:color="auto"/>
        <w:bottom w:val="none" w:sz="0" w:space="0" w:color="auto"/>
        <w:right w:val="none" w:sz="0" w:space="0" w:color="auto"/>
      </w:divBdr>
    </w:div>
    <w:div w:id="704212219">
      <w:bodyDiv w:val="1"/>
      <w:marLeft w:val="0"/>
      <w:marRight w:val="0"/>
      <w:marTop w:val="0"/>
      <w:marBottom w:val="0"/>
      <w:divBdr>
        <w:top w:val="none" w:sz="0" w:space="0" w:color="auto"/>
        <w:left w:val="none" w:sz="0" w:space="0" w:color="auto"/>
        <w:bottom w:val="none" w:sz="0" w:space="0" w:color="auto"/>
        <w:right w:val="none" w:sz="0" w:space="0" w:color="auto"/>
      </w:divBdr>
    </w:div>
    <w:div w:id="800420857">
      <w:bodyDiv w:val="1"/>
      <w:marLeft w:val="0"/>
      <w:marRight w:val="0"/>
      <w:marTop w:val="0"/>
      <w:marBottom w:val="0"/>
      <w:divBdr>
        <w:top w:val="none" w:sz="0" w:space="0" w:color="auto"/>
        <w:left w:val="none" w:sz="0" w:space="0" w:color="auto"/>
        <w:bottom w:val="none" w:sz="0" w:space="0" w:color="auto"/>
        <w:right w:val="none" w:sz="0" w:space="0" w:color="auto"/>
      </w:divBdr>
      <w:divsChild>
        <w:div w:id="266928169">
          <w:marLeft w:val="2160"/>
          <w:marRight w:val="0"/>
          <w:marTop w:val="0"/>
          <w:marBottom w:val="0"/>
          <w:divBdr>
            <w:top w:val="none" w:sz="0" w:space="0" w:color="auto"/>
            <w:left w:val="none" w:sz="0" w:space="0" w:color="auto"/>
            <w:bottom w:val="none" w:sz="0" w:space="0" w:color="auto"/>
            <w:right w:val="none" w:sz="0" w:space="0" w:color="auto"/>
          </w:divBdr>
        </w:div>
        <w:div w:id="845749111">
          <w:marLeft w:val="2160"/>
          <w:marRight w:val="0"/>
          <w:marTop w:val="0"/>
          <w:marBottom w:val="0"/>
          <w:divBdr>
            <w:top w:val="none" w:sz="0" w:space="0" w:color="auto"/>
            <w:left w:val="none" w:sz="0" w:space="0" w:color="auto"/>
            <w:bottom w:val="none" w:sz="0" w:space="0" w:color="auto"/>
            <w:right w:val="none" w:sz="0" w:space="0" w:color="auto"/>
          </w:divBdr>
        </w:div>
        <w:div w:id="1515997017">
          <w:marLeft w:val="1267"/>
          <w:marRight w:val="0"/>
          <w:marTop w:val="0"/>
          <w:marBottom w:val="0"/>
          <w:divBdr>
            <w:top w:val="none" w:sz="0" w:space="0" w:color="auto"/>
            <w:left w:val="none" w:sz="0" w:space="0" w:color="auto"/>
            <w:bottom w:val="none" w:sz="0" w:space="0" w:color="auto"/>
            <w:right w:val="none" w:sz="0" w:space="0" w:color="auto"/>
          </w:divBdr>
        </w:div>
        <w:div w:id="1610549934">
          <w:marLeft w:val="2160"/>
          <w:marRight w:val="0"/>
          <w:marTop w:val="0"/>
          <w:marBottom w:val="0"/>
          <w:divBdr>
            <w:top w:val="none" w:sz="0" w:space="0" w:color="auto"/>
            <w:left w:val="none" w:sz="0" w:space="0" w:color="auto"/>
            <w:bottom w:val="none" w:sz="0" w:space="0" w:color="auto"/>
            <w:right w:val="none" w:sz="0" w:space="0" w:color="auto"/>
          </w:divBdr>
        </w:div>
        <w:div w:id="1844853708">
          <w:marLeft w:val="547"/>
          <w:marRight w:val="0"/>
          <w:marTop w:val="0"/>
          <w:marBottom w:val="0"/>
          <w:divBdr>
            <w:top w:val="none" w:sz="0" w:space="0" w:color="auto"/>
            <w:left w:val="none" w:sz="0" w:space="0" w:color="auto"/>
            <w:bottom w:val="none" w:sz="0" w:space="0" w:color="auto"/>
            <w:right w:val="none" w:sz="0" w:space="0" w:color="auto"/>
          </w:divBdr>
        </w:div>
      </w:divsChild>
    </w:div>
    <w:div w:id="864832645">
      <w:bodyDiv w:val="1"/>
      <w:marLeft w:val="0"/>
      <w:marRight w:val="0"/>
      <w:marTop w:val="0"/>
      <w:marBottom w:val="0"/>
      <w:divBdr>
        <w:top w:val="none" w:sz="0" w:space="0" w:color="auto"/>
        <w:left w:val="none" w:sz="0" w:space="0" w:color="auto"/>
        <w:bottom w:val="none" w:sz="0" w:space="0" w:color="auto"/>
        <w:right w:val="none" w:sz="0" w:space="0" w:color="auto"/>
      </w:divBdr>
    </w:div>
    <w:div w:id="1043679949">
      <w:bodyDiv w:val="1"/>
      <w:marLeft w:val="0"/>
      <w:marRight w:val="0"/>
      <w:marTop w:val="0"/>
      <w:marBottom w:val="0"/>
      <w:divBdr>
        <w:top w:val="none" w:sz="0" w:space="0" w:color="auto"/>
        <w:left w:val="none" w:sz="0" w:space="0" w:color="auto"/>
        <w:bottom w:val="none" w:sz="0" w:space="0" w:color="auto"/>
        <w:right w:val="none" w:sz="0" w:space="0" w:color="auto"/>
      </w:divBdr>
    </w:div>
    <w:div w:id="1058357338">
      <w:bodyDiv w:val="1"/>
      <w:marLeft w:val="0"/>
      <w:marRight w:val="0"/>
      <w:marTop w:val="0"/>
      <w:marBottom w:val="0"/>
      <w:divBdr>
        <w:top w:val="none" w:sz="0" w:space="0" w:color="auto"/>
        <w:left w:val="none" w:sz="0" w:space="0" w:color="auto"/>
        <w:bottom w:val="none" w:sz="0" w:space="0" w:color="auto"/>
        <w:right w:val="none" w:sz="0" w:space="0" w:color="auto"/>
      </w:divBdr>
    </w:div>
    <w:div w:id="1182890041">
      <w:bodyDiv w:val="1"/>
      <w:marLeft w:val="0"/>
      <w:marRight w:val="0"/>
      <w:marTop w:val="0"/>
      <w:marBottom w:val="0"/>
      <w:divBdr>
        <w:top w:val="none" w:sz="0" w:space="0" w:color="auto"/>
        <w:left w:val="none" w:sz="0" w:space="0" w:color="auto"/>
        <w:bottom w:val="none" w:sz="0" w:space="0" w:color="auto"/>
        <w:right w:val="none" w:sz="0" w:space="0" w:color="auto"/>
      </w:divBdr>
    </w:div>
    <w:div w:id="1192381528">
      <w:bodyDiv w:val="1"/>
      <w:marLeft w:val="0"/>
      <w:marRight w:val="0"/>
      <w:marTop w:val="0"/>
      <w:marBottom w:val="0"/>
      <w:divBdr>
        <w:top w:val="none" w:sz="0" w:space="0" w:color="auto"/>
        <w:left w:val="none" w:sz="0" w:space="0" w:color="auto"/>
        <w:bottom w:val="none" w:sz="0" w:space="0" w:color="auto"/>
        <w:right w:val="none" w:sz="0" w:space="0" w:color="auto"/>
      </w:divBdr>
    </w:div>
    <w:div w:id="1222255807">
      <w:bodyDiv w:val="1"/>
      <w:marLeft w:val="0"/>
      <w:marRight w:val="0"/>
      <w:marTop w:val="0"/>
      <w:marBottom w:val="0"/>
      <w:divBdr>
        <w:top w:val="none" w:sz="0" w:space="0" w:color="auto"/>
        <w:left w:val="none" w:sz="0" w:space="0" w:color="auto"/>
        <w:bottom w:val="none" w:sz="0" w:space="0" w:color="auto"/>
        <w:right w:val="none" w:sz="0" w:space="0" w:color="auto"/>
      </w:divBdr>
    </w:div>
    <w:div w:id="1378578743">
      <w:bodyDiv w:val="1"/>
      <w:marLeft w:val="0"/>
      <w:marRight w:val="0"/>
      <w:marTop w:val="0"/>
      <w:marBottom w:val="0"/>
      <w:divBdr>
        <w:top w:val="none" w:sz="0" w:space="0" w:color="auto"/>
        <w:left w:val="none" w:sz="0" w:space="0" w:color="auto"/>
        <w:bottom w:val="none" w:sz="0" w:space="0" w:color="auto"/>
        <w:right w:val="none" w:sz="0" w:space="0" w:color="auto"/>
      </w:divBdr>
    </w:div>
    <w:div w:id="1448351888">
      <w:bodyDiv w:val="1"/>
      <w:marLeft w:val="0"/>
      <w:marRight w:val="0"/>
      <w:marTop w:val="0"/>
      <w:marBottom w:val="0"/>
      <w:divBdr>
        <w:top w:val="none" w:sz="0" w:space="0" w:color="auto"/>
        <w:left w:val="none" w:sz="0" w:space="0" w:color="auto"/>
        <w:bottom w:val="none" w:sz="0" w:space="0" w:color="auto"/>
        <w:right w:val="none" w:sz="0" w:space="0" w:color="auto"/>
      </w:divBdr>
    </w:div>
    <w:div w:id="1465736082">
      <w:bodyDiv w:val="1"/>
      <w:marLeft w:val="0"/>
      <w:marRight w:val="0"/>
      <w:marTop w:val="0"/>
      <w:marBottom w:val="0"/>
      <w:divBdr>
        <w:top w:val="none" w:sz="0" w:space="0" w:color="auto"/>
        <w:left w:val="none" w:sz="0" w:space="0" w:color="auto"/>
        <w:bottom w:val="none" w:sz="0" w:space="0" w:color="auto"/>
        <w:right w:val="none" w:sz="0" w:space="0" w:color="auto"/>
      </w:divBdr>
    </w:div>
    <w:div w:id="1522205303">
      <w:bodyDiv w:val="1"/>
      <w:marLeft w:val="0"/>
      <w:marRight w:val="0"/>
      <w:marTop w:val="0"/>
      <w:marBottom w:val="0"/>
      <w:divBdr>
        <w:top w:val="none" w:sz="0" w:space="0" w:color="auto"/>
        <w:left w:val="none" w:sz="0" w:space="0" w:color="auto"/>
        <w:bottom w:val="none" w:sz="0" w:space="0" w:color="auto"/>
        <w:right w:val="none" w:sz="0" w:space="0" w:color="auto"/>
      </w:divBdr>
    </w:div>
    <w:div w:id="1622423396">
      <w:bodyDiv w:val="1"/>
      <w:marLeft w:val="0"/>
      <w:marRight w:val="0"/>
      <w:marTop w:val="0"/>
      <w:marBottom w:val="0"/>
      <w:divBdr>
        <w:top w:val="none" w:sz="0" w:space="0" w:color="auto"/>
        <w:left w:val="none" w:sz="0" w:space="0" w:color="auto"/>
        <w:bottom w:val="none" w:sz="0" w:space="0" w:color="auto"/>
        <w:right w:val="none" w:sz="0" w:space="0" w:color="auto"/>
      </w:divBdr>
    </w:div>
    <w:div w:id="1641223357">
      <w:bodyDiv w:val="1"/>
      <w:marLeft w:val="0"/>
      <w:marRight w:val="0"/>
      <w:marTop w:val="0"/>
      <w:marBottom w:val="0"/>
      <w:divBdr>
        <w:top w:val="none" w:sz="0" w:space="0" w:color="auto"/>
        <w:left w:val="none" w:sz="0" w:space="0" w:color="auto"/>
        <w:bottom w:val="none" w:sz="0" w:space="0" w:color="auto"/>
        <w:right w:val="none" w:sz="0" w:space="0" w:color="auto"/>
      </w:divBdr>
    </w:div>
    <w:div w:id="1658997167">
      <w:bodyDiv w:val="1"/>
      <w:marLeft w:val="0"/>
      <w:marRight w:val="0"/>
      <w:marTop w:val="0"/>
      <w:marBottom w:val="0"/>
      <w:divBdr>
        <w:top w:val="none" w:sz="0" w:space="0" w:color="auto"/>
        <w:left w:val="none" w:sz="0" w:space="0" w:color="auto"/>
        <w:bottom w:val="none" w:sz="0" w:space="0" w:color="auto"/>
        <w:right w:val="none" w:sz="0" w:space="0" w:color="auto"/>
      </w:divBdr>
    </w:div>
    <w:div w:id="1734818282">
      <w:bodyDiv w:val="1"/>
      <w:marLeft w:val="0"/>
      <w:marRight w:val="0"/>
      <w:marTop w:val="0"/>
      <w:marBottom w:val="0"/>
      <w:divBdr>
        <w:top w:val="none" w:sz="0" w:space="0" w:color="auto"/>
        <w:left w:val="none" w:sz="0" w:space="0" w:color="auto"/>
        <w:bottom w:val="none" w:sz="0" w:space="0" w:color="auto"/>
        <w:right w:val="none" w:sz="0" w:space="0" w:color="auto"/>
      </w:divBdr>
    </w:div>
    <w:div w:id="1770002758">
      <w:bodyDiv w:val="1"/>
      <w:marLeft w:val="0"/>
      <w:marRight w:val="0"/>
      <w:marTop w:val="0"/>
      <w:marBottom w:val="0"/>
      <w:divBdr>
        <w:top w:val="none" w:sz="0" w:space="0" w:color="auto"/>
        <w:left w:val="none" w:sz="0" w:space="0" w:color="auto"/>
        <w:bottom w:val="none" w:sz="0" w:space="0" w:color="auto"/>
        <w:right w:val="none" w:sz="0" w:space="0" w:color="auto"/>
      </w:divBdr>
    </w:div>
    <w:div w:id="1892763446">
      <w:bodyDiv w:val="1"/>
      <w:marLeft w:val="0"/>
      <w:marRight w:val="0"/>
      <w:marTop w:val="0"/>
      <w:marBottom w:val="0"/>
      <w:divBdr>
        <w:top w:val="none" w:sz="0" w:space="0" w:color="auto"/>
        <w:left w:val="none" w:sz="0" w:space="0" w:color="auto"/>
        <w:bottom w:val="none" w:sz="0" w:space="0" w:color="auto"/>
        <w:right w:val="none" w:sz="0" w:space="0" w:color="auto"/>
      </w:divBdr>
    </w:div>
    <w:div w:id="1963268727">
      <w:bodyDiv w:val="1"/>
      <w:marLeft w:val="0"/>
      <w:marRight w:val="0"/>
      <w:marTop w:val="0"/>
      <w:marBottom w:val="0"/>
      <w:divBdr>
        <w:top w:val="none" w:sz="0" w:space="0" w:color="auto"/>
        <w:left w:val="none" w:sz="0" w:space="0" w:color="auto"/>
        <w:bottom w:val="none" w:sz="0" w:space="0" w:color="auto"/>
        <w:right w:val="none" w:sz="0" w:space="0" w:color="auto"/>
      </w:divBdr>
    </w:div>
    <w:div w:id="1993634230">
      <w:bodyDiv w:val="1"/>
      <w:marLeft w:val="0"/>
      <w:marRight w:val="0"/>
      <w:marTop w:val="0"/>
      <w:marBottom w:val="0"/>
      <w:divBdr>
        <w:top w:val="none" w:sz="0" w:space="0" w:color="auto"/>
        <w:left w:val="none" w:sz="0" w:space="0" w:color="auto"/>
        <w:bottom w:val="none" w:sz="0" w:space="0" w:color="auto"/>
        <w:right w:val="none" w:sz="0" w:space="0" w:color="auto"/>
      </w:divBdr>
    </w:div>
    <w:div w:id="2047833073">
      <w:bodyDiv w:val="1"/>
      <w:marLeft w:val="0"/>
      <w:marRight w:val="0"/>
      <w:marTop w:val="0"/>
      <w:marBottom w:val="0"/>
      <w:divBdr>
        <w:top w:val="none" w:sz="0" w:space="0" w:color="auto"/>
        <w:left w:val="none" w:sz="0" w:space="0" w:color="auto"/>
        <w:bottom w:val="none" w:sz="0" w:space="0" w:color="auto"/>
        <w:right w:val="none" w:sz="0" w:space="0" w:color="auto"/>
      </w:divBdr>
    </w:div>
    <w:div w:id="2085253650">
      <w:bodyDiv w:val="1"/>
      <w:marLeft w:val="0"/>
      <w:marRight w:val="0"/>
      <w:marTop w:val="0"/>
      <w:marBottom w:val="0"/>
      <w:divBdr>
        <w:top w:val="none" w:sz="0" w:space="0" w:color="auto"/>
        <w:left w:val="none" w:sz="0" w:space="0" w:color="auto"/>
        <w:bottom w:val="none" w:sz="0" w:space="0" w:color="auto"/>
        <w:right w:val="none" w:sz="0" w:space="0" w:color="auto"/>
      </w:divBdr>
    </w:div>
    <w:div w:id="2087607556">
      <w:bodyDiv w:val="1"/>
      <w:marLeft w:val="0"/>
      <w:marRight w:val="0"/>
      <w:marTop w:val="0"/>
      <w:marBottom w:val="0"/>
      <w:divBdr>
        <w:top w:val="none" w:sz="0" w:space="0" w:color="auto"/>
        <w:left w:val="none" w:sz="0" w:space="0" w:color="auto"/>
        <w:bottom w:val="none" w:sz="0" w:space="0" w:color="auto"/>
        <w:right w:val="none" w:sz="0" w:space="0" w:color="auto"/>
      </w:divBdr>
    </w:div>
    <w:div w:id="2140682639">
      <w:bodyDiv w:val="1"/>
      <w:marLeft w:val="0"/>
      <w:marRight w:val="0"/>
      <w:marTop w:val="0"/>
      <w:marBottom w:val="0"/>
      <w:divBdr>
        <w:top w:val="none" w:sz="0" w:space="0" w:color="auto"/>
        <w:left w:val="none" w:sz="0" w:space="0" w:color="auto"/>
        <w:bottom w:val="none" w:sz="0" w:space="0" w:color="auto"/>
        <w:right w:val="none" w:sz="0" w:space="0" w:color="auto"/>
      </w:divBdr>
      <w:divsChild>
        <w:div w:id="1694766228">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308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biotech.ca/" TargetMode="External"/><Relationship Id="rId26" Type="http://schemas.openxmlformats.org/officeDocument/2006/relationships/hyperlink" Target="http://www.etax.fin.gov.on.ca/" TargetMode="External"/><Relationship Id="rId39" Type="http://schemas.openxmlformats.org/officeDocument/2006/relationships/hyperlink" Target="http://www.cra-arc.gc.ca/cntct/gsthstnnrs/menu-eng.html" TargetMode="External"/><Relationship Id="rId3" Type="http://schemas.openxmlformats.org/officeDocument/2006/relationships/customXml" Target="../customXml/item3.xml"/><Relationship Id="rId21" Type="http://schemas.openxmlformats.org/officeDocument/2006/relationships/image" Target="media/image3.jpeg"/><Relationship Id="rId34" Type="http://schemas.openxmlformats.org/officeDocument/2006/relationships/header" Target="header6.xml"/><Relationship Id="rId42" Type="http://schemas.openxmlformats.org/officeDocument/2006/relationships/hyperlink" Target="https://www.ontario.ca/page/ontarios-digital-and-data-directive-2021" TargetMode="External"/><Relationship Id="rId47"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gabriella.siciliano@investontario.ca" TargetMode="External"/><Relationship Id="rId25" Type="http://schemas.openxmlformats.org/officeDocument/2006/relationships/hyperlink" Target="https://www.ontario.ca/page/ontarios-digital-and-data-directive-2021" TargetMode="External"/><Relationship Id="rId33" Type="http://schemas.openxmlformats.org/officeDocument/2006/relationships/header" Target="header5.xml"/><Relationship Id="rId38" Type="http://schemas.openxmlformats.org/officeDocument/2006/relationships/footer" Target="footer6.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abriella.siciliano@investontario.ca" TargetMode="External"/><Relationship Id="rId20" Type="http://schemas.openxmlformats.org/officeDocument/2006/relationships/image" Target="media/image2.jpeg"/><Relationship Id="rId29" Type="http://schemas.openxmlformats.org/officeDocument/2006/relationships/header" Target="header3.xm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competitionbureau.gc.ca/eic/site/cb-bc.nsf/eng/home" TargetMode="External"/><Relationship Id="rId32" Type="http://schemas.openxmlformats.org/officeDocument/2006/relationships/header" Target="header4.xml"/><Relationship Id="rId37" Type="http://schemas.openxmlformats.org/officeDocument/2006/relationships/header" Target="header7.xml"/><Relationship Id="rId40" Type="http://schemas.openxmlformats.org/officeDocument/2006/relationships/image" Target="media/image6.png"/><Relationship Id="rId45"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jpeg"/><Relationship Id="rId28" Type="http://schemas.openxmlformats.org/officeDocument/2006/relationships/hyperlink" Target="https://www.ontario.ca/page/doing-business-government-ontario"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investontario.ca/" TargetMode="External"/><Relationship Id="rId31" Type="http://schemas.openxmlformats.org/officeDocument/2006/relationships/hyperlink" Target="http://www.canada.ca/en/revenue-agency/services/tax/businesses/topics/registering-your-business/business-registration-online-overview.html" TargetMode="External"/><Relationship Id="rId44"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jpeg"/><Relationship Id="rId27" Type="http://schemas.openxmlformats.org/officeDocument/2006/relationships/hyperlink" Target="https://www.ontario.ca/page/check-your-tax-compliance-status" TargetMode="External"/><Relationship Id="rId30" Type="http://schemas.openxmlformats.org/officeDocument/2006/relationships/footer" Target="footer3.xml"/><Relationship Id="rId35" Type="http://schemas.openxmlformats.org/officeDocument/2006/relationships/footer" Target="footer4.xml"/><Relationship Id="rId43" Type="http://schemas.openxmlformats.org/officeDocument/2006/relationships/footer" Target="footer8.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20Rubinstein\AppData\Roaming\Microsoft\Templates\OMD%20RF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139112F19B45858DBFC17CFCF6B07A"/>
        <w:category>
          <w:name w:val="General"/>
          <w:gallery w:val="placeholder"/>
        </w:category>
        <w:types>
          <w:type w:val="bbPlcHdr"/>
        </w:types>
        <w:behaviors>
          <w:behavior w:val="content"/>
        </w:behaviors>
        <w:guid w:val="{3F8DA1EB-D92E-44D5-B3E2-7AB99D72B274}"/>
      </w:docPartPr>
      <w:docPartBody>
        <w:p w:rsidR="00573183" w:rsidRDefault="00573183" w:rsidP="00573183">
          <w:pPr>
            <w:pStyle w:val="BD139112F19B45858DBFC17CFCF6B07A"/>
          </w:pPr>
          <w:r w:rsidRPr="00B04450">
            <w:rPr>
              <w:rStyle w:val="PlaceholderText"/>
            </w:rPr>
            <w:t>Click here to enter text.</w:t>
          </w:r>
        </w:p>
      </w:docPartBody>
    </w:docPart>
    <w:docPart>
      <w:docPartPr>
        <w:name w:val="790CD4E8B8F74BC8A9A135FD0E94F738"/>
        <w:category>
          <w:name w:val="General"/>
          <w:gallery w:val="placeholder"/>
        </w:category>
        <w:types>
          <w:type w:val="bbPlcHdr"/>
        </w:types>
        <w:behaviors>
          <w:behavior w:val="content"/>
        </w:behaviors>
        <w:guid w:val="{7B86253F-9663-4B7B-B923-8D507C7B6CE9}"/>
      </w:docPartPr>
      <w:docPartBody>
        <w:p w:rsidR="00573183" w:rsidRDefault="00573183" w:rsidP="00573183">
          <w:pPr>
            <w:pStyle w:val="790CD4E8B8F74BC8A9A135FD0E94F738"/>
          </w:pPr>
          <w:r w:rsidRPr="00B04450">
            <w:rPr>
              <w:rStyle w:val="PlaceholderText"/>
            </w:rPr>
            <w:t>Click here to enter text.</w:t>
          </w:r>
        </w:p>
      </w:docPartBody>
    </w:docPart>
    <w:docPart>
      <w:docPartPr>
        <w:name w:val="0DB3F9F7381E4B2DBACCCC60FE1F512C"/>
        <w:category>
          <w:name w:val="General"/>
          <w:gallery w:val="placeholder"/>
        </w:category>
        <w:types>
          <w:type w:val="bbPlcHdr"/>
        </w:types>
        <w:behaviors>
          <w:behavior w:val="content"/>
        </w:behaviors>
        <w:guid w:val="{F243C019-1D82-4F45-B757-F8EF45E29D38}"/>
      </w:docPartPr>
      <w:docPartBody>
        <w:p w:rsidR="00573183" w:rsidRDefault="00573183" w:rsidP="00573183">
          <w:pPr>
            <w:pStyle w:val="0DB3F9F7381E4B2DBACCCC60FE1F512C"/>
          </w:pPr>
          <w:r w:rsidRPr="00B04450">
            <w:rPr>
              <w:rStyle w:val="PlaceholderText"/>
            </w:rPr>
            <w:t>Click here to enter text.</w:t>
          </w:r>
        </w:p>
      </w:docPartBody>
    </w:docPart>
    <w:docPart>
      <w:docPartPr>
        <w:name w:val="F06DCAF38381480DA33D89F811FE8388"/>
        <w:category>
          <w:name w:val="General"/>
          <w:gallery w:val="placeholder"/>
        </w:category>
        <w:types>
          <w:type w:val="bbPlcHdr"/>
        </w:types>
        <w:behaviors>
          <w:behavior w:val="content"/>
        </w:behaviors>
        <w:guid w:val="{08D5425A-785F-41ED-B5B2-A2501797B19E}"/>
      </w:docPartPr>
      <w:docPartBody>
        <w:p w:rsidR="00573183" w:rsidRDefault="00573183" w:rsidP="00573183">
          <w:pPr>
            <w:pStyle w:val="F06DCAF38381480DA33D89F811FE8388"/>
          </w:pPr>
          <w:r w:rsidRPr="00B04450">
            <w:rPr>
              <w:rStyle w:val="PlaceholderText"/>
            </w:rPr>
            <w:t>Click here to enter text.</w:t>
          </w:r>
        </w:p>
      </w:docPartBody>
    </w:docPart>
    <w:docPart>
      <w:docPartPr>
        <w:name w:val="D1991945D7484212ADA59962E7FD50A6"/>
        <w:category>
          <w:name w:val="General"/>
          <w:gallery w:val="placeholder"/>
        </w:category>
        <w:types>
          <w:type w:val="bbPlcHdr"/>
        </w:types>
        <w:behaviors>
          <w:behavior w:val="content"/>
        </w:behaviors>
        <w:guid w:val="{2C429B5A-F8E7-40A4-90AE-C4548D166E3F}"/>
      </w:docPartPr>
      <w:docPartBody>
        <w:p w:rsidR="00573183" w:rsidRDefault="00573183" w:rsidP="00573183">
          <w:pPr>
            <w:pStyle w:val="D1991945D7484212ADA59962E7FD50A6"/>
          </w:pPr>
          <w:r w:rsidRPr="00B04450">
            <w:rPr>
              <w:rStyle w:val="PlaceholderText"/>
            </w:rPr>
            <w:t>Click here to enter text.</w:t>
          </w:r>
        </w:p>
      </w:docPartBody>
    </w:docPart>
    <w:docPart>
      <w:docPartPr>
        <w:name w:val="25D62984353145BC9D4C269D0E0CDFD4"/>
        <w:category>
          <w:name w:val="General"/>
          <w:gallery w:val="placeholder"/>
        </w:category>
        <w:types>
          <w:type w:val="bbPlcHdr"/>
        </w:types>
        <w:behaviors>
          <w:behavior w:val="content"/>
        </w:behaviors>
        <w:guid w:val="{A3C05F72-EB64-4D7A-B0DF-C6D53C2561DD}"/>
      </w:docPartPr>
      <w:docPartBody>
        <w:p w:rsidR="00573183" w:rsidRDefault="00573183" w:rsidP="00573183">
          <w:pPr>
            <w:pStyle w:val="25D62984353145BC9D4C269D0E0CDFD4"/>
          </w:pPr>
          <w:r w:rsidRPr="00B04450">
            <w:rPr>
              <w:rStyle w:val="PlaceholderText"/>
            </w:rPr>
            <w:t>Click here to enter text.</w:t>
          </w:r>
        </w:p>
      </w:docPartBody>
    </w:docPart>
    <w:docPart>
      <w:docPartPr>
        <w:name w:val="E4452F93577E4B298DF2C2B8D8DA99CF"/>
        <w:category>
          <w:name w:val="General"/>
          <w:gallery w:val="placeholder"/>
        </w:category>
        <w:types>
          <w:type w:val="bbPlcHdr"/>
        </w:types>
        <w:behaviors>
          <w:behavior w:val="content"/>
        </w:behaviors>
        <w:guid w:val="{32D92B63-4705-4F1A-B648-F37CF4BA2BBE}"/>
      </w:docPartPr>
      <w:docPartBody>
        <w:p w:rsidR="00573183" w:rsidRDefault="00573183" w:rsidP="00573183">
          <w:pPr>
            <w:pStyle w:val="E4452F93577E4B298DF2C2B8D8DA99CF"/>
          </w:pPr>
          <w:r w:rsidRPr="00B04450">
            <w:rPr>
              <w:rStyle w:val="PlaceholderText"/>
            </w:rPr>
            <w:t>Click here to enter text.</w:t>
          </w:r>
        </w:p>
      </w:docPartBody>
    </w:docPart>
    <w:docPart>
      <w:docPartPr>
        <w:name w:val="A7260681783B4C6383EFA52507910C31"/>
        <w:category>
          <w:name w:val="General"/>
          <w:gallery w:val="placeholder"/>
        </w:category>
        <w:types>
          <w:type w:val="bbPlcHdr"/>
        </w:types>
        <w:behaviors>
          <w:behavior w:val="content"/>
        </w:behaviors>
        <w:guid w:val="{24273EC4-0734-4C0D-AB97-EA93EDEB009F}"/>
      </w:docPartPr>
      <w:docPartBody>
        <w:p w:rsidR="00573183" w:rsidRDefault="00573183" w:rsidP="00573183">
          <w:pPr>
            <w:pStyle w:val="A7260681783B4C6383EFA52507910C31"/>
          </w:pPr>
          <w:r w:rsidRPr="00B04450">
            <w:rPr>
              <w:rStyle w:val="PlaceholderText"/>
            </w:rPr>
            <w:t>Click here to enter text.</w:t>
          </w:r>
        </w:p>
      </w:docPartBody>
    </w:docPart>
    <w:docPart>
      <w:docPartPr>
        <w:name w:val="58D2AC97571A40E781F0B2E174E3C438"/>
        <w:category>
          <w:name w:val="General"/>
          <w:gallery w:val="placeholder"/>
        </w:category>
        <w:types>
          <w:type w:val="bbPlcHdr"/>
        </w:types>
        <w:behaviors>
          <w:behavior w:val="content"/>
        </w:behaviors>
        <w:guid w:val="{EC024164-289B-4C80-943C-F336CB580DEA}"/>
      </w:docPartPr>
      <w:docPartBody>
        <w:p w:rsidR="00573183" w:rsidRDefault="00573183" w:rsidP="00573183">
          <w:pPr>
            <w:pStyle w:val="58D2AC97571A40E781F0B2E174E3C438"/>
          </w:pPr>
          <w:r w:rsidRPr="00B04450">
            <w:rPr>
              <w:rStyle w:val="PlaceholderText"/>
            </w:rPr>
            <w:t>Click here to enter text.</w:t>
          </w:r>
        </w:p>
      </w:docPartBody>
    </w:docPart>
    <w:docPart>
      <w:docPartPr>
        <w:name w:val="9B278AF8008541C9AB55965B34C272CA"/>
        <w:category>
          <w:name w:val="General"/>
          <w:gallery w:val="placeholder"/>
        </w:category>
        <w:types>
          <w:type w:val="bbPlcHdr"/>
        </w:types>
        <w:behaviors>
          <w:behavior w:val="content"/>
        </w:behaviors>
        <w:guid w:val="{97C00297-0CE4-4507-ACE9-6671B08F010B}"/>
      </w:docPartPr>
      <w:docPartBody>
        <w:p w:rsidR="00573183" w:rsidRDefault="00573183" w:rsidP="00573183">
          <w:pPr>
            <w:pStyle w:val="9B278AF8008541C9AB55965B34C272CA"/>
          </w:pPr>
          <w:r w:rsidRPr="00B04450">
            <w:rPr>
              <w:rStyle w:val="PlaceholderText"/>
            </w:rPr>
            <w:t>Click here to enter text.</w:t>
          </w:r>
        </w:p>
      </w:docPartBody>
    </w:docPart>
    <w:docPart>
      <w:docPartPr>
        <w:name w:val="28EA38E647F64E6585270229102AA4BB"/>
        <w:category>
          <w:name w:val="General"/>
          <w:gallery w:val="placeholder"/>
        </w:category>
        <w:types>
          <w:type w:val="bbPlcHdr"/>
        </w:types>
        <w:behaviors>
          <w:behavior w:val="content"/>
        </w:behaviors>
        <w:guid w:val="{3BFFC67D-C190-45B2-9990-0A8B9905BFF0}"/>
      </w:docPartPr>
      <w:docPartBody>
        <w:p w:rsidR="00573183" w:rsidRDefault="00573183" w:rsidP="00573183">
          <w:pPr>
            <w:pStyle w:val="28EA38E647F64E6585270229102AA4BB"/>
          </w:pPr>
          <w:r w:rsidRPr="00B04450">
            <w:rPr>
              <w:rStyle w:val="PlaceholderText"/>
            </w:rPr>
            <w:t>Click here to enter text.</w:t>
          </w:r>
        </w:p>
      </w:docPartBody>
    </w:docPart>
    <w:docPart>
      <w:docPartPr>
        <w:name w:val="B4919CF7046C4647982A22E1AD21317C"/>
        <w:category>
          <w:name w:val="General"/>
          <w:gallery w:val="placeholder"/>
        </w:category>
        <w:types>
          <w:type w:val="bbPlcHdr"/>
        </w:types>
        <w:behaviors>
          <w:behavior w:val="content"/>
        </w:behaviors>
        <w:guid w:val="{4E892389-ABCA-4F51-BB84-637D0CE46385}"/>
      </w:docPartPr>
      <w:docPartBody>
        <w:p w:rsidR="00573183" w:rsidRDefault="00573183" w:rsidP="00573183">
          <w:pPr>
            <w:pStyle w:val="B4919CF7046C4647982A22E1AD21317C"/>
          </w:pPr>
          <w:r w:rsidRPr="00B04450">
            <w:rPr>
              <w:rStyle w:val="PlaceholderText"/>
            </w:rPr>
            <w:t>Click here to enter text.</w:t>
          </w:r>
        </w:p>
      </w:docPartBody>
    </w:docPart>
    <w:docPart>
      <w:docPartPr>
        <w:name w:val="3408AB7501DB41149DF10A0BC5A76F07"/>
        <w:category>
          <w:name w:val="General"/>
          <w:gallery w:val="placeholder"/>
        </w:category>
        <w:types>
          <w:type w:val="bbPlcHdr"/>
        </w:types>
        <w:behaviors>
          <w:behavior w:val="content"/>
        </w:behaviors>
        <w:guid w:val="{940892D5-44A1-4C70-AAC8-37BB5BB0F84D}"/>
      </w:docPartPr>
      <w:docPartBody>
        <w:p w:rsidR="00573183" w:rsidRDefault="00573183" w:rsidP="00573183">
          <w:pPr>
            <w:pStyle w:val="3408AB7501DB41149DF10A0BC5A76F07"/>
          </w:pPr>
          <w:r w:rsidRPr="00B04450">
            <w:rPr>
              <w:rStyle w:val="PlaceholderText"/>
            </w:rPr>
            <w:t>Click here to enter text.</w:t>
          </w:r>
        </w:p>
      </w:docPartBody>
    </w:docPart>
    <w:docPart>
      <w:docPartPr>
        <w:name w:val="6EBA77E6280C4987807E29F409DA9430"/>
        <w:category>
          <w:name w:val="General"/>
          <w:gallery w:val="placeholder"/>
        </w:category>
        <w:types>
          <w:type w:val="bbPlcHdr"/>
        </w:types>
        <w:behaviors>
          <w:behavior w:val="content"/>
        </w:behaviors>
        <w:guid w:val="{58D5ACB0-6BA3-4901-91A4-E7FE473C0E40}"/>
      </w:docPartPr>
      <w:docPartBody>
        <w:p w:rsidR="00573183" w:rsidRDefault="00573183" w:rsidP="00573183">
          <w:pPr>
            <w:pStyle w:val="6EBA77E6280C4987807E29F409DA9430"/>
          </w:pPr>
          <w:r w:rsidRPr="00B04450">
            <w:rPr>
              <w:rStyle w:val="PlaceholderText"/>
            </w:rPr>
            <w:t>Click here to enter text.</w:t>
          </w:r>
        </w:p>
      </w:docPartBody>
    </w:docPart>
    <w:docPart>
      <w:docPartPr>
        <w:name w:val="E0B889D7A1A14233BCABB7A225586281"/>
        <w:category>
          <w:name w:val="General"/>
          <w:gallery w:val="placeholder"/>
        </w:category>
        <w:types>
          <w:type w:val="bbPlcHdr"/>
        </w:types>
        <w:behaviors>
          <w:behavior w:val="content"/>
        </w:behaviors>
        <w:guid w:val="{7E13EE78-6455-4524-8B7D-C804A47209FE}"/>
      </w:docPartPr>
      <w:docPartBody>
        <w:p w:rsidR="00573183" w:rsidRDefault="00573183" w:rsidP="00573183">
          <w:pPr>
            <w:pStyle w:val="E0B889D7A1A14233BCABB7A225586281"/>
          </w:pPr>
          <w:r w:rsidRPr="00B04450">
            <w:rPr>
              <w:rStyle w:val="PlaceholderText"/>
            </w:rPr>
            <w:t>Click here to enter text.</w:t>
          </w:r>
        </w:p>
      </w:docPartBody>
    </w:docPart>
    <w:docPart>
      <w:docPartPr>
        <w:name w:val="475C318FF4834678AF8CF9877C9EE4CE"/>
        <w:category>
          <w:name w:val="General"/>
          <w:gallery w:val="placeholder"/>
        </w:category>
        <w:types>
          <w:type w:val="bbPlcHdr"/>
        </w:types>
        <w:behaviors>
          <w:behavior w:val="content"/>
        </w:behaviors>
        <w:guid w:val="{AD1D9E14-4C44-42F9-A934-3B1316634693}"/>
      </w:docPartPr>
      <w:docPartBody>
        <w:p w:rsidR="00573183" w:rsidRDefault="00573183" w:rsidP="00573183">
          <w:pPr>
            <w:pStyle w:val="475C318FF4834678AF8CF9877C9EE4CE"/>
          </w:pPr>
          <w:r w:rsidRPr="00B04450">
            <w:rPr>
              <w:rStyle w:val="PlaceholderText"/>
            </w:rPr>
            <w:t>Click here to enter text.</w:t>
          </w:r>
        </w:p>
      </w:docPartBody>
    </w:docPart>
    <w:docPart>
      <w:docPartPr>
        <w:name w:val="E0DE1A464B914888A8B8DFC0672B6E30"/>
        <w:category>
          <w:name w:val="General"/>
          <w:gallery w:val="placeholder"/>
        </w:category>
        <w:types>
          <w:type w:val="bbPlcHdr"/>
        </w:types>
        <w:behaviors>
          <w:behavior w:val="content"/>
        </w:behaviors>
        <w:guid w:val="{5B1217BE-140D-4876-B4CB-17006A76AF8E}"/>
      </w:docPartPr>
      <w:docPartBody>
        <w:p w:rsidR="00573183" w:rsidRDefault="00573183" w:rsidP="00573183">
          <w:pPr>
            <w:pStyle w:val="E0DE1A464B914888A8B8DFC0672B6E30"/>
          </w:pPr>
          <w:r w:rsidRPr="00B04450">
            <w:rPr>
              <w:rStyle w:val="PlaceholderText"/>
            </w:rPr>
            <w:t>Click here to enter text.</w:t>
          </w:r>
        </w:p>
      </w:docPartBody>
    </w:docPart>
    <w:docPart>
      <w:docPartPr>
        <w:name w:val="5F8174B9CC1247CFBE1321BBC2F41D7C"/>
        <w:category>
          <w:name w:val="General"/>
          <w:gallery w:val="placeholder"/>
        </w:category>
        <w:types>
          <w:type w:val="bbPlcHdr"/>
        </w:types>
        <w:behaviors>
          <w:behavior w:val="content"/>
        </w:behaviors>
        <w:guid w:val="{6493600D-7534-420D-8CD8-8E2CED3EB661}"/>
      </w:docPartPr>
      <w:docPartBody>
        <w:p w:rsidR="00573183" w:rsidRDefault="00573183" w:rsidP="00573183">
          <w:pPr>
            <w:pStyle w:val="5F8174B9CC1247CFBE1321BBC2F41D7C"/>
          </w:pPr>
          <w:r w:rsidRPr="00B04450">
            <w:rPr>
              <w:rStyle w:val="PlaceholderText"/>
            </w:rPr>
            <w:t>Click here to enter text.</w:t>
          </w:r>
        </w:p>
      </w:docPartBody>
    </w:docPart>
    <w:docPart>
      <w:docPartPr>
        <w:name w:val="7AAC50B249CC419FB5DA3DC125D1D0B6"/>
        <w:category>
          <w:name w:val="General"/>
          <w:gallery w:val="placeholder"/>
        </w:category>
        <w:types>
          <w:type w:val="bbPlcHdr"/>
        </w:types>
        <w:behaviors>
          <w:behavior w:val="content"/>
        </w:behaviors>
        <w:guid w:val="{98683E7D-8148-47CA-AC20-A93B2456666C}"/>
      </w:docPartPr>
      <w:docPartBody>
        <w:p w:rsidR="00D25026" w:rsidRDefault="00E57F54" w:rsidP="00E57F54">
          <w:pPr>
            <w:pStyle w:val="7AAC50B249CC419FB5DA3DC125D1D0B62"/>
          </w:pPr>
          <w:r w:rsidRPr="005376F0">
            <w:rPr>
              <w:rStyle w:val="PlaceholderText"/>
            </w:rPr>
            <w:t>Click here to enter name.</w:t>
          </w:r>
        </w:p>
      </w:docPartBody>
    </w:docPart>
    <w:docPart>
      <w:docPartPr>
        <w:name w:val="83E6B097ACFB4D8F9494E06EE33EA6D5"/>
        <w:category>
          <w:name w:val="General"/>
          <w:gallery w:val="placeholder"/>
        </w:category>
        <w:types>
          <w:type w:val="bbPlcHdr"/>
        </w:types>
        <w:behaviors>
          <w:behavior w:val="content"/>
        </w:behaviors>
        <w:guid w:val="{A589FD00-7ED4-4E1E-B26B-002E600B5AFE}"/>
      </w:docPartPr>
      <w:docPartBody>
        <w:p w:rsidR="00D25026" w:rsidRDefault="00E57F54" w:rsidP="00E57F54">
          <w:pPr>
            <w:pStyle w:val="83E6B097ACFB4D8F9494E06EE33EA6D52"/>
          </w:pPr>
          <w:r w:rsidRPr="005376F0">
            <w:rPr>
              <w:rStyle w:val="PlaceholderText"/>
            </w:rPr>
            <w:t>Click here to enter name.</w:t>
          </w:r>
        </w:p>
      </w:docPartBody>
    </w:docPart>
    <w:docPart>
      <w:docPartPr>
        <w:name w:val="4968CAAD47E74683A2EA23420EACC14E"/>
        <w:category>
          <w:name w:val="General"/>
          <w:gallery w:val="placeholder"/>
        </w:category>
        <w:types>
          <w:type w:val="bbPlcHdr"/>
        </w:types>
        <w:behaviors>
          <w:behavior w:val="content"/>
        </w:behaviors>
        <w:guid w:val="{892B528F-764A-49F7-9470-188194490316}"/>
      </w:docPartPr>
      <w:docPartBody>
        <w:p w:rsidR="00D25026" w:rsidRDefault="00E57F54" w:rsidP="00E57F54">
          <w:pPr>
            <w:pStyle w:val="4968CAAD47E74683A2EA23420EACC14E2"/>
          </w:pPr>
          <w:r w:rsidRPr="005376F0">
            <w:rPr>
              <w:rStyle w:val="PlaceholderText"/>
            </w:rPr>
            <w:t>Click here to enter title.</w:t>
          </w:r>
        </w:p>
      </w:docPartBody>
    </w:docPart>
    <w:docPart>
      <w:docPartPr>
        <w:name w:val="DF2857E84530449FAAD0A362E2E56401"/>
        <w:category>
          <w:name w:val="General"/>
          <w:gallery w:val="placeholder"/>
        </w:category>
        <w:types>
          <w:type w:val="bbPlcHdr"/>
        </w:types>
        <w:behaviors>
          <w:behavior w:val="content"/>
        </w:behaviors>
        <w:guid w:val="{DB9339A8-6EE5-4467-9FE0-1D0D92D4E3CC}"/>
      </w:docPartPr>
      <w:docPartBody>
        <w:p w:rsidR="00D25026" w:rsidRDefault="00573183" w:rsidP="00573183">
          <w:pPr>
            <w:pStyle w:val="DF2857E84530449FAAD0A362E2E56401"/>
          </w:pPr>
          <w:r w:rsidRPr="00B04450">
            <w:rPr>
              <w:rStyle w:val="PlaceholderText"/>
            </w:rPr>
            <w:t>Click here to enter text.</w:t>
          </w:r>
        </w:p>
      </w:docPartBody>
    </w:docPart>
    <w:docPart>
      <w:docPartPr>
        <w:name w:val="1DE447D71B8D4113AE93A591F4643EB7"/>
        <w:category>
          <w:name w:val="General"/>
          <w:gallery w:val="placeholder"/>
        </w:category>
        <w:types>
          <w:type w:val="bbPlcHdr"/>
        </w:types>
        <w:behaviors>
          <w:behavior w:val="content"/>
        </w:behaviors>
        <w:guid w:val="{57BCDCB5-8816-4AAD-84C7-5E4A3976D884}"/>
      </w:docPartPr>
      <w:docPartBody>
        <w:p w:rsidR="00D25026" w:rsidRDefault="00573183" w:rsidP="00573183">
          <w:pPr>
            <w:pStyle w:val="1DE447D71B8D4113AE93A591F4643EB7"/>
          </w:pPr>
          <w:r w:rsidRPr="00B04450">
            <w:rPr>
              <w:rStyle w:val="PlaceholderText"/>
            </w:rPr>
            <w:t>Click here to enter text.</w:t>
          </w:r>
        </w:p>
      </w:docPartBody>
    </w:docPart>
    <w:docPart>
      <w:docPartPr>
        <w:name w:val="1A833B877E354A3CB7F863CD58106005"/>
        <w:category>
          <w:name w:val="General"/>
          <w:gallery w:val="placeholder"/>
        </w:category>
        <w:types>
          <w:type w:val="bbPlcHdr"/>
        </w:types>
        <w:behaviors>
          <w:behavior w:val="content"/>
        </w:behaviors>
        <w:guid w:val="{2FC0E7FA-F0B7-4DB1-A2F4-17783527270C}"/>
      </w:docPartPr>
      <w:docPartBody>
        <w:p w:rsidR="00D25026" w:rsidRDefault="00573183" w:rsidP="00573183">
          <w:pPr>
            <w:pStyle w:val="1A833B877E354A3CB7F863CD58106005"/>
          </w:pPr>
          <w:r w:rsidRPr="00B04450">
            <w:rPr>
              <w:rStyle w:val="PlaceholderText"/>
            </w:rPr>
            <w:t>Click here to enter text.</w:t>
          </w:r>
        </w:p>
      </w:docPartBody>
    </w:docPart>
    <w:docPart>
      <w:docPartPr>
        <w:name w:val="ABE63A31D3304360AD9CAA113910B368"/>
        <w:category>
          <w:name w:val="General"/>
          <w:gallery w:val="placeholder"/>
        </w:category>
        <w:types>
          <w:type w:val="bbPlcHdr"/>
        </w:types>
        <w:behaviors>
          <w:behavior w:val="content"/>
        </w:behaviors>
        <w:guid w:val="{F2CC9056-67A8-4109-8352-F78F4CA4A66A}"/>
      </w:docPartPr>
      <w:docPartBody>
        <w:p w:rsidR="00D25026" w:rsidRDefault="00573183" w:rsidP="00573183">
          <w:pPr>
            <w:pStyle w:val="ABE63A31D3304360AD9CAA113910B368"/>
          </w:pPr>
          <w:r w:rsidRPr="00B04450">
            <w:rPr>
              <w:rStyle w:val="PlaceholderText"/>
            </w:rPr>
            <w:t>Click here to enter text.</w:t>
          </w:r>
        </w:p>
      </w:docPartBody>
    </w:docPart>
    <w:docPart>
      <w:docPartPr>
        <w:name w:val="990A29FCD05D4C92B60DD24ECEA939A8"/>
        <w:category>
          <w:name w:val="General"/>
          <w:gallery w:val="placeholder"/>
        </w:category>
        <w:types>
          <w:type w:val="bbPlcHdr"/>
        </w:types>
        <w:behaviors>
          <w:behavior w:val="content"/>
        </w:behaviors>
        <w:guid w:val="{DAA5B7F5-C2CD-405B-8060-89E3A75A2EFE}"/>
      </w:docPartPr>
      <w:docPartBody>
        <w:p w:rsidR="00D25026" w:rsidRDefault="00573183" w:rsidP="00573183">
          <w:pPr>
            <w:pStyle w:val="990A29FCD05D4C92B60DD24ECEA939A8"/>
          </w:pPr>
          <w:r w:rsidRPr="00B04450">
            <w:rPr>
              <w:rStyle w:val="PlaceholderText"/>
            </w:rPr>
            <w:t>Click here to enter text.</w:t>
          </w:r>
        </w:p>
      </w:docPartBody>
    </w:docPart>
    <w:docPart>
      <w:docPartPr>
        <w:name w:val="139C71B41685425A9AEDB90CC54E3353"/>
        <w:category>
          <w:name w:val="General"/>
          <w:gallery w:val="placeholder"/>
        </w:category>
        <w:types>
          <w:type w:val="bbPlcHdr"/>
        </w:types>
        <w:behaviors>
          <w:behavior w:val="content"/>
        </w:behaviors>
        <w:guid w:val="{AC82DDC5-1C52-451D-BF63-4D38C200816A}"/>
      </w:docPartPr>
      <w:docPartBody>
        <w:p w:rsidR="00E96651" w:rsidRDefault="00747498" w:rsidP="00747498">
          <w:pPr>
            <w:pStyle w:val="139C71B41685425A9AEDB90CC54E3353"/>
          </w:pPr>
          <w:r w:rsidRPr="00B04450">
            <w:rPr>
              <w:rStyle w:val="PlaceholderText"/>
            </w:rPr>
            <w:t>Click here to enter text.</w:t>
          </w:r>
        </w:p>
      </w:docPartBody>
    </w:docPart>
    <w:docPart>
      <w:docPartPr>
        <w:name w:val="49963776E2DC4D67BBF7321C4900C78D"/>
        <w:category>
          <w:name w:val="General"/>
          <w:gallery w:val="placeholder"/>
        </w:category>
        <w:types>
          <w:type w:val="bbPlcHdr"/>
        </w:types>
        <w:behaviors>
          <w:behavior w:val="content"/>
        </w:behaviors>
        <w:guid w:val="{89531DB8-3DBA-4EF5-98CA-F1901E4EC407}"/>
      </w:docPartPr>
      <w:docPartBody>
        <w:p w:rsidR="00E96651" w:rsidRDefault="00747498" w:rsidP="00747498">
          <w:pPr>
            <w:pStyle w:val="49963776E2DC4D67BBF7321C4900C78D"/>
          </w:pPr>
          <w:r w:rsidRPr="00B04450">
            <w:rPr>
              <w:rStyle w:val="PlaceholderText"/>
            </w:rPr>
            <w:t>Click here to enter text.</w:t>
          </w:r>
        </w:p>
      </w:docPartBody>
    </w:docPart>
    <w:docPart>
      <w:docPartPr>
        <w:name w:val="36FC46D193B64698AEB554727D77B1E2"/>
        <w:category>
          <w:name w:val="General"/>
          <w:gallery w:val="placeholder"/>
        </w:category>
        <w:types>
          <w:type w:val="bbPlcHdr"/>
        </w:types>
        <w:behaviors>
          <w:behavior w:val="content"/>
        </w:behaviors>
        <w:guid w:val="{10A8CC0B-9F0C-485C-83B1-55D52450B953}"/>
      </w:docPartPr>
      <w:docPartBody>
        <w:p w:rsidR="00E03FEA" w:rsidRDefault="001923C2" w:rsidP="001923C2">
          <w:pPr>
            <w:pStyle w:val="36FC46D193B64698AEB554727D77B1E2"/>
          </w:pPr>
          <w:r w:rsidRPr="00B04450">
            <w:rPr>
              <w:rStyle w:val="PlaceholderText"/>
            </w:rPr>
            <w:t>Click here to enter text.</w:t>
          </w:r>
        </w:p>
      </w:docPartBody>
    </w:docPart>
    <w:docPart>
      <w:docPartPr>
        <w:name w:val="5654A61F0CE44F60B0A71F8F28178281"/>
        <w:category>
          <w:name w:val="General"/>
          <w:gallery w:val="placeholder"/>
        </w:category>
        <w:types>
          <w:type w:val="bbPlcHdr"/>
        </w:types>
        <w:behaviors>
          <w:behavior w:val="content"/>
        </w:behaviors>
        <w:guid w:val="{7801606C-BC3B-4B43-B770-DDDF1CB9E0BF}"/>
      </w:docPartPr>
      <w:docPartBody>
        <w:p w:rsidR="00E03FEA" w:rsidRDefault="001923C2" w:rsidP="001923C2">
          <w:pPr>
            <w:pStyle w:val="5654A61F0CE44F60B0A71F8F28178281"/>
          </w:pPr>
          <w:r w:rsidRPr="00B04450">
            <w:rPr>
              <w:rStyle w:val="PlaceholderText"/>
            </w:rPr>
            <w:t>Click here to enter text.</w:t>
          </w:r>
        </w:p>
      </w:docPartBody>
    </w:docPart>
    <w:docPart>
      <w:docPartPr>
        <w:name w:val="4E93FE6C5F6E4F3BAE7B098570DCFC7F"/>
        <w:category>
          <w:name w:val="General"/>
          <w:gallery w:val="placeholder"/>
        </w:category>
        <w:types>
          <w:type w:val="bbPlcHdr"/>
        </w:types>
        <w:behaviors>
          <w:behavior w:val="content"/>
        </w:behaviors>
        <w:guid w:val="{65A5F004-68FB-4ADA-B9D3-B8C8FA7D3679}"/>
      </w:docPartPr>
      <w:docPartBody>
        <w:p w:rsidR="00E03FEA" w:rsidRDefault="001923C2" w:rsidP="001923C2">
          <w:pPr>
            <w:pStyle w:val="4E93FE6C5F6E4F3BAE7B098570DCFC7F"/>
          </w:pPr>
          <w:r w:rsidRPr="00B04450">
            <w:rPr>
              <w:rStyle w:val="PlaceholderText"/>
            </w:rPr>
            <w:t>Click here to enter text.</w:t>
          </w:r>
        </w:p>
      </w:docPartBody>
    </w:docPart>
    <w:docPart>
      <w:docPartPr>
        <w:name w:val="DB847D507756497DB204995CA07F931E"/>
        <w:category>
          <w:name w:val="General"/>
          <w:gallery w:val="placeholder"/>
        </w:category>
        <w:types>
          <w:type w:val="bbPlcHdr"/>
        </w:types>
        <w:behaviors>
          <w:behavior w:val="content"/>
        </w:behaviors>
        <w:guid w:val="{E618F6F9-82AE-434A-B1A9-C15276687D09}"/>
      </w:docPartPr>
      <w:docPartBody>
        <w:p w:rsidR="00E03FEA" w:rsidRDefault="001923C2" w:rsidP="001923C2">
          <w:pPr>
            <w:pStyle w:val="DB847D507756497DB204995CA07F931E"/>
          </w:pPr>
          <w:r w:rsidRPr="00B04450">
            <w:rPr>
              <w:rStyle w:val="PlaceholderText"/>
            </w:rPr>
            <w:t>Click here to enter text.</w:t>
          </w:r>
        </w:p>
      </w:docPartBody>
    </w:docPart>
    <w:docPart>
      <w:docPartPr>
        <w:name w:val="2E84FA62C89E4F598D58E9222B18FBF1"/>
        <w:category>
          <w:name w:val="General"/>
          <w:gallery w:val="placeholder"/>
        </w:category>
        <w:types>
          <w:type w:val="bbPlcHdr"/>
        </w:types>
        <w:behaviors>
          <w:behavior w:val="content"/>
        </w:behaviors>
        <w:guid w:val="{4CE4D149-C896-49ED-B820-1B30649BC2E8}"/>
      </w:docPartPr>
      <w:docPartBody>
        <w:p w:rsidR="00E03FEA" w:rsidRDefault="001923C2" w:rsidP="001923C2">
          <w:pPr>
            <w:pStyle w:val="2E84FA62C89E4F598D58E9222B18FBF1"/>
          </w:pPr>
          <w:r w:rsidRPr="00B04450">
            <w:rPr>
              <w:rStyle w:val="PlaceholderText"/>
            </w:rPr>
            <w:t>Click here to enter text.</w:t>
          </w:r>
        </w:p>
      </w:docPartBody>
    </w:docPart>
    <w:docPart>
      <w:docPartPr>
        <w:name w:val="3EE6AA844256461EA7831D09447433D6"/>
        <w:category>
          <w:name w:val="General"/>
          <w:gallery w:val="placeholder"/>
        </w:category>
        <w:types>
          <w:type w:val="bbPlcHdr"/>
        </w:types>
        <w:behaviors>
          <w:behavior w:val="content"/>
        </w:behaviors>
        <w:guid w:val="{F0BB30CB-2479-4661-A2D4-300F163EC522}"/>
      </w:docPartPr>
      <w:docPartBody>
        <w:p w:rsidR="00E03FEA" w:rsidRDefault="001923C2" w:rsidP="001923C2">
          <w:pPr>
            <w:pStyle w:val="3EE6AA844256461EA7831D09447433D6"/>
          </w:pPr>
          <w:r w:rsidRPr="00B04450">
            <w:rPr>
              <w:rStyle w:val="PlaceholderText"/>
            </w:rPr>
            <w:t>Click here to enter text.</w:t>
          </w:r>
        </w:p>
      </w:docPartBody>
    </w:docPart>
    <w:docPart>
      <w:docPartPr>
        <w:name w:val="1BC4AAF75C7E4109ADD10DC280F3FEE4"/>
        <w:category>
          <w:name w:val="General"/>
          <w:gallery w:val="placeholder"/>
        </w:category>
        <w:types>
          <w:type w:val="bbPlcHdr"/>
        </w:types>
        <w:behaviors>
          <w:behavior w:val="content"/>
        </w:behaviors>
        <w:guid w:val="{A5CD2EF2-DBCD-4CFD-8A7B-33B4DE6BD80A}"/>
      </w:docPartPr>
      <w:docPartBody>
        <w:p w:rsidR="00E03FEA" w:rsidRDefault="001923C2" w:rsidP="001923C2">
          <w:pPr>
            <w:pStyle w:val="1BC4AAF75C7E4109ADD10DC280F3FEE4"/>
          </w:pPr>
          <w:r w:rsidRPr="00B04450">
            <w:rPr>
              <w:rStyle w:val="PlaceholderText"/>
            </w:rPr>
            <w:t>Click here to enter text.</w:t>
          </w:r>
        </w:p>
      </w:docPartBody>
    </w:docPart>
    <w:docPart>
      <w:docPartPr>
        <w:name w:val="CD0B31F3419C469185991D30104BEDE5"/>
        <w:category>
          <w:name w:val="General"/>
          <w:gallery w:val="placeholder"/>
        </w:category>
        <w:types>
          <w:type w:val="bbPlcHdr"/>
        </w:types>
        <w:behaviors>
          <w:behavior w:val="content"/>
        </w:behaviors>
        <w:guid w:val="{7D36B6D7-6F6B-4BA6-ACED-31BDEC502665}"/>
      </w:docPartPr>
      <w:docPartBody>
        <w:p w:rsidR="00E03FEA" w:rsidRDefault="001923C2" w:rsidP="001923C2">
          <w:pPr>
            <w:pStyle w:val="CD0B31F3419C469185991D30104BEDE5"/>
          </w:pPr>
          <w:r w:rsidRPr="00B04450">
            <w:rPr>
              <w:rStyle w:val="PlaceholderText"/>
            </w:rPr>
            <w:t>Click here to enter text.</w:t>
          </w:r>
        </w:p>
      </w:docPartBody>
    </w:docPart>
    <w:docPart>
      <w:docPartPr>
        <w:name w:val="EC724CBF14A84AD193AA909F9037E95F"/>
        <w:category>
          <w:name w:val="General"/>
          <w:gallery w:val="placeholder"/>
        </w:category>
        <w:types>
          <w:type w:val="bbPlcHdr"/>
        </w:types>
        <w:behaviors>
          <w:behavior w:val="content"/>
        </w:behaviors>
        <w:guid w:val="{95DF66CF-FC51-4CAB-90B6-3F53940EBFBD}"/>
      </w:docPartPr>
      <w:docPartBody>
        <w:p w:rsidR="00E03FEA" w:rsidRDefault="001923C2" w:rsidP="001923C2">
          <w:pPr>
            <w:pStyle w:val="EC724CBF14A84AD193AA909F9037E95F"/>
          </w:pPr>
          <w:r w:rsidRPr="00B04450">
            <w:rPr>
              <w:rStyle w:val="PlaceholderText"/>
            </w:rPr>
            <w:t>Click here to enter text.</w:t>
          </w:r>
        </w:p>
      </w:docPartBody>
    </w:docPart>
    <w:docPart>
      <w:docPartPr>
        <w:name w:val="EA3EE025B8504178A5CA706C1F0F8A13"/>
        <w:category>
          <w:name w:val="General"/>
          <w:gallery w:val="placeholder"/>
        </w:category>
        <w:types>
          <w:type w:val="bbPlcHdr"/>
        </w:types>
        <w:behaviors>
          <w:behavior w:val="content"/>
        </w:behaviors>
        <w:guid w:val="{75ECB1F4-6556-4BFD-8B1C-43D21319833A}"/>
      </w:docPartPr>
      <w:docPartBody>
        <w:p w:rsidR="00E03FEA" w:rsidRDefault="001923C2" w:rsidP="001923C2">
          <w:pPr>
            <w:pStyle w:val="EA3EE025B8504178A5CA706C1F0F8A13"/>
          </w:pPr>
          <w:r w:rsidRPr="00B04450">
            <w:rPr>
              <w:rStyle w:val="PlaceholderText"/>
            </w:rPr>
            <w:t>Click here to enter text.</w:t>
          </w:r>
        </w:p>
      </w:docPartBody>
    </w:docPart>
    <w:docPart>
      <w:docPartPr>
        <w:name w:val="66DF38479AC74817A460D487D1111B47"/>
        <w:category>
          <w:name w:val="General"/>
          <w:gallery w:val="placeholder"/>
        </w:category>
        <w:types>
          <w:type w:val="bbPlcHdr"/>
        </w:types>
        <w:behaviors>
          <w:behavior w:val="content"/>
        </w:behaviors>
        <w:guid w:val="{496B23CA-1B35-43FA-899A-C77B7FAA9A62}"/>
      </w:docPartPr>
      <w:docPartBody>
        <w:p w:rsidR="00E03FEA" w:rsidRDefault="001923C2" w:rsidP="001923C2">
          <w:pPr>
            <w:pStyle w:val="66DF38479AC74817A460D487D1111B47"/>
          </w:pPr>
          <w:r w:rsidRPr="00B04450">
            <w:rPr>
              <w:rStyle w:val="PlaceholderText"/>
            </w:rPr>
            <w:t>Click here to enter text.</w:t>
          </w:r>
        </w:p>
      </w:docPartBody>
    </w:docPart>
    <w:docPart>
      <w:docPartPr>
        <w:name w:val="AC85FEA9DA6D4B75A5910E6896E0276C"/>
        <w:category>
          <w:name w:val="General"/>
          <w:gallery w:val="placeholder"/>
        </w:category>
        <w:types>
          <w:type w:val="bbPlcHdr"/>
        </w:types>
        <w:behaviors>
          <w:behavior w:val="content"/>
        </w:behaviors>
        <w:guid w:val="{EAD25299-01C2-46B6-8449-B37F6766A68D}"/>
      </w:docPartPr>
      <w:docPartBody>
        <w:p w:rsidR="00E03FEA" w:rsidRDefault="001923C2" w:rsidP="001923C2">
          <w:pPr>
            <w:pStyle w:val="AC85FEA9DA6D4B75A5910E6896E0276C"/>
          </w:pPr>
          <w:r w:rsidRPr="00B04450">
            <w:rPr>
              <w:rStyle w:val="PlaceholderText"/>
            </w:rPr>
            <w:t>Click here to enter text.</w:t>
          </w:r>
        </w:p>
      </w:docPartBody>
    </w:docPart>
    <w:docPart>
      <w:docPartPr>
        <w:name w:val="C2B7EA8C7D064C69AE457CAEE6A615B1"/>
        <w:category>
          <w:name w:val="General"/>
          <w:gallery w:val="placeholder"/>
        </w:category>
        <w:types>
          <w:type w:val="bbPlcHdr"/>
        </w:types>
        <w:behaviors>
          <w:behavior w:val="content"/>
        </w:behaviors>
        <w:guid w:val="{30BED36B-9D90-40F5-B9BF-DB3ECA4448CD}"/>
      </w:docPartPr>
      <w:docPartBody>
        <w:p w:rsidR="00E03FEA" w:rsidRDefault="001923C2" w:rsidP="001923C2">
          <w:pPr>
            <w:pStyle w:val="C2B7EA8C7D064C69AE457CAEE6A615B1"/>
          </w:pPr>
          <w:r w:rsidRPr="00B04450">
            <w:rPr>
              <w:rStyle w:val="PlaceholderText"/>
            </w:rPr>
            <w:t>Click here to enter text.</w:t>
          </w:r>
        </w:p>
      </w:docPartBody>
    </w:docPart>
    <w:docPart>
      <w:docPartPr>
        <w:name w:val="8AF7CAF9487F4C2AACD075FFD8F67B02"/>
        <w:category>
          <w:name w:val="General"/>
          <w:gallery w:val="placeholder"/>
        </w:category>
        <w:types>
          <w:type w:val="bbPlcHdr"/>
        </w:types>
        <w:behaviors>
          <w:behavior w:val="content"/>
        </w:behaviors>
        <w:guid w:val="{8B4482A5-715B-4CA0-A578-37C9AEEB3368}"/>
      </w:docPartPr>
      <w:docPartBody>
        <w:p w:rsidR="00E03FEA" w:rsidRDefault="001923C2" w:rsidP="001923C2">
          <w:pPr>
            <w:pStyle w:val="8AF7CAF9487F4C2AACD075FFD8F67B02"/>
          </w:pPr>
          <w:r w:rsidRPr="00B0445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rial Unicode MS">
    <w:panose1 w:val="020B0604020202020204"/>
    <w:charset w:val="00"/>
    <w:family w:val="roman"/>
    <w:pitch w:val="variable"/>
    <w:sig w:usb0="00000003" w:usb1="00000000" w:usb2="00000000" w:usb3="00000000" w:csb0="00000001" w:csb1="00000000"/>
  </w:font>
  <w:font w:name="Arial Bold">
    <w:altName w:val="Aria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183"/>
    <w:rsid w:val="0002342B"/>
    <w:rsid w:val="00063960"/>
    <w:rsid w:val="000841C9"/>
    <w:rsid w:val="000E4C4F"/>
    <w:rsid w:val="00103743"/>
    <w:rsid w:val="0012199C"/>
    <w:rsid w:val="00132085"/>
    <w:rsid w:val="00163EB7"/>
    <w:rsid w:val="001923C2"/>
    <w:rsid w:val="002015C5"/>
    <w:rsid w:val="00221B59"/>
    <w:rsid w:val="002776D6"/>
    <w:rsid w:val="002C3C2C"/>
    <w:rsid w:val="002F371F"/>
    <w:rsid w:val="00354FF7"/>
    <w:rsid w:val="0036504A"/>
    <w:rsid w:val="00382389"/>
    <w:rsid w:val="0039036A"/>
    <w:rsid w:val="003B5B34"/>
    <w:rsid w:val="00537755"/>
    <w:rsid w:val="00572CB1"/>
    <w:rsid w:val="00573183"/>
    <w:rsid w:val="00574218"/>
    <w:rsid w:val="00576D53"/>
    <w:rsid w:val="00643628"/>
    <w:rsid w:val="00675F69"/>
    <w:rsid w:val="006963D8"/>
    <w:rsid w:val="006E5B4C"/>
    <w:rsid w:val="00712D04"/>
    <w:rsid w:val="00747498"/>
    <w:rsid w:val="00771CD0"/>
    <w:rsid w:val="007E7C0D"/>
    <w:rsid w:val="007F2AAD"/>
    <w:rsid w:val="008322C5"/>
    <w:rsid w:val="00844E4C"/>
    <w:rsid w:val="0089488F"/>
    <w:rsid w:val="008A16B8"/>
    <w:rsid w:val="008F472B"/>
    <w:rsid w:val="00A17D9C"/>
    <w:rsid w:val="00A94A8D"/>
    <w:rsid w:val="00AA1C2F"/>
    <w:rsid w:val="00AB7A62"/>
    <w:rsid w:val="00AE53B8"/>
    <w:rsid w:val="00BE4306"/>
    <w:rsid w:val="00C12326"/>
    <w:rsid w:val="00C8238B"/>
    <w:rsid w:val="00CA2909"/>
    <w:rsid w:val="00D25026"/>
    <w:rsid w:val="00D81616"/>
    <w:rsid w:val="00E03FEA"/>
    <w:rsid w:val="00E412A3"/>
    <w:rsid w:val="00E57F54"/>
    <w:rsid w:val="00E65A5D"/>
    <w:rsid w:val="00E86A11"/>
    <w:rsid w:val="00E96651"/>
    <w:rsid w:val="00EC0CE5"/>
    <w:rsid w:val="00F10417"/>
    <w:rsid w:val="00F452BF"/>
    <w:rsid w:val="00F95808"/>
    <w:rsid w:val="00FC1AA3"/>
    <w:rsid w:val="00FD25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23C2"/>
    <w:rPr>
      <w:color w:val="808080"/>
    </w:rPr>
  </w:style>
  <w:style w:type="paragraph" w:customStyle="1" w:styleId="BD139112F19B45858DBFC17CFCF6B07A">
    <w:name w:val="BD139112F19B45858DBFC17CFCF6B07A"/>
    <w:rsid w:val="00573183"/>
  </w:style>
  <w:style w:type="paragraph" w:customStyle="1" w:styleId="790CD4E8B8F74BC8A9A135FD0E94F738">
    <w:name w:val="790CD4E8B8F74BC8A9A135FD0E94F738"/>
    <w:rsid w:val="00573183"/>
  </w:style>
  <w:style w:type="paragraph" w:customStyle="1" w:styleId="0DB3F9F7381E4B2DBACCCC60FE1F512C">
    <w:name w:val="0DB3F9F7381E4B2DBACCCC60FE1F512C"/>
    <w:rsid w:val="00573183"/>
  </w:style>
  <w:style w:type="paragraph" w:customStyle="1" w:styleId="F06DCAF38381480DA33D89F811FE8388">
    <w:name w:val="F06DCAF38381480DA33D89F811FE8388"/>
    <w:rsid w:val="00573183"/>
  </w:style>
  <w:style w:type="paragraph" w:customStyle="1" w:styleId="D1991945D7484212ADA59962E7FD50A6">
    <w:name w:val="D1991945D7484212ADA59962E7FD50A6"/>
    <w:rsid w:val="00573183"/>
  </w:style>
  <w:style w:type="paragraph" w:customStyle="1" w:styleId="25D62984353145BC9D4C269D0E0CDFD4">
    <w:name w:val="25D62984353145BC9D4C269D0E0CDFD4"/>
    <w:rsid w:val="00573183"/>
  </w:style>
  <w:style w:type="paragraph" w:customStyle="1" w:styleId="E4452F93577E4B298DF2C2B8D8DA99CF">
    <w:name w:val="E4452F93577E4B298DF2C2B8D8DA99CF"/>
    <w:rsid w:val="00573183"/>
  </w:style>
  <w:style w:type="paragraph" w:customStyle="1" w:styleId="A7260681783B4C6383EFA52507910C31">
    <w:name w:val="A7260681783B4C6383EFA52507910C31"/>
    <w:rsid w:val="00573183"/>
  </w:style>
  <w:style w:type="paragraph" w:customStyle="1" w:styleId="58D2AC97571A40E781F0B2E174E3C438">
    <w:name w:val="58D2AC97571A40E781F0B2E174E3C438"/>
    <w:rsid w:val="00573183"/>
  </w:style>
  <w:style w:type="paragraph" w:customStyle="1" w:styleId="9B278AF8008541C9AB55965B34C272CA">
    <w:name w:val="9B278AF8008541C9AB55965B34C272CA"/>
    <w:rsid w:val="00573183"/>
  </w:style>
  <w:style w:type="paragraph" w:customStyle="1" w:styleId="28EA38E647F64E6585270229102AA4BB">
    <w:name w:val="28EA38E647F64E6585270229102AA4BB"/>
    <w:rsid w:val="00573183"/>
  </w:style>
  <w:style w:type="paragraph" w:customStyle="1" w:styleId="B4919CF7046C4647982A22E1AD21317C">
    <w:name w:val="B4919CF7046C4647982A22E1AD21317C"/>
    <w:rsid w:val="00573183"/>
  </w:style>
  <w:style w:type="paragraph" w:customStyle="1" w:styleId="3408AB7501DB41149DF10A0BC5A76F07">
    <w:name w:val="3408AB7501DB41149DF10A0BC5A76F07"/>
    <w:rsid w:val="00573183"/>
  </w:style>
  <w:style w:type="paragraph" w:customStyle="1" w:styleId="6EBA77E6280C4987807E29F409DA9430">
    <w:name w:val="6EBA77E6280C4987807E29F409DA9430"/>
    <w:rsid w:val="00573183"/>
  </w:style>
  <w:style w:type="paragraph" w:customStyle="1" w:styleId="E0B889D7A1A14233BCABB7A225586281">
    <w:name w:val="E0B889D7A1A14233BCABB7A225586281"/>
    <w:rsid w:val="00573183"/>
  </w:style>
  <w:style w:type="paragraph" w:customStyle="1" w:styleId="475C318FF4834678AF8CF9877C9EE4CE">
    <w:name w:val="475C318FF4834678AF8CF9877C9EE4CE"/>
    <w:rsid w:val="00573183"/>
  </w:style>
  <w:style w:type="paragraph" w:customStyle="1" w:styleId="E0DE1A464B914888A8B8DFC0672B6E30">
    <w:name w:val="E0DE1A464B914888A8B8DFC0672B6E30"/>
    <w:rsid w:val="00573183"/>
  </w:style>
  <w:style w:type="paragraph" w:customStyle="1" w:styleId="5F8174B9CC1247CFBE1321BBC2F41D7C">
    <w:name w:val="5F8174B9CC1247CFBE1321BBC2F41D7C"/>
    <w:rsid w:val="00573183"/>
  </w:style>
  <w:style w:type="paragraph" w:customStyle="1" w:styleId="36FC46D193B64698AEB554727D77B1E2">
    <w:name w:val="36FC46D193B64698AEB554727D77B1E2"/>
    <w:rsid w:val="001923C2"/>
    <w:rPr>
      <w:kern w:val="2"/>
      <w14:ligatures w14:val="standardContextual"/>
    </w:rPr>
  </w:style>
  <w:style w:type="paragraph" w:customStyle="1" w:styleId="5654A61F0CE44F60B0A71F8F28178281">
    <w:name w:val="5654A61F0CE44F60B0A71F8F28178281"/>
    <w:rsid w:val="001923C2"/>
    <w:rPr>
      <w:kern w:val="2"/>
      <w14:ligatures w14:val="standardContextual"/>
    </w:rPr>
  </w:style>
  <w:style w:type="paragraph" w:customStyle="1" w:styleId="4E93FE6C5F6E4F3BAE7B098570DCFC7F">
    <w:name w:val="4E93FE6C5F6E4F3BAE7B098570DCFC7F"/>
    <w:rsid w:val="001923C2"/>
    <w:rPr>
      <w:kern w:val="2"/>
      <w14:ligatures w14:val="standardContextual"/>
    </w:rPr>
  </w:style>
  <w:style w:type="paragraph" w:customStyle="1" w:styleId="DB847D507756497DB204995CA07F931E">
    <w:name w:val="DB847D507756497DB204995CA07F931E"/>
    <w:rsid w:val="001923C2"/>
    <w:rPr>
      <w:kern w:val="2"/>
      <w14:ligatures w14:val="standardContextual"/>
    </w:rPr>
  </w:style>
  <w:style w:type="paragraph" w:customStyle="1" w:styleId="2E84FA62C89E4F598D58E9222B18FBF1">
    <w:name w:val="2E84FA62C89E4F598D58E9222B18FBF1"/>
    <w:rsid w:val="001923C2"/>
    <w:rPr>
      <w:kern w:val="2"/>
      <w14:ligatures w14:val="standardContextual"/>
    </w:rPr>
  </w:style>
  <w:style w:type="paragraph" w:customStyle="1" w:styleId="3EE6AA844256461EA7831D09447433D6">
    <w:name w:val="3EE6AA844256461EA7831D09447433D6"/>
    <w:rsid w:val="001923C2"/>
    <w:rPr>
      <w:kern w:val="2"/>
      <w14:ligatures w14:val="standardContextual"/>
    </w:rPr>
  </w:style>
  <w:style w:type="paragraph" w:customStyle="1" w:styleId="1BC4AAF75C7E4109ADD10DC280F3FEE4">
    <w:name w:val="1BC4AAF75C7E4109ADD10DC280F3FEE4"/>
    <w:rsid w:val="001923C2"/>
    <w:rPr>
      <w:kern w:val="2"/>
      <w14:ligatures w14:val="standardContextual"/>
    </w:rPr>
  </w:style>
  <w:style w:type="paragraph" w:customStyle="1" w:styleId="CD0B31F3419C469185991D30104BEDE5">
    <w:name w:val="CD0B31F3419C469185991D30104BEDE5"/>
    <w:rsid w:val="001923C2"/>
    <w:rPr>
      <w:kern w:val="2"/>
      <w14:ligatures w14:val="standardContextual"/>
    </w:rPr>
  </w:style>
  <w:style w:type="paragraph" w:customStyle="1" w:styleId="EC724CBF14A84AD193AA909F9037E95F">
    <w:name w:val="EC724CBF14A84AD193AA909F9037E95F"/>
    <w:rsid w:val="001923C2"/>
    <w:rPr>
      <w:kern w:val="2"/>
      <w14:ligatures w14:val="standardContextual"/>
    </w:rPr>
  </w:style>
  <w:style w:type="paragraph" w:customStyle="1" w:styleId="EA3EE025B8504178A5CA706C1F0F8A13">
    <w:name w:val="EA3EE025B8504178A5CA706C1F0F8A13"/>
    <w:rsid w:val="001923C2"/>
    <w:rPr>
      <w:kern w:val="2"/>
      <w14:ligatures w14:val="standardContextual"/>
    </w:rPr>
  </w:style>
  <w:style w:type="paragraph" w:customStyle="1" w:styleId="66DF38479AC74817A460D487D1111B47">
    <w:name w:val="66DF38479AC74817A460D487D1111B47"/>
    <w:rsid w:val="001923C2"/>
    <w:rPr>
      <w:kern w:val="2"/>
      <w14:ligatures w14:val="standardContextual"/>
    </w:rPr>
  </w:style>
  <w:style w:type="paragraph" w:customStyle="1" w:styleId="AC85FEA9DA6D4B75A5910E6896E0276C">
    <w:name w:val="AC85FEA9DA6D4B75A5910E6896E0276C"/>
    <w:rsid w:val="001923C2"/>
    <w:rPr>
      <w:kern w:val="2"/>
      <w14:ligatures w14:val="standardContextual"/>
    </w:rPr>
  </w:style>
  <w:style w:type="paragraph" w:customStyle="1" w:styleId="C2B7EA8C7D064C69AE457CAEE6A615B1">
    <w:name w:val="C2B7EA8C7D064C69AE457CAEE6A615B1"/>
    <w:rsid w:val="001923C2"/>
    <w:rPr>
      <w:kern w:val="2"/>
      <w14:ligatures w14:val="standardContextual"/>
    </w:rPr>
  </w:style>
  <w:style w:type="paragraph" w:customStyle="1" w:styleId="8AF7CAF9487F4C2AACD075FFD8F67B02">
    <w:name w:val="8AF7CAF9487F4C2AACD075FFD8F67B02"/>
    <w:rsid w:val="001923C2"/>
    <w:rPr>
      <w:kern w:val="2"/>
      <w14:ligatures w14:val="standardContextual"/>
    </w:rPr>
  </w:style>
  <w:style w:type="paragraph" w:customStyle="1" w:styleId="DF2857E84530449FAAD0A362E2E56401">
    <w:name w:val="DF2857E84530449FAAD0A362E2E56401"/>
    <w:rsid w:val="00573183"/>
  </w:style>
  <w:style w:type="paragraph" w:customStyle="1" w:styleId="1DE447D71B8D4113AE93A591F4643EB7">
    <w:name w:val="1DE447D71B8D4113AE93A591F4643EB7"/>
    <w:rsid w:val="00573183"/>
  </w:style>
  <w:style w:type="paragraph" w:customStyle="1" w:styleId="1A833B877E354A3CB7F863CD58106005">
    <w:name w:val="1A833B877E354A3CB7F863CD58106005"/>
    <w:rsid w:val="00573183"/>
  </w:style>
  <w:style w:type="paragraph" w:customStyle="1" w:styleId="ABE63A31D3304360AD9CAA113910B368">
    <w:name w:val="ABE63A31D3304360AD9CAA113910B368"/>
    <w:rsid w:val="00573183"/>
  </w:style>
  <w:style w:type="paragraph" w:customStyle="1" w:styleId="990A29FCD05D4C92B60DD24ECEA939A8">
    <w:name w:val="990A29FCD05D4C92B60DD24ECEA939A8"/>
    <w:rsid w:val="00573183"/>
  </w:style>
  <w:style w:type="paragraph" w:customStyle="1" w:styleId="139C71B41685425A9AEDB90CC54E3353">
    <w:name w:val="139C71B41685425A9AEDB90CC54E3353"/>
    <w:rsid w:val="00747498"/>
  </w:style>
  <w:style w:type="paragraph" w:customStyle="1" w:styleId="49963776E2DC4D67BBF7321C4900C78D">
    <w:name w:val="49963776E2DC4D67BBF7321C4900C78D"/>
    <w:rsid w:val="00747498"/>
  </w:style>
  <w:style w:type="paragraph" w:customStyle="1" w:styleId="7AAC50B249CC419FB5DA3DC125D1D0B62">
    <w:name w:val="7AAC50B249CC419FB5DA3DC125D1D0B62"/>
    <w:rsid w:val="00E57F54"/>
    <w:pPr>
      <w:spacing w:after="120" w:line="240" w:lineRule="auto"/>
    </w:pPr>
    <w:rPr>
      <w:rFonts w:ascii="Arial" w:eastAsia="Times New Roman" w:hAnsi="Arial" w:cs="Times New Roman"/>
      <w:sz w:val="24"/>
      <w:szCs w:val="24"/>
      <w:lang w:eastAsia="en-US"/>
    </w:rPr>
  </w:style>
  <w:style w:type="paragraph" w:customStyle="1" w:styleId="83E6B097ACFB4D8F9494E06EE33EA6D52">
    <w:name w:val="83E6B097ACFB4D8F9494E06EE33EA6D52"/>
    <w:rsid w:val="00E57F54"/>
    <w:pPr>
      <w:spacing w:after="120" w:line="240" w:lineRule="auto"/>
    </w:pPr>
    <w:rPr>
      <w:rFonts w:ascii="Arial" w:eastAsia="Times New Roman" w:hAnsi="Arial" w:cs="Times New Roman"/>
      <w:sz w:val="24"/>
      <w:szCs w:val="24"/>
      <w:lang w:eastAsia="en-US"/>
    </w:rPr>
  </w:style>
  <w:style w:type="paragraph" w:customStyle="1" w:styleId="4968CAAD47E74683A2EA23420EACC14E2">
    <w:name w:val="4968CAAD47E74683A2EA23420EACC14E2"/>
    <w:rsid w:val="00E57F54"/>
    <w:pPr>
      <w:spacing w:after="120" w:line="240" w:lineRule="auto"/>
    </w:pPr>
    <w:rPr>
      <w:rFonts w:ascii="Arial" w:eastAsia="Times New Roman" w:hAnsi="Arial"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nvest Ontario">
  <a:themeElements>
    <a:clrScheme name="Invest Ontario">
      <a:dk1>
        <a:srgbClr val="404041"/>
      </a:dk1>
      <a:lt1>
        <a:srgbClr val="FFFFFF"/>
      </a:lt1>
      <a:dk2>
        <a:srgbClr val="002857"/>
      </a:dk2>
      <a:lt2>
        <a:srgbClr val="CCCFDB"/>
      </a:lt2>
      <a:accent1>
        <a:srgbClr val="B01E59"/>
      </a:accent1>
      <a:accent2>
        <a:srgbClr val="1B5630"/>
      </a:accent2>
      <a:accent3>
        <a:srgbClr val="D5441C"/>
      </a:accent3>
      <a:accent4>
        <a:srgbClr val="0099A8"/>
      </a:accent4>
      <a:accent5>
        <a:srgbClr val="532C6E"/>
      </a:accent5>
      <a:accent6>
        <a:srgbClr val="637696"/>
      </a:accent6>
      <a:hlink>
        <a:srgbClr val="0099A8"/>
      </a:hlink>
      <a:folHlink>
        <a:srgbClr val="D5441C"/>
      </a:folHlink>
    </a:clrScheme>
    <a:fontScheme name="Invest Ontario">
      <a:majorFont>
        <a:latin typeface="Lato"/>
        <a:ea typeface=""/>
        <a:cs typeface=""/>
      </a:majorFont>
      <a:minorFont>
        <a:latin typeface="Lato"/>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vest Ontario" id="{5D86157A-0875-40BE-99B9-477D06F97E62}" vid="{E525AEE2-0F9E-4FE5-86CE-643EB04FC4D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Note_x003a_Formmustbedownloadedtodesktop xmlns="6c808be4-bc8b-4bf6-83d3-73c764c56ec4" xsi:nil="true"/>
    <_Flow_SignoffStatus xmlns="6c808be4-bc8b-4bf6-83d3-73c764c56ec4" xsi:nil="true"/>
    <lcf76f155ced4ddcb4097134ff3c332f xmlns="6c808be4-bc8b-4bf6-83d3-73c764c56ec4">
      <Terms xmlns="http://schemas.microsoft.com/office/infopath/2007/PartnerControls"/>
    </lcf76f155ced4ddcb4097134ff3c332f>
    <VersionComment xmlns="6c808be4-bc8b-4bf6-83d3-73c764c56ec4" xsi:nil="true"/>
    <Note xmlns="6c808be4-bc8b-4bf6-83d3-73c764c56ec4" xsi:nil="true"/>
    <TaxCatchAll xmlns="b43189f3-2cc4-40ec-a659-b64b0f160aa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E55B5BE7F7BE49B71E80D511E194C9" ma:contentTypeVersion="22" ma:contentTypeDescription="Create a new document." ma:contentTypeScope="" ma:versionID="be0426605cb714c70341d2d778068f24">
  <xsd:schema xmlns:xsd="http://www.w3.org/2001/XMLSchema" xmlns:xs="http://www.w3.org/2001/XMLSchema" xmlns:p="http://schemas.microsoft.com/office/2006/metadata/properties" xmlns:ns2="6c808be4-bc8b-4bf6-83d3-73c764c56ec4" xmlns:ns3="b43189f3-2cc4-40ec-a659-b64b0f160aa1" targetNamespace="http://schemas.microsoft.com/office/2006/metadata/properties" ma:root="true" ma:fieldsID="a202b0e5a3ab0e6d86146d0b4e2b231e" ns2:_="" ns3:_="">
    <xsd:import namespace="6c808be4-bc8b-4bf6-83d3-73c764c56ec4"/>
    <xsd:import namespace="b43189f3-2cc4-40ec-a659-b64b0f160aa1"/>
    <xsd:element name="properties">
      <xsd:complexType>
        <xsd:sequence>
          <xsd:element name="documentManagement">
            <xsd:complexType>
              <xsd:all>
                <xsd:element ref="ns2:MediaServiceMetadata" minOccurs="0"/>
                <xsd:element ref="ns2:MediaServiceFastMetadata" minOccurs="0"/>
                <xsd:element ref="ns2:Note_x003a_Formmustbedownloadedtodesktop"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VersionComment" minOccurs="0"/>
                <xsd:element ref="ns2:MediaServiceLocation" minOccurs="0"/>
                <xsd:element ref="ns2:MediaServiceObjectDetectorVersions" minOccurs="0"/>
                <xsd:element ref="ns2:_Flow_SignoffStatus" minOccurs="0"/>
                <xsd:element ref="ns2:MediaServiceSearchProperties"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08be4-bc8b-4bf6-83d3-73c764c56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_x003a_Formmustbedownloadedtodesktop" ma:index="10" nillable="true" ma:displayName="Note: Form must be downloaded to desktop" ma:format="Dropdown" ma:internalName="Note_x003a_Formmustbedownloadedtodesktop">
      <xsd:simpleType>
        <xsd:restriction base="dms:Text">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3f8475-640f-4944-9dcc-2d3788384b7c" ma:termSetId="09814cd3-568e-fe90-9814-8d621ff8fb84" ma:anchorId="fba54fb3-c3e1-fe81-a776-ca4b69148c4d" ma:open="true" ma:isKeyword="false">
      <xsd:complexType>
        <xsd:sequence>
          <xsd:element ref="pc:Terms" minOccurs="0" maxOccurs="1"/>
        </xsd:sequence>
      </xsd:complexType>
    </xsd:element>
    <xsd:element name="VersionComment" ma:index="24" nillable="true" ma:displayName="Version Comment" ma:description="Last version edited by IK" ma:format="Dropdown" ma:internalName="VersionComment">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ign-off status" ma:internalName="Sign_x002d_off_x0020_status">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e" ma:index="29" nillable="true" ma:displayName="Note" ma:description="You can add detail about the company, project, their industry; or any notes you would like to keep in mind." ma:format="Dropdown" ma:internalName="Not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3189f3-2cc4-40ec-a659-b64b0f160aa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5bdef1-12fb-4054-b415-65a62ba20308}" ma:internalName="TaxCatchAll" ma:showField="CatchAllData" ma:web="b43189f3-2cc4-40ec-a659-b64b0f160a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6E1C2-AB60-49A3-8C07-34477BA67BDA}">
  <ds:schemaRefs>
    <ds:schemaRef ds:uri="http://schemas.microsoft.com/sharepoint/v3/contenttype/forms"/>
  </ds:schemaRefs>
</ds:datastoreItem>
</file>

<file path=customXml/itemProps2.xml><?xml version="1.0" encoding="utf-8"?>
<ds:datastoreItem xmlns:ds="http://schemas.openxmlformats.org/officeDocument/2006/customXml" ds:itemID="{3B0F7A9B-1B34-4E8F-809D-4A5BE32D3F39}">
  <ds:schemaRefs>
    <ds:schemaRef ds:uri="http://schemas.openxmlformats.org/officeDocument/2006/bibliography"/>
  </ds:schemaRefs>
</ds:datastoreItem>
</file>

<file path=customXml/itemProps3.xml><?xml version="1.0" encoding="utf-8"?>
<ds:datastoreItem xmlns:ds="http://schemas.openxmlformats.org/officeDocument/2006/customXml" ds:itemID="{E9C90B78-A662-4E21-9C79-6FD0533F5683}">
  <ds:schemaRefs>
    <ds:schemaRef ds:uri="http://schemas.microsoft.com/office/2006/metadata/properties"/>
    <ds:schemaRef ds:uri="http://schemas.microsoft.com/office/infopath/2007/PartnerControls"/>
    <ds:schemaRef ds:uri="6c808be4-bc8b-4bf6-83d3-73c764c56ec4"/>
    <ds:schemaRef ds:uri="b43189f3-2cc4-40ec-a659-b64b0f160aa1"/>
  </ds:schemaRefs>
</ds:datastoreItem>
</file>

<file path=customXml/itemProps4.xml><?xml version="1.0" encoding="utf-8"?>
<ds:datastoreItem xmlns:ds="http://schemas.openxmlformats.org/officeDocument/2006/customXml" ds:itemID="{DD185FEC-38DC-488D-AE9A-B2F19F694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08be4-bc8b-4bf6-83d3-73c764c56ec4"/>
    <ds:schemaRef ds:uri="b43189f3-2cc4-40ec-a659-b64b0f160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34a106e-6316-442c-ad35-738afd673d2b}" enabled="1" method="Privileged" siteId="{cddc1229-ac2a-4b97-b78a-0e5cacb5865c}" removed="0"/>
</clbl:labelList>
</file>

<file path=docProps/app.xml><?xml version="1.0" encoding="utf-8"?>
<Properties xmlns="http://schemas.openxmlformats.org/officeDocument/2006/extended-properties" xmlns:vt="http://schemas.openxmlformats.org/officeDocument/2006/docPropsVTypes">
  <Template>OMD RFP.dotx</Template>
  <TotalTime>21</TotalTime>
  <Pages>62</Pages>
  <Words>18556</Words>
  <Characters>105773</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_</vt:lpstr>
    </vt:vector>
  </TitlesOfParts>
  <Company>HP</Company>
  <LinksUpToDate>false</LinksUpToDate>
  <CharactersWithSpaces>124081</CharactersWithSpaces>
  <SharedDoc>false</SharedDoc>
  <HLinks>
    <vt:vector size="264" baseType="variant">
      <vt:variant>
        <vt:i4>5046355</vt:i4>
      </vt:variant>
      <vt:variant>
        <vt:i4>252</vt:i4>
      </vt:variant>
      <vt:variant>
        <vt:i4>0</vt:i4>
      </vt:variant>
      <vt:variant>
        <vt:i4>5</vt:i4>
      </vt:variant>
      <vt:variant>
        <vt:lpwstr>https://www.ontario.ca/page/ontarios-digital-and-data-directive-2021</vt:lpwstr>
      </vt:variant>
      <vt:variant>
        <vt:lpwstr/>
      </vt:variant>
      <vt:variant>
        <vt:i4>2359350</vt:i4>
      </vt:variant>
      <vt:variant>
        <vt:i4>249</vt:i4>
      </vt:variant>
      <vt:variant>
        <vt:i4>0</vt:i4>
      </vt:variant>
      <vt:variant>
        <vt:i4>5</vt:i4>
      </vt:variant>
      <vt:variant>
        <vt:lpwstr>http://www.cra-arc.gc.ca/cntct/gsthstnnrs/menu-eng.html</vt:lpwstr>
      </vt:variant>
      <vt:variant>
        <vt:lpwstr/>
      </vt:variant>
      <vt:variant>
        <vt:i4>2097198</vt:i4>
      </vt:variant>
      <vt:variant>
        <vt:i4>234</vt:i4>
      </vt:variant>
      <vt:variant>
        <vt:i4>0</vt:i4>
      </vt:variant>
      <vt:variant>
        <vt:i4>5</vt:i4>
      </vt:variant>
      <vt:variant>
        <vt:lpwstr>http://www.canada.ca/en/revenue-agency/services/tax/businesses/topics/registering-your-business/business-registration-online-overview.html</vt:lpwstr>
      </vt:variant>
      <vt:variant>
        <vt:lpwstr/>
      </vt:variant>
      <vt:variant>
        <vt:i4>5505113</vt:i4>
      </vt:variant>
      <vt:variant>
        <vt:i4>213</vt:i4>
      </vt:variant>
      <vt:variant>
        <vt:i4>0</vt:i4>
      </vt:variant>
      <vt:variant>
        <vt:i4>5</vt:i4>
      </vt:variant>
      <vt:variant>
        <vt:lpwstr>https://www.ontario.ca/page/doing-business-government-ontario</vt:lpwstr>
      </vt:variant>
      <vt:variant>
        <vt:lpwstr/>
      </vt:variant>
      <vt:variant>
        <vt:i4>5242900</vt:i4>
      </vt:variant>
      <vt:variant>
        <vt:i4>210</vt:i4>
      </vt:variant>
      <vt:variant>
        <vt:i4>0</vt:i4>
      </vt:variant>
      <vt:variant>
        <vt:i4>5</vt:i4>
      </vt:variant>
      <vt:variant>
        <vt:lpwstr>https://www.ontario.ca/page/check-your-tax-compliance-status</vt:lpwstr>
      </vt:variant>
      <vt:variant>
        <vt:lpwstr/>
      </vt:variant>
      <vt:variant>
        <vt:i4>2424933</vt:i4>
      </vt:variant>
      <vt:variant>
        <vt:i4>207</vt:i4>
      </vt:variant>
      <vt:variant>
        <vt:i4>0</vt:i4>
      </vt:variant>
      <vt:variant>
        <vt:i4>5</vt:i4>
      </vt:variant>
      <vt:variant>
        <vt:lpwstr>http://www.etax.fin.gov.on.ca/</vt:lpwstr>
      </vt:variant>
      <vt:variant>
        <vt:lpwstr/>
      </vt:variant>
      <vt:variant>
        <vt:i4>5046355</vt:i4>
      </vt:variant>
      <vt:variant>
        <vt:i4>204</vt:i4>
      </vt:variant>
      <vt:variant>
        <vt:i4>0</vt:i4>
      </vt:variant>
      <vt:variant>
        <vt:i4>5</vt:i4>
      </vt:variant>
      <vt:variant>
        <vt:lpwstr>https://www.ontario.ca/page/ontarios-digital-and-data-directive-2021</vt:lpwstr>
      </vt:variant>
      <vt:variant>
        <vt:lpwstr/>
      </vt:variant>
      <vt:variant>
        <vt:i4>7602232</vt:i4>
      </vt:variant>
      <vt:variant>
        <vt:i4>201</vt:i4>
      </vt:variant>
      <vt:variant>
        <vt:i4>0</vt:i4>
      </vt:variant>
      <vt:variant>
        <vt:i4>5</vt:i4>
      </vt:variant>
      <vt:variant>
        <vt:lpwstr>http://www.competitionbureau.gc.ca/eic/site/cb-bc.nsf/eng/home</vt:lpwstr>
      </vt:variant>
      <vt:variant>
        <vt:lpwstr/>
      </vt:variant>
      <vt:variant>
        <vt:i4>1966153</vt:i4>
      </vt:variant>
      <vt:variant>
        <vt:i4>198</vt:i4>
      </vt:variant>
      <vt:variant>
        <vt:i4>0</vt:i4>
      </vt:variant>
      <vt:variant>
        <vt:i4>5</vt:i4>
      </vt:variant>
      <vt:variant>
        <vt:lpwstr>https://www.investontario.ca/</vt:lpwstr>
      </vt:variant>
      <vt:variant>
        <vt:lpwstr/>
      </vt:variant>
      <vt:variant>
        <vt:i4>7929891</vt:i4>
      </vt:variant>
      <vt:variant>
        <vt:i4>195</vt:i4>
      </vt:variant>
      <vt:variant>
        <vt:i4>0</vt:i4>
      </vt:variant>
      <vt:variant>
        <vt:i4>5</vt:i4>
      </vt:variant>
      <vt:variant>
        <vt:lpwstr>https://www.biotech.ca/</vt:lpwstr>
      </vt:variant>
      <vt:variant>
        <vt:lpwstr/>
      </vt:variant>
      <vt:variant>
        <vt:i4>7864334</vt:i4>
      </vt:variant>
      <vt:variant>
        <vt:i4>180</vt:i4>
      </vt:variant>
      <vt:variant>
        <vt:i4>0</vt:i4>
      </vt:variant>
      <vt:variant>
        <vt:i4>5</vt:i4>
      </vt:variant>
      <vt:variant>
        <vt:lpwstr>mailto:gabriella.siciliano@investontario.ca</vt:lpwstr>
      </vt:variant>
      <vt:variant>
        <vt:lpwstr/>
      </vt:variant>
      <vt:variant>
        <vt:i4>7864334</vt:i4>
      </vt:variant>
      <vt:variant>
        <vt:i4>177</vt:i4>
      </vt:variant>
      <vt:variant>
        <vt:i4>0</vt:i4>
      </vt:variant>
      <vt:variant>
        <vt:i4>5</vt:i4>
      </vt:variant>
      <vt:variant>
        <vt:lpwstr>mailto:gabriella.siciliano@investontario.ca</vt:lpwstr>
      </vt:variant>
      <vt:variant>
        <vt:lpwstr/>
      </vt:variant>
      <vt:variant>
        <vt:i4>1769526</vt:i4>
      </vt:variant>
      <vt:variant>
        <vt:i4>170</vt:i4>
      </vt:variant>
      <vt:variant>
        <vt:i4>0</vt:i4>
      </vt:variant>
      <vt:variant>
        <vt:i4>5</vt:i4>
      </vt:variant>
      <vt:variant>
        <vt:lpwstr/>
      </vt:variant>
      <vt:variant>
        <vt:lpwstr>_Toc184124110</vt:lpwstr>
      </vt:variant>
      <vt:variant>
        <vt:i4>1703990</vt:i4>
      </vt:variant>
      <vt:variant>
        <vt:i4>164</vt:i4>
      </vt:variant>
      <vt:variant>
        <vt:i4>0</vt:i4>
      </vt:variant>
      <vt:variant>
        <vt:i4>5</vt:i4>
      </vt:variant>
      <vt:variant>
        <vt:lpwstr/>
      </vt:variant>
      <vt:variant>
        <vt:lpwstr>_Toc184124109</vt:lpwstr>
      </vt:variant>
      <vt:variant>
        <vt:i4>1703990</vt:i4>
      </vt:variant>
      <vt:variant>
        <vt:i4>158</vt:i4>
      </vt:variant>
      <vt:variant>
        <vt:i4>0</vt:i4>
      </vt:variant>
      <vt:variant>
        <vt:i4>5</vt:i4>
      </vt:variant>
      <vt:variant>
        <vt:lpwstr/>
      </vt:variant>
      <vt:variant>
        <vt:lpwstr>_Toc184124108</vt:lpwstr>
      </vt:variant>
      <vt:variant>
        <vt:i4>1703990</vt:i4>
      </vt:variant>
      <vt:variant>
        <vt:i4>152</vt:i4>
      </vt:variant>
      <vt:variant>
        <vt:i4>0</vt:i4>
      </vt:variant>
      <vt:variant>
        <vt:i4>5</vt:i4>
      </vt:variant>
      <vt:variant>
        <vt:lpwstr/>
      </vt:variant>
      <vt:variant>
        <vt:lpwstr>_Toc184124107</vt:lpwstr>
      </vt:variant>
      <vt:variant>
        <vt:i4>1703990</vt:i4>
      </vt:variant>
      <vt:variant>
        <vt:i4>146</vt:i4>
      </vt:variant>
      <vt:variant>
        <vt:i4>0</vt:i4>
      </vt:variant>
      <vt:variant>
        <vt:i4>5</vt:i4>
      </vt:variant>
      <vt:variant>
        <vt:lpwstr/>
      </vt:variant>
      <vt:variant>
        <vt:lpwstr>_Toc184124106</vt:lpwstr>
      </vt:variant>
      <vt:variant>
        <vt:i4>1703990</vt:i4>
      </vt:variant>
      <vt:variant>
        <vt:i4>140</vt:i4>
      </vt:variant>
      <vt:variant>
        <vt:i4>0</vt:i4>
      </vt:variant>
      <vt:variant>
        <vt:i4>5</vt:i4>
      </vt:variant>
      <vt:variant>
        <vt:lpwstr/>
      </vt:variant>
      <vt:variant>
        <vt:lpwstr>_Toc184124105</vt:lpwstr>
      </vt:variant>
      <vt:variant>
        <vt:i4>1703990</vt:i4>
      </vt:variant>
      <vt:variant>
        <vt:i4>134</vt:i4>
      </vt:variant>
      <vt:variant>
        <vt:i4>0</vt:i4>
      </vt:variant>
      <vt:variant>
        <vt:i4>5</vt:i4>
      </vt:variant>
      <vt:variant>
        <vt:lpwstr/>
      </vt:variant>
      <vt:variant>
        <vt:lpwstr>_Toc184124104</vt:lpwstr>
      </vt:variant>
      <vt:variant>
        <vt:i4>1703990</vt:i4>
      </vt:variant>
      <vt:variant>
        <vt:i4>128</vt:i4>
      </vt:variant>
      <vt:variant>
        <vt:i4>0</vt:i4>
      </vt:variant>
      <vt:variant>
        <vt:i4>5</vt:i4>
      </vt:variant>
      <vt:variant>
        <vt:lpwstr/>
      </vt:variant>
      <vt:variant>
        <vt:lpwstr>_Toc184124103</vt:lpwstr>
      </vt:variant>
      <vt:variant>
        <vt:i4>1703990</vt:i4>
      </vt:variant>
      <vt:variant>
        <vt:i4>122</vt:i4>
      </vt:variant>
      <vt:variant>
        <vt:i4>0</vt:i4>
      </vt:variant>
      <vt:variant>
        <vt:i4>5</vt:i4>
      </vt:variant>
      <vt:variant>
        <vt:lpwstr/>
      </vt:variant>
      <vt:variant>
        <vt:lpwstr>_Toc184124102</vt:lpwstr>
      </vt:variant>
      <vt:variant>
        <vt:i4>1703990</vt:i4>
      </vt:variant>
      <vt:variant>
        <vt:i4>116</vt:i4>
      </vt:variant>
      <vt:variant>
        <vt:i4>0</vt:i4>
      </vt:variant>
      <vt:variant>
        <vt:i4>5</vt:i4>
      </vt:variant>
      <vt:variant>
        <vt:lpwstr/>
      </vt:variant>
      <vt:variant>
        <vt:lpwstr>_Toc184124101</vt:lpwstr>
      </vt:variant>
      <vt:variant>
        <vt:i4>1703990</vt:i4>
      </vt:variant>
      <vt:variant>
        <vt:i4>110</vt:i4>
      </vt:variant>
      <vt:variant>
        <vt:i4>0</vt:i4>
      </vt:variant>
      <vt:variant>
        <vt:i4>5</vt:i4>
      </vt:variant>
      <vt:variant>
        <vt:lpwstr/>
      </vt:variant>
      <vt:variant>
        <vt:lpwstr>_Toc184124100</vt:lpwstr>
      </vt:variant>
      <vt:variant>
        <vt:i4>1245239</vt:i4>
      </vt:variant>
      <vt:variant>
        <vt:i4>104</vt:i4>
      </vt:variant>
      <vt:variant>
        <vt:i4>0</vt:i4>
      </vt:variant>
      <vt:variant>
        <vt:i4>5</vt:i4>
      </vt:variant>
      <vt:variant>
        <vt:lpwstr/>
      </vt:variant>
      <vt:variant>
        <vt:lpwstr>_Toc184124099</vt:lpwstr>
      </vt:variant>
      <vt:variant>
        <vt:i4>1245239</vt:i4>
      </vt:variant>
      <vt:variant>
        <vt:i4>98</vt:i4>
      </vt:variant>
      <vt:variant>
        <vt:i4>0</vt:i4>
      </vt:variant>
      <vt:variant>
        <vt:i4>5</vt:i4>
      </vt:variant>
      <vt:variant>
        <vt:lpwstr/>
      </vt:variant>
      <vt:variant>
        <vt:lpwstr>_Toc184124098</vt:lpwstr>
      </vt:variant>
      <vt:variant>
        <vt:i4>1245239</vt:i4>
      </vt:variant>
      <vt:variant>
        <vt:i4>92</vt:i4>
      </vt:variant>
      <vt:variant>
        <vt:i4>0</vt:i4>
      </vt:variant>
      <vt:variant>
        <vt:i4>5</vt:i4>
      </vt:variant>
      <vt:variant>
        <vt:lpwstr/>
      </vt:variant>
      <vt:variant>
        <vt:lpwstr>_Toc184124097</vt:lpwstr>
      </vt:variant>
      <vt:variant>
        <vt:i4>1245239</vt:i4>
      </vt:variant>
      <vt:variant>
        <vt:i4>86</vt:i4>
      </vt:variant>
      <vt:variant>
        <vt:i4>0</vt:i4>
      </vt:variant>
      <vt:variant>
        <vt:i4>5</vt:i4>
      </vt:variant>
      <vt:variant>
        <vt:lpwstr/>
      </vt:variant>
      <vt:variant>
        <vt:lpwstr>_Toc184124096</vt:lpwstr>
      </vt:variant>
      <vt:variant>
        <vt:i4>1245239</vt:i4>
      </vt:variant>
      <vt:variant>
        <vt:i4>80</vt:i4>
      </vt:variant>
      <vt:variant>
        <vt:i4>0</vt:i4>
      </vt:variant>
      <vt:variant>
        <vt:i4>5</vt:i4>
      </vt:variant>
      <vt:variant>
        <vt:lpwstr/>
      </vt:variant>
      <vt:variant>
        <vt:lpwstr>_Toc184124095</vt:lpwstr>
      </vt:variant>
      <vt:variant>
        <vt:i4>1245239</vt:i4>
      </vt:variant>
      <vt:variant>
        <vt:i4>74</vt:i4>
      </vt:variant>
      <vt:variant>
        <vt:i4>0</vt:i4>
      </vt:variant>
      <vt:variant>
        <vt:i4>5</vt:i4>
      </vt:variant>
      <vt:variant>
        <vt:lpwstr/>
      </vt:variant>
      <vt:variant>
        <vt:lpwstr>_Toc184124094</vt:lpwstr>
      </vt:variant>
      <vt:variant>
        <vt:i4>1245239</vt:i4>
      </vt:variant>
      <vt:variant>
        <vt:i4>68</vt:i4>
      </vt:variant>
      <vt:variant>
        <vt:i4>0</vt:i4>
      </vt:variant>
      <vt:variant>
        <vt:i4>5</vt:i4>
      </vt:variant>
      <vt:variant>
        <vt:lpwstr/>
      </vt:variant>
      <vt:variant>
        <vt:lpwstr>_Toc184124093</vt:lpwstr>
      </vt:variant>
      <vt:variant>
        <vt:i4>1245239</vt:i4>
      </vt:variant>
      <vt:variant>
        <vt:i4>62</vt:i4>
      </vt:variant>
      <vt:variant>
        <vt:i4>0</vt:i4>
      </vt:variant>
      <vt:variant>
        <vt:i4>5</vt:i4>
      </vt:variant>
      <vt:variant>
        <vt:lpwstr/>
      </vt:variant>
      <vt:variant>
        <vt:lpwstr>_Toc184124092</vt:lpwstr>
      </vt:variant>
      <vt:variant>
        <vt:i4>1245239</vt:i4>
      </vt:variant>
      <vt:variant>
        <vt:i4>56</vt:i4>
      </vt:variant>
      <vt:variant>
        <vt:i4>0</vt:i4>
      </vt:variant>
      <vt:variant>
        <vt:i4>5</vt:i4>
      </vt:variant>
      <vt:variant>
        <vt:lpwstr/>
      </vt:variant>
      <vt:variant>
        <vt:lpwstr>_Toc184124091</vt:lpwstr>
      </vt:variant>
      <vt:variant>
        <vt:i4>1245239</vt:i4>
      </vt:variant>
      <vt:variant>
        <vt:i4>50</vt:i4>
      </vt:variant>
      <vt:variant>
        <vt:i4>0</vt:i4>
      </vt:variant>
      <vt:variant>
        <vt:i4>5</vt:i4>
      </vt:variant>
      <vt:variant>
        <vt:lpwstr/>
      </vt:variant>
      <vt:variant>
        <vt:lpwstr>_Toc184124090</vt:lpwstr>
      </vt:variant>
      <vt:variant>
        <vt:i4>1179703</vt:i4>
      </vt:variant>
      <vt:variant>
        <vt:i4>44</vt:i4>
      </vt:variant>
      <vt:variant>
        <vt:i4>0</vt:i4>
      </vt:variant>
      <vt:variant>
        <vt:i4>5</vt:i4>
      </vt:variant>
      <vt:variant>
        <vt:lpwstr/>
      </vt:variant>
      <vt:variant>
        <vt:lpwstr>_Toc184124089</vt:lpwstr>
      </vt:variant>
      <vt:variant>
        <vt:i4>1179703</vt:i4>
      </vt:variant>
      <vt:variant>
        <vt:i4>38</vt:i4>
      </vt:variant>
      <vt:variant>
        <vt:i4>0</vt:i4>
      </vt:variant>
      <vt:variant>
        <vt:i4>5</vt:i4>
      </vt:variant>
      <vt:variant>
        <vt:lpwstr/>
      </vt:variant>
      <vt:variant>
        <vt:lpwstr>_Toc184124088</vt:lpwstr>
      </vt:variant>
      <vt:variant>
        <vt:i4>1179703</vt:i4>
      </vt:variant>
      <vt:variant>
        <vt:i4>32</vt:i4>
      </vt:variant>
      <vt:variant>
        <vt:i4>0</vt:i4>
      </vt:variant>
      <vt:variant>
        <vt:i4>5</vt:i4>
      </vt:variant>
      <vt:variant>
        <vt:lpwstr/>
      </vt:variant>
      <vt:variant>
        <vt:lpwstr>_Toc184124087</vt:lpwstr>
      </vt:variant>
      <vt:variant>
        <vt:i4>1179703</vt:i4>
      </vt:variant>
      <vt:variant>
        <vt:i4>26</vt:i4>
      </vt:variant>
      <vt:variant>
        <vt:i4>0</vt:i4>
      </vt:variant>
      <vt:variant>
        <vt:i4>5</vt:i4>
      </vt:variant>
      <vt:variant>
        <vt:lpwstr/>
      </vt:variant>
      <vt:variant>
        <vt:lpwstr>_Toc184124086</vt:lpwstr>
      </vt:variant>
      <vt:variant>
        <vt:i4>1179703</vt:i4>
      </vt:variant>
      <vt:variant>
        <vt:i4>20</vt:i4>
      </vt:variant>
      <vt:variant>
        <vt:i4>0</vt:i4>
      </vt:variant>
      <vt:variant>
        <vt:i4>5</vt:i4>
      </vt:variant>
      <vt:variant>
        <vt:lpwstr/>
      </vt:variant>
      <vt:variant>
        <vt:lpwstr>_Toc184124085</vt:lpwstr>
      </vt:variant>
      <vt:variant>
        <vt:i4>1179703</vt:i4>
      </vt:variant>
      <vt:variant>
        <vt:i4>14</vt:i4>
      </vt:variant>
      <vt:variant>
        <vt:i4>0</vt:i4>
      </vt:variant>
      <vt:variant>
        <vt:i4>5</vt:i4>
      </vt:variant>
      <vt:variant>
        <vt:lpwstr/>
      </vt:variant>
      <vt:variant>
        <vt:lpwstr>_Toc184124084</vt:lpwstr>
      </vt:variant>
      <vt:variant>
        <vt:i4>1179703</vt:i4>
      </vt:variant>
      <vt:variant>
        <vt:i4>8</vt:i4>
      </vt:variant>
      <vt:variant>
        <vt:i4>0</vt:i4>
      </vt:variant>
      <vt:variant>
        <vt:i4>5</vt:i4>
      </vt:variant>
      <vt:variant>
        <vt:lpwstr/>
      </vt:variant>
      <vt:variant>
        <vt:lpwstr>_Toc184124083</vt:lpwstr>
      </vt:variant>
      <vt:variant>
        <vt:i4>1179703</vt:i4>
      </vt:variant>
      <vt:variant>
        <vt:i4>2</vt:i4>
      </vt:variant>
      <vt:variant>
        <vt:i4>0</vt:i4>
      </vt:variant>
      <vt:variant>
        <vt:i4>5</vt:i4>
      </vt:variant>
      <vt:variant>
        <vt:lpwstr/>
      </vt:variant>
      <vt:variant>
        <vt:lpwstr>_Toc184124082</vt:lpwstr>
      </vt:variant>
      <vt:variant>
        <vt:i4>7864334</vt:i4>
      </vt:variant>
      <vt:variant>
        <vt:i4>6</vt:i4>
      </vt:variant>
      <vt:variant>
        <vt:i4>0</vt:i4>
      </vt:variant>
      <vt:variant>
        <vt:i4>5</vt:i4>
      </vt:variant>
      <vt:variant>
        <vt:lpwstr>mailto:Gabriella.Siciliano@investontario.ca</vt:lpwstr>
      </vt:variant>
      <vt:variant>
        <vt:lpwstr/>
      </vt:variant>
      <vt:variant>
        <vt:i4>131169</vt:i4>
      </vt:variant>
      <vt:variant>
        <vt:i4>3</vt:i4>
      </vt:variant>
      <vt:variant>
        <vt:i4>0</vt:i4>
      </vt:variant>
      <vt:variant>
        <vt:i4>5</vt:i4>
      </vt:variant>
      <vt:variant>
        <vt:lpwstr>mailto:Ambar.Soto@investontario.ca</vt:lpwstr>
      </vt:variant>
      <vt:variant>
        <vt:lpwstr/>
      </vt:variant>
      <vt:variant>
        <vt:i4>131169</vt:i4>
      </vt:variant>
      <vt:variant>
        <vt:i4>0</vt:i4>
      </vt:variant>
      <vt:variant>
        <vt:i4>0</vt:i4>
      </vt:variant>
      <vt:variant>
        <vt:i4>5</vt:i4>
      </vt:variant>
      <vt:variant>
        <vt:lpwstr>mailto:Ambar.Soto@investontario.ca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RFB TEMPLATE</dc:subject>
  <dc:creator>SCO</dc:creator>
  <cp:keywords/>
  <cp:lastModifiedBy>Lum, Linda (She/Her) (MEDJCT)</cp:lastModifiedBy>
  <cp:revision>4</cp:revision>
  <cp:lastPrinted>2018-08-09T19:46:00Z</cp:lastPrinted>
  <dcterms:created xsi:type="dcterms:W3CDTF">2024-12-03T20:29:00Z</dcterms:created>
  <dcterms:modified xsi:type="dcterms:W3CDTF">2024-12-03T21:32:00Z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mDocument">
    <vt:lpwstr>Yes</vt:lpwstr>
  </property>
  <property fmtid="{D5CDD505-2E9C-101B-9397-08002B2CF9AE}" pid="3" name="CUS_DOCIDSTRING">
    <vt:lpwstr> </vt:lpwstr>
  </property>
  <property fmtid="{D5CDD505-2E9C-101B-9397-08002B2CF9AE}" pid="4" name="CUS_DocIDOperation">
    <vt:lpwstr>END OF DOCUMENT</vt:lpwstr>
  </property>
  <property fmtid="{D5CDD505-2E9C-101B-9397-08002B2CF9AE}" pid="5" name="MSIP_Label_034a106e-6316-442c-ad35-738afd673d2b_Enabled">
    <vt:lpwstr>True</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Owner">
    <vt:lpwstr>Renisa.Phadkar@ontario.ca</vt:lpwstr>
  </property>
  <property fmtid="{D5CDD505-2E9C-101B-9397-08002B2CF9AE}" pid="8" name="MSIP_Label_034a106e-6316-442c-ad35-738afd673d2b_SetDate">
    <vt:lpwstr>2018-11-16T19:27:00.4052875Z</vt:lpwstr>
  </property>
  <property fmtid="{D5CDD505-2E9C-101B-9397-08002B2CF9AE}" pid="9" name="MSIP_Label_034a106e-6316-442c-ad35-738afd673d2b_Name">
    <vt:lpwstr>OPS - Unclassified Information</vt:lpwstr>
  </property>
  <property fmtid="{D5CDD505-2E9C-101B-9397-08002B2CF9AE}" pid="10" name="MSIP_Label_034a106e-6316-442c-ad35-738afd673d2b_Application">
    <vt:lpwstr>Microsoft Azure Information Protection</vt:lpwstr>
  </property>
  <property fmtid="{D5CDD505-2E9C-101B-9397-08002B2CF9AE}" pid="11" name="MSIP_Label_034a106e-6316-442c-ad35-738afd673d2b_Extended_MSFT_Method">
    <vt:lpwstr>Automatic</vt:lpwstr>
  </property>
  <property fmtid="{D5CDD505-2E9C-101B-9397-08002B2CF9AE}" pid="12" name="Sensitivity">
    <vt:lpwstr>OPS - Unclassified Information</vt:lpwstr>
  </property>
  <property fmtid="{D5CDD505-2E9C-101B-9397-08002B2CF9AE}" pid="13" name="ContentTypeId">
    <vt:lpwstr>0x0101007DE55B5BE7F7BE49B71E80D511E194C9</vt:lpwstr>
  </property>
  <property fmtid="{D5CDD505-2E9C-101B-9397-08002B2CF9AE}" pid="14" name="MediaServiceImageTags">
    <vt:lpwstr/>
  </property>
</Properties>
</file>